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ROMÂNIA                                                                                    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JUDEŢUL NEAMŢ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                                                                       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PRIMĂRIA COMUNEI ION CREANGĂ 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Compartiment fina</w:t>
      </w:r>
      <w:r w:rsidR="00D32A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n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ciar- contabilitate, </w:t>
      </w:r>
      <w:r w:rsidR="00D32A4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impozite  si  taxe  locale</w:t>
      </w:r>
      <w:bookmarkStart w:id="0" w:name="_GoBack"/>
      <w:bookmarkEnd w:id="0"/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FISA POSTULUI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Nr. </w:t>
      </w:r>
      <w:r w:rsidR="00D32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...........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din </w:t>
      </w:r>
      <w:r w:rsidR="00D32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>..................2020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Informatii generale  privind  postul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1.Denumirea postului: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D32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Consilier , grad  profesional  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p</w:t>
      </w:r>
      <w:r w:rsidR="00D32A40">
        <w:rPr>
          <w:rFonts w:ascii="Times New Roman" w:eastAsia="Times New Roman" w:hAnsi="Times New Roman" w:cs="Times New Roman"/>
          <w:sz w:val="28"/>
          <w:szCs w:val="28"/>
          <w:lang w:val="de-DE"/>
        </w:rPr>
        <w:t>rincipal ,gradatia „......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„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2. Nivelul postului : 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studii superioare ,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3.Sco</w:t>
      </w:r>
      <w:r w:rsidR="00D32A40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pul  principal  al  postului: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desfasoara  activitati de </w:t>
      </w:r>
      <w:r w:rsidR="00D32A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impozite si taxe locale, executare  silita 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, casierie ,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4.Conditii  specifice  pentru  ocuparea  postuluui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1. Studii  de  specialitate 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studii </w:t>
      </w:r>
      <w:r w:rsidR="00D32A40"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>superioare</w:t>
      </w:r>
      <w:r w:rsidR="00D32A40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</w:t>
      </w: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 economice  .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  <w:t xml:space="preserve">2. Perfectionari : va  urma  cursuri  de  perfectionare in  domeniul  specific functiei  publice  ocupate.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3. Cunostinte  operare  calculator : nivel  mediu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4.  Limbi  straine : Cunostinte  de  baza</w:t>
      </w:r>
    </w:p>
    <w:p w:rsidR="00FB65AE" w:rsidRPr="00FB65AE" w:rsidRDefault="00FB65AE" w:rsidP="00FB65AE">
      <w:pPr>
        <w:spacing w:after="0" w:line="259" w:lineRule="auto"/>
        <w:ind w:right="-988"/>
        <w:rPr>
          <w:rFonts w:ascii="Calibri" w:eastAsia="Calibri" w:hAnsi="Calibri" w:cs="Calibri"/>
          <w:lang w:val="en-US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5. 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Abilitati , calitati  si  aptitudini  necesare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: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realizarea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obiectivelor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individuale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adaptibilitate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asumarea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responsabilitatilor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capacitatea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implementare,de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autoperfectionare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creativitate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spirit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initiativa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planificare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actiune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strategica,munca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echipa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comunicare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conştiinciozitate, disciplină, gândire logică.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6. 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Cerinte  specifice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: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rezistenta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stres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.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7. 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Competenta  manageriala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: Nu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8. Atribuţiile  postului :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efectueaza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operatiunile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numerar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,incaseaza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efectueaza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plati,inclusiv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salarii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alte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drepturi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natura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acestora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-tine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evidenta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registrului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casa;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urmareste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tine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evidenta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ajutorul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extrasului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rol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emite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chitantele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tip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sumele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incasate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opereaza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registrul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rol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intocmeste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borderoul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centralizator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sumelor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incasate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zilnic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inregistreaza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registrul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casa;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pastreaza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numerarul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incasat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  casa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bani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depune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termen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legal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trezorerie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distribuie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sub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semnatura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instiintarile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plata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verbale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impunere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urmareste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insolvabili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D32A40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prezinta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documentele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justificative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catre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cei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calculeaza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majorarile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intarziere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urmareste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incasarea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indeplineste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alte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reiesite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normative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incredintate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autoritatile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locale.</w:t>
      </w:r>
      <w:proofErr w:type="gramEnd"/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inregistreaza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listele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ramasite,matricola,borderourile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debite-scaderi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aplica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masurile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urmarire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intocmeste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insolvabilitate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conditiile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legii</w:t>
      </w:r>
      <w:proofErr w:type="spellEnd"/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aplicarea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procedurilor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creantelor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bugetului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local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cadrul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termenului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prescriere</w:t>
      </w:r>
      <w:proofErr w:type="spellEnd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,  sub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sanctiunea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imputarii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sumelor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prescrise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vina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functionarilor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publici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domeniu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activitate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etapelor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cadrul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procedurii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respectiv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indisponibilizarea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valorificarea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mobile,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aplicarea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schestre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bunuri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valorificarea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acestora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perioadei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prescriptie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aferente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restante,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inregistrarea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clarificarea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situatiei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incasarea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acestora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stabilirea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unui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calendar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anual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privind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colectarea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creantelor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fiscale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procedura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atat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fizice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cit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verifica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legalitatea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titlurilor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executorii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intocmirea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proceselor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-verbale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scoatere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evidenta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amenzilor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decedati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intocmire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procese-verbale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debitorii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insolvabili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identifice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sediul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domiciliul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debitorilor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sprijinul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organelor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politie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Registrului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Comertului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instantelor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aplice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procedura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executării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prevăzută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normative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vigoare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recuperarea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restante de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fizice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întocmire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somatii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titluri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executorii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cazul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neplătii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termenele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iar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cazul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depăsirii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termenelor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după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deschiderea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procedurii,trecerea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următoarele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forme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 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anume:înfiintarea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propriri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asupra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contribuabililor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fizice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întocmirea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procese-verbale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sechestru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valorificarea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licitatie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efectueze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situatii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centralizatoare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lunare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evidenta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încasărilor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rezultate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   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executarea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situatii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centralizatoare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analitice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privind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persoanaele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fizice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supuse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respectiv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sumele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rămase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recuperat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Să-si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însusească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sistematic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aplice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consecintă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reglementările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vigoare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privire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la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creantelor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bugetare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sesizeze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seful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ierarhic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superior,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legătură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orice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problemă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apărută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respecte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prevederile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nr.188/1999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republicată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modificările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completările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ulterioare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nr.161/2003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a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nr. 227 / 2015 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privind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Codul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fiscal  cu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modificarile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completarile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ulterioare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normelor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metodologice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de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aprobare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Codului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fiscal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aprobate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H.G  nr. 1/ 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2016 .</w:t>
      </w:r>
      <w:proofErr w:type="gramEnd"/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urmărească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recuperarea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sumelor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restante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emiterea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somatii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titluri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executorii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înfiinteze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propriri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asupra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conturilor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debitorilor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persoane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fizice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juridice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procese-verbale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sechestru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valorifice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bunurile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sechestrate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modalităti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prevăzute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dispozitiile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legale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vigoare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procesul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-verbal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adjudecare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cazul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vânzării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bunurilor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imobile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mobile;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identifice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domiciliul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debitorilor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sprijinul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organelor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politie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efectueze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evidenta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încasărilor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rezultate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executare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silită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situatii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centralizatoare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întocmească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corespondenta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autoritătile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publice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,institutiile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publice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private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interes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public cu care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colaborează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vederea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in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vederea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rezolvarea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serviciu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-Isi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va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pune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dispozitie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toate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cunostintele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pentru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buna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desfasurarea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activitatii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din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institutie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Respecta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Regulamentul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Intern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aparatului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specialitate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primarului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comunei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Reprezintă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angajează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institutia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numai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limita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serviciu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mandatului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care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s</w:t>
      </w:r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încredintat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către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conducerea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acesteia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Răspunde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păstrarea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secretului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serviciu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precum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secretul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datelor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informatiilor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caracter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confidential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detinute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sau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care are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acces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urmare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exercitării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atributiilor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de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serviciu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Răspunde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îndeplinirea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profesionalism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loialitate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corectitudine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constiincios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îndatoririlor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serviciu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abtine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orice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faptă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putea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aducă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prejudicii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institutiei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ind w:right="-288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Răspunde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arhivarea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dosarelor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constituite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în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activitatea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proprie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si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predarea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FB65AE" w:rsidRPr="00FB65AE" w:rsidRDefault="00FB65AE" w:rsidP="00FB65AE">
      <w:pPr>
        <w:spacing w:after="0"/>
        <w:ind w:right="-28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acestora</w:t>
      </w:r>
      <w:proofErr w:type="spellEnd"/>
      <w:proofErr w:type="gram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spre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păstrare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compartimentul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arhivă</w:t>
      </w:r>
      <w:proofErr w:type="spellEnd"/>
      <w:r w:rsidRPr="00FB65AE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B65AE" w:rsidRPr="00FB65AE" w:rsidRDefault="00FB65AE" w:rsidP="00FB65AE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Identificarea  functiei  publice  corespunzatoare  postului :</w:t>
      </w:r>
    </w:p>
    <w:p w:rsidR="00FB65AE" w:rsidRPr="00FB65AE" w:rsidRDefault="00FB65AE" w:rsidP="00FB65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Denumire :  Consilier  ,</w:t>
      </w:r>
    </w:p>
    <w:p w:rsidR="00FB65AE" w:rsidRPr="00FB65AE" w:rsidRDefault="00FB65AE" w:rsidP="00FB65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Grad  profesional principal  </w:t>
      </w:r>
    </w:p>
    <w:p w:rsidR="00FB65AE" w:rsidRPr="00FB65AE" w:rsidRDefault="00D32A40" w:rsidP="00FB65A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Gadatia „............</w:t>
      </w:r>
      <w:r w:rsidR="00FB65AE"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>“,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lastRenderedPageBreak/>
        <w:t>1.Sfera raţională  a titularului  postului :</w:t>
      </w:r>
    </w:p>
    <w:p w:rsidR="00FB65AE" w:rsidRPr="00FB65AE" w:rsidRDefault="00FB65AE" w:rsidP="00FB65A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Relatii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ierarhice :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- subordonat 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 xml:space="preserve">faţă de : Primar , consilier </w:t>
      </w:r>
      <w:proofErr w:type="spellStart"/>
      <w:r w:rsidR="00D32A40">
        <w:rPr>
          <w:rFonts w:ascii="Times New Roman" w:eastAsia="Times New Roman" w:hAnsi="Times New Roman" w:cs="Times New Roman"/>
          <w:sz w:val="28"/>
          <w:szCs w:val="28"/>
        </w:rPr>
        <w:t>financiar-</w:t>
      </w:r>
      <w:proofErr w:type="spellEnd"/>
      <w:r w:rsidR="00D32A40">
        <w:rPr>
          <w:rFonts w:ascii="Times New Roman" w:eastAsia="Times New Roman" w:hAnsi="Times New Roman" w:cs="Times New Roman"/>
          <w:sz w:val="28"/>
          <w:szCs w:val="28"/>
        </w:rPr>
        <w:t xml:space="preserve"> contabilitate </w:t>
      </w: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- superior  ; Nu 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b) relaţii funcţionale:  cu  toate  compartimentele  din  cadrul aparatului de specialitate  al  primarului .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c) relaţii de control:  Da  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d)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relatii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de  reprezentare ; Da 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2.Sfera 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relationala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externa: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       a) cu autorităţi şi instituţii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publice.DA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       b) cu organizaţii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internaţionale.Nu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       c) cu persoane juridice private.  DA .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>3.Limite de competenţă:</w:t>
      </w:r>
      <w:r w:rsidR="00D32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Compartiment 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financiar-contabil  , impozite  si  t</w:t>
      </w:r>
      <w:r w:rsidR="00D32A40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axe  locale </w:t>
      </w:r>
      <w:r w:rsidRPr="00FB65A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.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>4.Delegarea de atribuţii si competenta : Da.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65AE">
        <w:rPr>
          <w:rFonts w:ascii="Times New Roman" w:eastAsia="Times New Roman" w:hAnsi="Times New Roman" w:cs="Times New Roman"/>
          <w:b/>
          <w:sz w:val="28"/>
          <w:szCs w:val="28"/>
        </w:rPr>
        <w:t>Intocmit</w:t>
      </w:r>
      <w:proofErr w:type="spellEnd"/>
      <w:r w:rsidRPr="00FB65AE">
        <w:rPr>
          <w:rFonts w:ascii="Times New Roman" w:eastAsia="Times New Roman" w:hAnsi="Times New Roman" w:cs="Times New Roman"/>
          <w:b/>
          <w:sz w:val="28"/>
          <w:szCs w:val="28"/>
        </w:rPr>
        <w:t xml:space="preserve"> de: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-Numele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şi prenumele: 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 xml:space="preserve">Mihaela </w:t>
      </w: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NITA   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-Funcţia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publica de conducere :  secretar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B65AE">
        <w:rPr>
          <w:rFonts w:ascii="Times New Roman" w:eastAsia="Times New Roman" w:hAnsi="Times New Roman" w:cs="Times New Roman"/>
          <w:sz w:val="28"/>
          <w:szCs w:val="28"/>
        </w:rPr>
        <w:t>Semnătura………………………………</w:t>
      </w:r>
    </w:p>
    <w:p w:rsidR="00FB65AE" w:rsidRPr="00FB65AE" w:rsidRDefault="00D32A40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intocmirii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:……………………….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b/>
          <w:sz w:val="28"/>
          <w:szCs w:val="28"/>
        </w:rPr>
        <w:t>Luat la cunoştinţă de către ocupantul postului: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-  Numele şi prenum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>ele : ………………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-  Semnătura……………………………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-  Data: 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>………………………..</w:t>
      </w:r>
    </w:p>
    <w:p w:rsidR="00FB65AE" w:rsidRPr="00FB65AE" w:rsidRDefault="00FB65AE" w:rsidP="00FB65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65AE">
        <w:rPr>
          <w:rFonts w:ascii="Times New Roman" w:eastAsia="Times New Roman" w:hAnsi="Times New Roman" w:cs="Times New Roman"/>
          <w:b/>
          <w:sz w:val="28"/>
          <w:szCs w:val="28"/>
        </w:rPr>
        <w:t>Contrasemnaea</w:t>
      </w:r>
      <w:r w:rsidRPr="00FB65A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-Numele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şi prenumele :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 xml:space="preserve"> Neculai NASTASE 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-Funcţia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publică de conducere:PRIMAR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-Semnătura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>…………………………….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B65AE">
        <w:rPr>
          <w:rFonts w:ascii="Times New Roman" w:eastAsia="Times New Roman" w:hAnsi="Times New Roman" w:cs="Times New Roman"/>
          <w:sz w:val="28"/>
          <w:szCs w:val="28"/>
        </w:rPr>
        <w:t>-Data</w:t>
      </w:r>
      <w:proofErr w:type="spellEnd"/>
      <w:r w:rsidRPr="00FB65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32A40"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</w:p>
    <w:p w:rsidR="00FB65AE" w:rsidRPr="00FB65AE" w:rsidRDefault="00FB65AE" w:rsidP="00FB65AE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65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B65AE" w:rsidRPr="00FB65AE" w:rsidRDefault="00FB65AE" w:rsidP="00FB65A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43B38" w:rsidRDefault="00F43B38"/>
    <w:sectPr w:rsidR="00F43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7955"/>
    <w:multiLevelType w:val="hybridMultilevel"/>
    <w:tmpl w:val="34D66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3BA7"/>
    <w:multiLevelType w:val="hybridMultilevel"/>
    <w:tmpl w:val="48EAC670"/>
    <w:lvl w:ilvl="0" w:tplc="3CACDB4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AE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A4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65AE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3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2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3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32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1154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cp:lastPrinted>2020-02-23T14:10:00Z</cp:lastPrinted>
  <dcterms:created xsi:type="dcterms:W3CDTF">2020-02-23T13:44:00Z</dcterms:created>
  <dcterms:modified xsi:type="dcterms:W3CDTF">2020-02-23T14:10:00Z</dcterms:modified>
</cp:coreProperties>
</file>