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56" w:rsidRDefault="00206856" w:rsidP="00206856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sz w:val="24"/>
          <w:szCs w:val="24"/>
        </w:rPr>
        <w:t>RAPORT DE EVALUARE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0685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implementării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Pr="002068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Legii</w:t>
        </w:r>
        <w:proofErr w:type="spellEnd"/>
        <w:r w:rsidRPr="002068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544/2001</w:t>
        </w:r>
      </w:hyperlink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</w:t>
      </w:r>
    </w:p>
    <w:p w:rsidR="008E52C2" w:rsidRPr="00206856" w:rsidRDefault="008E52C2" w:rsidP="00206856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E52C2" w:rsidRDefault="00E17498" w:rsidP="008E52C2">
      <w:r>
        <w:t> </w:t>
      </w:r>
      <w:proofErr w:type="spellStart"/>
      <w:proofErr w:type="gramStart"/>
      <w:r>
        <w:t>Subsemnata</w:t>
      </w:r>
      <w:proofErr w:type="spellEnd"/>
      <w:r w:rsidR="008E52C2">
        <w:t xml:space="preserve">, </w:t>
      </w:r>
      <w:proofErr w:type="spellStart"/>
      <w:r>
        <w:t>Niță</w:t>
      </w:r>
      <w:proofErr w:type="spellEnd"/>
      <w:r w:rsidR="00434DEE">
        <w:t xml:space="preserve"> </w:t>
      </w:r>
      <w:proofErr w:type="spellStart"/>
      <w:r w:rsidR="00434DEE">
        <w:t>Mihaela</w:t>
      </w:r>
      <w:proofErr w:type="spellEnd"/>
      <w:r w:rsidR="008E52C2">
        <w:t xml:space="preserve">, </w:t>
      </w:r>
      <w:proofErr w:type="spellStart"/>
      <w:r w:rsidR="008E52C2">
        <w:t>responsabil</w:t>
      </w:r>
      <w:proofErr w:type="spellEnd"/>
      <w:r w:rsidR="008E52C2">
        <w:t xml:space="preserve"> de </w:t>
      </w:r>
      <w:proofErr w:type="spellStart"/>
      <w:r w:rsidR="008E52C2">
        <w:t>aplicarea</w:t>
      </w:r>
      <w:proofErr w:type="spellEnd"/>
      <w:r w:rsidR="008E52C2">
        <w:t xml:space="preserve"> </w:t>
      </w:r>
      <w:hyperlink r:id="rId6" w:history="1">
        <w:proofErr w:type="spellStart"/>
        <w:r w:rsidR="008E52C2">
          <w:rPr>
            <w:rStyle w:val="Hyperlink"/>
          </w:rPr>
          <w:t>Legii</w:t>
        </w:r>
        <w:proofErr w:type="spellEnd"/>
        <w:r w:rsidR="008E52C2">
          <w:rPr>
            <w:rStyle w:val="Hyperlink"/>
          </w:rPr>
          <w:t xml:space="preserve"> nr.</w:t>
        </w:r>
        <w:proofErr w:type="gramEnd"/>
        <w:r w:rsidR="008E52C2">
          <w:rPr>
            <w:rStyle w:val="Hyperlink"/>
          </w:rPr>
          <w:t xml:space="preserve"> 544/2001</w:t>
        </w:r>
      </w:hyperlink>
      <w:r w:rsidR="008E52C2">
        <w:t xml:space="preserve">, cu </w:t>
      </w:r>
      <w:proofErr w:type="spellStart"/>
      <w:r w:rsidR="008E52C2">
        <w:t>modificările</w:t>
      </w:r>
      <w:proofErr w:type="spellEnd"/>
      <w:r w:rsidR="008E52C2">
        <w:t xml:space="preserve"> </w:t>
      </w:r>
      <w:proofErr w:type="spellStart"/>
      <w:r w:rsidR="008E52C2">
        <w:t>şi</w:t>
      </w:r>
      <w:proofErr w:type="spellEnd"/>
      <w:r w:rsidR="008E52C2">
        <w:t xml:space="preserve"> </w:t>
      </w:r>
      <w:proofErr w:type="spellStart"/>
      <w:r w:rsidR="008E52C2">
        <w:t>completările</w:t>
      </w:r>
      <w:proofErr w:type="spellEnd"/>
      <w:r w:rsidR="008E52C2">
        <w:t xml:space="preserve"> </w:t>
      </w:r>
      <w:proofErr w:type="spellStart"/>
      <w:r w:rsidR="008E52C2">
        <w:t>ulterioare</w:t>
      </w:r>
      <w:proofErr w:type="spellEnd"/>
      <w:r w:rsidR="008E52C2">
        <w:t xml:space="preserve">, </w:t>
      </w:r>
      <w:proofErr w:type="spellStart"/>
      <w:r w:rsidR="008E52C2">
        <w:t>în</w:t>
      </w:r>
      <w:proofErr w:type="spellEnd"/>
      <w:r w:rsidR="008E52C2">
        <w:t xml:space="preserve"> </w:t>
      </w:r>
      <w:proofErr w:type="spellStart"/>
      <w:r w:rsidR="008E52C2">
        <w:t>anul</w:t>
      </w:r>
      <w:proofErr w:type="spellEnd"/>
      <w:r w:rsidR="008E52C2">
        <w:t xml:space="preserve"> </w:t>
      </w:r>
      <w:r w:rsidR="00434DEE">
        <w:t>2020</w:t>
      </w:r>
      <w:r w:rsidR="008E52C2">
        <w:t xml:space="preserve">, </w:t>
      </w:r>
      <w:proofErr w:type="spellStart"/>
      <w:r w:rsidR="008E52C2">
        <w:t>prezint</w:t>
      </w:r>
      <w:proofErr w:type="spellEnd"/>
      <w:r w:rsidR="008E52C2">
        <w:t xml:space="preserve"> </w:t>
      </w:r>
      <w:proofErr w:type="spellStart"/>
      <w:r w:rsidR="008E52C2">
        <w:t>actualul</w:t>
      </w:r>
      <w:proofErr w:type="spellEnd"/>
      <w:r w:rsidR="008E52C2">
        <w:t xml:space="preserve"> </w:t>
      </w:r>
      <w:proofErr w:type="spellStart"/>
      <w:r w:rsidR="008E52C2">
        <w:t>raport</w:t>
      </w:r>
      <w:proofErr w:type="spellEnd"/>
      <w:r w:rsidR="008E52C2">
        <w:t xml:space="preserve"> de </w:t>
      </w:r>
      <w:proofErr w:type="spellStart"/>
      <w:r w:rsidR="008E52C2">
        <w:t>evaluare</w:t>
      </w:r>
      <w:proofErr w:type="spellEnd"/>
      <w:r w:rsidR="008E52C2">
        <w:t xml:space="preserve"> </w:t>
      </w:r>
      <w:proofErr w:type="spellStart"/>
      <w:r w:rsidR="008E52C2">
        <w:t>internă</w:t>
      </w:r>
      <w:proofErr w:type="spellEnd"/>
      <w:r w:rsidR="008E52C2">
        <w:t xml:space="preserve"> </w:t>
      </w:r>
      <w:proofErr w:type="spellStart"/>
      <w:r w:rsidR="008E52C2">
        <w:t>finalizat</w:t>
      </w:r>
      <w:proofErr w:type="spellEnd"/>
      <w:r w:rsidR="008E52C2">
        <w:t xml:space="preserve"> </w:t>
      </w:r>
      <w:proofErr w:type="spellStart"/>
      <w:r w:rsidR="008E52C2">
        <w:t>în</w:t>
      </w:r>
      <w:proofErr w:type="spellEnd"/>
      <w:r w:rsidR="008E52C2">
        <w:t xml:space="preserve"> </w:t>
      </w:r>
      <w:proofErr w:type="spellStart"/>
      <w:r w:rsidR="008E52C2">
        <w:t>urma</w:t>
      </w:r>
      <w:proofErr w:type="spellEnd"/>
      <w:r w:rsidR="008E52C2">
        <w:t xml:space="preserve"> </w:t>
      </w:r>
      <w:proofErr w:type="spellStart"/>
      <w:r w:rsidR="008E52C2">
        <w:t>aplicării</w:t>
      </w:r>
      <w:proofErr w:type="spellEnd"/>
      <w:r w:rsidR="008E52C2">
        <w:t xml:space="preserve"> </w:t>
      </w:r>
      <w:proofErr w:type="spellStart"/>
      <w:r w:rsidR="008E52C2">
        <w:t>procedurilor</w:t>
      </w:r>
      <w:proofErr w:type="spellEnd"/>
      <w:r w:rsidR="008E52C2">
        <w:t xml:space="preserve"> de </w:t>
      </w:r>
      <w:proofErr w:type="spellStart"/>
      <w:r w:rsidR="008E52C2">
        <w:t>acces</w:t>
      </w:r>
      <w:proofErr w:type="spellEnd"/>
      <w:r w:rsidR="008E52C2">
        <w:t xml:space="preserve"> la </w:t>
      </w:r>
      <w:proofErr w:type="spellStart"/>
      <w:r w:rsidR="008E52C2">
        <w:t>informaţii</w:t>
      </w:r>
      <w:proofErr w:type="spellEnd"/>
      <w:r w:rsidR="008E52C2">
        <w:t xml:space="preserve"> de </w:t>
      </w:r>
      <w:proofErr w:type="spellStart"/>
      <w:r w:rsidR="008E52C2">
        <w:t>interes</w:t>
      </w:r>
      <w:proofErr w:type="spellEnd"/>
      <w:r w:rsidR="008E52C2">
        <w:t xml:space="preserve"> public, </w:t>
      </w:r>
      <w:proofErr w:type="spellStart"/>
      <w:r w:rsidR="008E52C2">
        <w:t>prin</w:t>
      </w:r>
      <w:proofErr w:type="spellEnd"/>
      <w:r w:rsidR="008E52C2">
        <w:t xml:space="preserve"> care </w:t>
      </w:r>
      <w:proofErr w:type="spellStart"/>
      <w:r w:rsidR="008E52C2">
        <w:t>apreciez</w:t>
      </w:r>
      <w:proofErr w:type="spellEnd"/>
      <w:r w:rsidR="008E52C2">
        <w:t xml:space="preserve"> </w:t>
      </w:r>
      <w:proofErr w:type="spellStart"/>
      <w:r w:rsidR="008E52C2">
        <w:t>că</w:t>
      </w:r>
      <w:proofErr w:type="spellEnd"/>
      <w:r w:rsidR="008E52C2">
        <w:t xml:space="preserve"> </w:t>
      </w:r>
      <w:proofErr w:type="spellStart"/>
      <w:r w:rsidR="008E52C2">
        <w:t>activitatea</w:t>
      </w:r>
      <w:proofErr w:type="spellEnd"/>
      <w:r w:rsidR="008E52C2">
        <w:t xml:space="preserve"> </w:t>
      </w:r>
      <w:proofErr w:type="spellStart"/>
      <w:r w:rsidR="008E52C2">
        <w:t>specifică</w:t>
      </w:r>
      <w:proofErr w:type="spellEnd"/>
      <w:r w:rsidR="008E52C2">
        <w:t xml:space="preserve"> a </w:t>
      </w:r>
      <w:proofErr w:type="spellStart"/>
      <w:r w:rsidR="008E52C2">
        <w:t>instituţiei</w:t>
      </w:r>
      <w:proofErr w:type="spellEnd"/>
      <w:r w:rsidR="008E52C2">
        <w:t xml:space="preserve"> a </w:t>
      </w:r>
      <w:proofErr w:type="spellStart"/>
      <w:r w:rsidR="008E52C2">
        <w:t>fost</w:t>
      </w:r>
      <w:proofErr w:type="spellEnd"/>
      <w:r w:rsidR="008E52C2">
        <w:t xml:space="preserve">: </w:t>
      </w:r>
    </w:p>
    <w:p w:rsidR="008E52C2" w:rsidRDefault="008E52C2" w:rsidP="008E52C2">
      <w:pPr>
        <w:pStyle w:val="NormalWeb"/>
      </w:pPr>
      <w:r>
        <w:rPr>
          <w:rFonts w:ascii="Wingdings" w:hAnsi="Wingdings"/>
        </w:rPr>
        <w:t></w:t>
      </w:r>
      <w:r>
        <w:t xml:space="preserve">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bună</w:t>
      </w:r>
      <w:proofErr w:type="spellEnd"/>
      <w:r>
        <w:br/>
      </w:r>
      <w:r w:rsidR="00434DEE">
        <w:rPr>
          <w:rFonts w:ascii="Wingdings" w:hAnsi="Wingdings"/>
        </w:rPr>
        <w:t></w:t>
      </w:r>
      <w:r>
        <w:t xml:space="preserve"> </w:t>
      </w:r>
      <w:proofErr w:type="spellStart"/>
      <w:r>
        <w:t>Bună</w:t>
      </w:r>
      <w:proofErr w:type="spellEnd"/>
      <w:r>
        <w:br/>
      </w:r>
      <w:r>
        <w:rPr>
          <w:rFonts w:ascii="Wingdings" w:hAnsi="Wingdings"/>
        </w:rPr>
        <w:t></w:t>
      </w:r>
      <w:r>
        <w:t xml:space="preserve"> </w:t>
      </w:r>
      <w:proofErr w:type="spellStart"/>
      <w:r>
        <w:t>Satisfăcătoare</w:t>
      </w:r>
      <w:proofErr w:type="spellEnd"/>
      <w:r>
        <w:br/>
      </w:r>
      <w:r>
        <w:rPr>
          <w:rFonts w:ascii="Wingdings" w:hAnsi="Wingdings"/>
        </w:rPr>
        <w:t></w:t>
      </w:r>
      <w:r>
        <w:t xml:space="preserve"> </w:t>
      </w:r>
      <w:proofErr w:type="spellStart"/>
      <w:r>
        <w:t>Nesatisfăcătoare</w:t>
      </w:r>
      <w:proofErr w:type="spellEnd"/>
      <w:r>
        <w:t xml:space="preserve"> </w:t>
      </w:r>
    </w:p>
    <w:p w:rsidR="008E52C2" w:rsidRDefault="008E52C2" w:rsidP="008E52C2">
      <w:pPr>
        <w:pStyle w:val="NormalWeb"/>
      </w:pPr>
      <w:r>
        <w:t>    </w:t>
      </w:r>
      <w:proofErr w:type="spellStart"/>
      <w:r>
        <w:t>Îmi</w:t>
      </w:r>
      <w:proofErr w:type="spellEnd"/>
      <w:r>
        <w:t xml:space="preserve"> </w:t>
      </w:r>
      <w:proofErr w:type="spellStart"/>
      <w:r>
        <w:t>întemeiez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observaţii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considerente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r w:rsidR="00434DEE">
        <w:t>2020</w:t>
      </w:r>
      <w:r>
        <w:t xml:space="preserve">: </w:t>
      </w:r>
    </w:p>
    <w:p w:rsidR="008E52C2" w:rsidRDefault="008E52C2" w:rsidP="008E52C2">
      <w:pPr>
        <w:pStyle w:val="NormalWeb"/>
      </w:pPr>
      <w:r>
        <w:rPr>
          <w:b/>
          <w:bCs/>
        </w:rPr>
        <w:t>I.</w:t>
      </w:r>
      <w:r>
        <w:t xml:space="preserve">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</w:p>
    <w:p w:rsidR="008E52C2" w:rsidRDefault="008E52C2" w:rsidP="008E52C2">
      <w:pPr>
        <w:pStyle w:val="NormalWeb"/>
      </w:pPr>
      <w:r>
        <w:t>    </w:t>
      </w:r>
      <w:r>
        <w:rPr>
          <w:b/>
          <w:bCs/>
        </w:rPr>
        <w:t>1.</w:t>
      </w:r>
      <w:r>
        <w:t xml:space="preserve"> </w:t>
      </w:r>
      <w:proofErr w:type="gramStart"/>
      <w:r>
        <w:t>Cum</w:t>
      </w:r>
      <w:proofErr w:type="gramEnd"/>
      <w:r>
        <w:t xml:space="preserve"> </w:t>
      </w:r>
      <w:proofErr w:type="spellStart"/>
      <w:r>
        <w:t>apreciaţi</w:t>
      </w:r>
      <w:proofErr w:type="spellEnd"/>
      <w:r>
        <w:t xml:space="preserve"> </w:t>
      </w:r>
      <w:proofErr w:type="spellStart"/>
      <w:r>
        <w:t>resursele</w:t>
      </w:r>
      <w:proofErr w:type="spellEnd"/>
      <w:r>
        <w:t xml:space="preserve"> </w:t>
      </w:r>
      <w:proofErr w:type="spellStart"/>
      <w:r>
        <w:t>umane</w:t>
      </w:r>
      <w:proofErr w:type="spellEnd"/>
      <w:r>
        <w:t xml:space="preserve"> </w:t>
      </w:r>
      <w:proofErr w:type="spellStart"/>
      <w:r>
        <w:t>disponibile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</w:t>
      </w:r>
      <w:proofErr w:type="spellStart"/>
      <w:r>
        <w:t>furnizare</w:t>
      </w:r>
      <w:proofErr w:type="spellEnd"/>
      <w:r>
        <w:t xml:space="preserve"> a </w:t>
      </w:r>
      <w:proofErr w:type="spellStart"/>
      <w:r>
        <w:t>informaţiilor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public? </w:t>
      </w:r>
    </w:p>
    <w:p w:rsidR="008E52C2" w:rsidRDefault="008E52C2" w:rsidP="008E52C2">
      <w:pPr>
        <w:pStyle w:val="NormalWeb"/>
      </w:pPr>
      <w:r>
        <w:rPr>
          <w:rFonts w:ascii="Wingdings" w:hAnsi="Wingdings"/>
        </w:rPr>
        <w:t></w:t>
      </w:r>
      <w:r>
        <w:t xml:space="preserve"> </w:t>
      </w:r>
      <w:proofErr w:type="spellStart"/>
      <w:r>
        <w:t>Suficiente</w:t>
      </w:r>
      <w:proofErr w:type="spellEnd"/>
      <w:r>
        <w:br/>
      </w:r>
      <w:r w:rsidR="00434DEE">
        <w:rPr>
          <w:rFonts w:ascii="Wingdings" w:hAnsi="Wingdings"/>
        </w:rPr>
        <w:t></w:t>
      </w:r>
      <w:r>
        <w:t xml:space="preserve"> </w:t>
      </w:r>
      <w:proofErr w:type="spellStart"/>
      <w:r>
        <w:t>Insuficiente</w:t>
      </w:r>
      <w:proofErr w:type="spellEnd"/>
      <w:r>
        <w:t xml:space="preserve"> </w:t>
      </w:r>
    </w:p>
    <w:p w:rsidR="008E52C2" w:rsidRDefault="008E52C2" w:rsidP="008E52C2">
      <w:pPr>
        <w:pStyle w:val="NormalWeb"/>
      </w:pPr>
      <w:r>
        <w:t>    </w:t>
      </w:r>
      <w:r>
        <w:rPr>
          <w:b/>
          <w:bCs/>
        </w:rPr>
        <w:t>2.</w:t>
      </w:r>
      <w:r>
        <w:t xml:space="preserve"> </w:t>
      </w:r>
      <w:proofErr w:type="spellStart"/>
      <w:r>
        <w:t>Apreciaţi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resursele</w:t>
      </w:r>
      <w:proofErr w:type="spellEnd"/>
      <w:r>
        <w:t xml:space="preserve"> </w:t>
      </w:r>
      <w:proofErr w:type="spellStart"/>
      <w:r>
        <w:t>material</w:t>
      </w:r>
      <w:r w:rsidR="007F2999">
        <w:t>e</w:t>
      </w:r>
      <w:proofErr w:type="spellEnd"/>
      <w:r>
        <w:t xml:space="preserve"> </w:t>
      </w:r>
      <w:proofErr w:type="spellStart"/>
      <w:r>
        <w:t>disponibile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</w:t>
      </w:r>
      <w:proofErr w:type="spellStart"/>
      <w:r>
        <w:t>furnizare</w:t>
      </w:r>
      <w:proofErr w:type="spellEnd"/>
      <w:r w:rsidR="007F2999"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informaţiilor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 </w:t>
      </w:r>
      <w:proofErr w:type="spellStart"/>
      <w:r>
        <w:t>sunt</w:t>
      </w:r>
      <w:proofErr w:type="spellEnd"/>
      <w:r>
        <w:t xml:space="preserve">: </w:t>
      </w:r>
    </w:p>
    <w:p w:rsidR="008E52C2" w:rsidRDefault="00434DEE" w:rsidP="008E52C2">
      <w:pPr>
        <w:pStyle w:val="NormalWeb"/>
      </w:pPr>
      <w:r>
        <w:rPr>
          <w:rFonts w:ascii="Wingdings" w:hAnsi="Wingdings"/>
        </w:rPr>
        <w:t></w:t>
      </w:r>
      <w:r w:rsidR="008E52C2">
        <w:t xml:space="preserve"> </w:t>
      </w:r>
      <w:proofErr w:type="spellStart"/>
      <w:r w:rsidR="008E52C2">
        <w:t>Suficiente</w:t>
      </w:r>
      <w:proofErr w:type="spellEnd"/>
      <w:r w:rsidR="008E52C2">
        <w:br/>
      </w:r>
      <w:r w:rsidR="008E52C2">
        <w:rPr>
          <w:rFonts w:ascii="Wingdings" w:hAnsi="Wingdings"/>
        </w:rPr>
        <w:t></w:t>
      </w:r>
      <w:r w:rsidR="008E52C2">
        <w:t xml:space="preserve"> </w:t>
      </w:r>
      <w:proofErr w:type="spellStart"/>
      <w:r w:rsidR="008E52C2">
        <w:t>Insuficiente</w:t>
      </w:r>
      <w:proofErr w:type="spellEnd"/>
      <w:r w:rsidR="008E52C2">
        <w:t xml:space="preserve"> </w:t>
      </w:r>
    </w:p>
    <w:p w:rsidR="008E52C2" w:rsidRDefault="008E52C2" w:rsidP="008E52C2">
      <w:pPr>
        <w:pStyle w:val="NormalWeb"/>
      </w:pPr>
      <w:r>
        <w:t>    </w:t>
      </w:r>
      <w:r>
        <w:rPr>
          <w:b/>
          <w:bCs/>
        </w:rPr>
        <w:t>3.</w:t>
      </w:r>
      <w:r>
        <w:t xml:space="preserve"> Cum </w:t>
      </w:r>
      <w:proofErr w:type="spellStart"/>
      <w:r>
        <w:t>apreciaţi</w:t>
      </w:r>
      <w:proofErr w:type="spellEnd"/>
      <w:r>
        <w:t xml:space="preserve"> </w:t>
      </w:r>
      <w:proofErr w:type="spellStart"/>
      <w:r>
        <w:t>colaborarea</w:t>
      </w:r>
      <w:proofErr w:type="spellEnd"/>
      <w:r>
        <w:t xml:space="preserve"> cu </w:t>
      </w:r>
      <w:proofErr w:type="spellStart"/>
      <w:r>
        <w:t>direcţiile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instituţiei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furnizarea</w:t>
      </w:r>
      <w:proofErr w:type="spellEnd"/>
      <w:r>
        <w:t xml:space="preserve"> </w:t>
      </w:r>
      <w:proofErr w:type="spellStart"/>
      <w:r>
        <w:t>accesului</w:t>
      </w:r>
      <w:proofErr w:type="spellEnd"/>
      <w:r>
        <w:t xml:space="preserve"> la </w:t>
      </w:r>
      <w:proofErr w:type="spellStart"/>
      <w:r>
        <w:t>informaţii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public: </w:t>
      </w:r>
    </w:p>
    <w:p w:rsidR="00206856" w:rsidRPr="00206856" w:rsidRDefault="008E52C2" w:rsidP="008E5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hAnsi="Wingdings"/>
        </w:rPr>
        <w:t></w:t>
      </w:r>
      <w:r>
        <w:t xml:space="preserve">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bună</w:t>
      </w:r>
      <w:proofErr w:type="spellEnd"/>
      <w:r>
        <w:br/>
      </w:r>
      <w:r w:rsidR="00434DEE">
        <w:rPr>
          <w:rFonts w:ascii="Wingdings" w:hAnsi="Wingdings"/>
        </w:rPr>
        <w:t></w:t>
      </w:r>
      <w:r>
        <w:t xml:space="preserve"> </w:t>
      </w:r>
      <w:proofErr w:type="spellStart"/>
      <w:r>
        <w:t>Bună</w:t>
      </w:r>
      <w:proofErr w:type="spellEnd"/>
      <w:r>
        <w:br/>
      </w:r>
      <w:r>
        <w:rPr>
          <w:rFonts w:ascii="Wingdings" w:hAnsi="Wingdings"/>
        </w:rPr>
        <w:t></w:t>
      </w:r>
      <w:r>
        <w:t xml:space="preserve"> </w:t>
      </w:r>
      <w:proofErr w:type="spellStart"/>
      <w:r>
        <w:t>Satisfăcătoare</w:t>
      </w:r>
      <w:proofErr w:type="spellEnd"/>
      <w:r>
        <w:br/>
      </w:r>
      <w:r>
        <w:rPr>
          <w:rFonts w:ascii="Wingdings" w:hAnsi="Wingdings"/>
        </w:rPr>
        <w:t></w:t>
      </w:r>
      <w:r>
        <w:t xml:space="preserve"> </w:t>
      </w:r>
      <w:proofErr w:type="spellStart"/>
      <w:r>
        <w:t>Nesatisfăcătoare</w:t>
      </w:r>
      <w:proofErr w:type="spellEnd"/>
      <w:r>
        <w:br/>
      </w:r>
      <w:r>
        <w:br/>
      </w:r>
      <w:r>
        <w:rPr>
          <w:b/>
          <w:bCs/>
        </w:rPr>
        <w:t>II.</w:t>
      </w:r>
      <w:r>
        <w:t xml:space="preserve"> </w:t>
      </w:r>
      <w:proofErr w:type="spellStart"/>
      <w:proofErr w:type="gramStart"/>
      <w:r>
        <w:t>Rezultate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public</w:t>
      </w:r>
      <w:r w:rsidR="001D3EC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6856" w:rsidRPr="00206856" w:rsidRDefault="00206856" w:rsidP="0020685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publicate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oficiu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6856" w:rsidRPr="00206856" w:rsidRDefault="00206856" w:rsidP="0020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Instituţia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0685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afişat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comunicate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oficiu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, conform art. 5 din </w:t>
      </w:r>
      <w:hyperlink r:id="rId7" w:history="1">
        <w:proofErr w:type="spellStart"/>
        <w:r w:rsidRPr="002068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Legea</w:t>
        </w:r>
        <w:proofErr w:type="spellEnd"/>
        <w:r w:rsidRPr="002068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nr. </w:t>
        </w:r>
        <w:proofErr w:type="gramStart"/>
        <w:r w:rsidRPr="002068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544/2001</w:t>
        </w:r>
      </w:hyperlink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6856" w:rsidRPr="00206856" w:rsidRDefault="001D3ECB" w:rsidP="0020685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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de internet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Wingdings" w:eastAsia="Times New Roman" w:hAnsi="Wingdings" w:cs="Times New Roman"/>
          <w:sz w:val="24"/>
          <w:szCs w:val="24"/>
        </w:rPr>
        <w:t>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instituţiei</w:t>
      </w:r>
      <w:proofErr w:type="spell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Wingdings" w:eastAsia="Times New Roman" w:hAnsi="Wingdings" w:cs="Times New Roman"/>
          <w:sz w:val="24"/>
          <w:szCs w:val="24"/>
        </w:rPr>
        <w:lastRenderedPageBreak/>
        <w:t>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presă</w:t>
      </w:r>
      <w:proofErr w:type="spell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Wingdings" w:eastAsia="Times New Roman" w:hAnsi="Wingdings" w:cs="Times New Roman"/>
          <w:sz w:val="24"/>
          <w:szCs w:val="24"/>
        </w:rPr>
        <w:t>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Monitorul</w:t>
      </w:r>
      <w:proofErr w:type="spell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României</w:t>
      </w:r>
      <w:proofErr w:type="spell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br/>
      </w:r>
      <w:r w:rsidR="00206856" w:rsidRPr="00206856">
        <w:rPr>
          <w:rFonts w:ascii="Wingdings" w:eastAsia="Times New Roman" w:hAnsi="Wingdings" w:cs="Times New Roman"/>
          <w:sz w:val="24"/>
          <w:szCs w:val="24"/>
        </w:rPr>
        <w:t>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proofErr w:type="gram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modalitate</w:t>
      </w:r>
      <w:proofErr w:type="spell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: . . . . . . . . . . </w:t>
      </w:r>
    </w:p>
    <w:p w:rsidR="00206856" w:rsidRPr="00206856" w:rsidRDefault="00206856" w:rsidP="0020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    2.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Apreciaţi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afişarea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informaţiilor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suficient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vizibilă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cei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interesaţi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206856" w:rsidRPr="00206856" w:rsidRDefault="001D3ECB" w:rsidP="0020685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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br/>
      </w:r>
      <w:r w:rsidR="00206856" w:rsidRPr="00206856">
        <w:rPr>
          <w:rFonts w:ascii="Wingdings" w:eastAsia="Times New Roman" w:hAnsi="Wingdings" w:cs="Times New Roman"/>
          <w:sz w:val="24"/>
          <w:szCs w:val="24"/>
        </w:rPr>
        <w:t>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</w:p>
    <w:p w:rsidR="00206856" w:rsidRPr="00206856" w:rsidRDefault="00206856" w:rsidP="0020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soluţiile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creşterea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vizibilităţii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informaţiilor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6856">
        <w:rPr>
          <w:rFonts w:ascii="Times New Roman" w:eastAsia="Times New Roman" w:hAnsi="Times New Roman" w:cs="Times New Roman"/>
          <w:sz w:val="24"/>
          <w:szCs w:val="24"/>
        </w:rPr>
        <w:t>publicate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instituţia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le-au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aplicat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206856" w:rsidRPr="00206856" w:rsidRDefault="006F124B" w:rsidP="0020685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Symbol" w:char="F0C4"/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D3ECB">
        <w:rPr>
          <w:rFonts w:ascii="Times New Roman" w:eastAsia="Times New Roman" w:hAnsi="Times New Roman" w:cs="Times New Roman"/>
          <w:sz w:val="24"/>
          <w:szCs w:val="24"/>
        </w:rPr>
        <w:t>Publicarea</w:t>
      </w:r>
      <w:proofErr w:type="spellEnd"/>
      <w:r w:rsidR="001D3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3ECB">
        <w:rPr>
          <w:rFonts w:ascii="Times New Roman" w:eastAsia="Times New Roman" w:hAnsi="Times New Roman" w:cs="Times New Roman"/>
          <w:sz w:val="24"/>
          <w:szCs w:val="24"/>
        </w:rPr>
        <w:t>informatiilor</w:t>
      </w:r>
      <w:proofErr w:type="spellEnd"/>
      <w:r w:rsidR="001D3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3ECB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1D3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3ECB"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 w:rsidR="001D3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3ECB">
        <w:rPr>
          <w:rFonts w:ascii="Times New Roman" w:eastAsia="Times New Roman" w:hAnsi="Times New Roman" w:cs="Times New Roman"/>
          <w:sz w:val="24"/>
          <w:szCs w:val="24"/>
        </w:rPr>
        <w:t>propie</w:t>
      </w:r>
      <w:proofErr w:type="spellEnd"/>
      <w:r w:rsidR="001D3ECB">
        <w:rPr>
          <w:rFonts w:ascii="Times New Roman" w:eastAsia="Times New Roman" w:hAnsi="Times New Roman" w:cs="Times New Roman"/>
          <w:sz w:val="24"/>
          <w:szCs w:val="24"/>
        </w:rPr>
        <w:t xml:space="preserve"> de interne</w:t>
      </w:r>
      <w:r w:rsidR="007F2999">
        <w:rPr>
          <w:rFonts w:ascii="Times New Roman" w:eastAsia="Times New Roman" w:hAnsi="Times New Roman" w:cs="Times New Roman"/>
          <w:sz w:val="24"/>
          <w:szCs w:val="24"/>
        </w:rPr>
        <w:t>t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Symbol" w:char="F0C4"/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D3ECB">
        <w:rPr>
          <w:rFonts w:ascii="Times New Roman" w:eastAsia="Times New Roman" w:hAnsi="Times New Roman" w:cs="Times New Roman"/>
          <w:sz w:val="24"/>
          <w:szCs w:val="24"/>
        </w:rPr>
        <w:t>Publica</w:t>
      </w:r>
      <w:r w:rsidR="007F2999">
        <w:rPr>
          <w:rFonts w:ascii="Times New Roman" w:eastAsia="Times New Roman" w:hAnsi="Times New Roman" w:cs="Times New Roman"/>
          <w:sz w:val="24"/>
          <w:szCs w:val="24"/>
        </w:rPr>
        <w:t>rea</w:t>
      </w:r>
      <w:proofErr w:type="spellEnd"/>
      <w:r w:rsidR="007F2999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7F2999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="007F2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999">
        <w:rPr>
          <w:rFonts w:ascii="Times New Roman" w:eastAsia="Times New Roman" w:hAnsi="Times New Roman" w:cs="Times New Roman"/>
          <w:sz w:val="24"/>
          <w:szCs w:val="24"/>
        </w:rPr>
        <w:t>institutiei</w:t>
      </w:r>
      <w:proofErr w:type="spellEnd"/>
      <w:r w:rsidR="007F2999">
        <w:rPr>
          <w:rFonts w:ascii="Times New Roman" w:eastAsia="Times New Roman" w:hAnsi="Times New Roman" w:cs="Times New Roman"/>
          <w:sz w:val="24"/>
          <w:szCs w:val="24"/>
        </w:rPr>
        <w:t xml:space="preserve"> in 3 </w:t>
      </w:r>
      <w:proofErr w:type="spellStart"/>
      <w:r w:rsidR="007F2999">
        <w:rPr>
          <w:rFonts w:ascii="Times New Roman" w:eastAsia="Times New Roman" w:hAnsi="Times New Roman" w:cs="Times New Roman"/>
          <w:sz w:val="24"/>
          <w:szCs w:val="24"/>
        </w:rPr>
        <w:t>p</w:t>
      </w:r>
      <w:r w:rsidR="001D3ECB">
        <w:rPr>
          <w:rFonts w:ascii="Times New Roman" w:eastAsia="Times New Roman" w:hAnsi="Times New Roman" w:cs="Times New Roman"/>
          <w:sz w:val="24"/>
          <w:szCs w:val="24"/>
        </w:rPr>
        <w:t>unce</w:t>
      </w:r>
      <w:proofErr w:type="spellEnd"/>
      <w:r w:rsidR="001D3EC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D3ECB">
        <w:rPr>
          <w:rFonts w:ascii="Times New Roman" w:eastAsia="Times New Roman" w:hAnsi="Times New Roman" w:cs="Times New Roman"/>
          <w:sz w:val="24"/>
          <w:szCs w:val="24"/>
        </w:rPr>
        <w:t>informare</w:t>
      </w:r>
      <w:proofErr w:type="spell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Symbol" w:char="F0C4"/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D3ECB">
        <w:rPr>
          <w:rFonts w:ascii="Times New Roman" w:eastAsia="Times New Roman" w:hAnsi="Times New Roman" w:cs="Times New Roman"/>
          <w:sz w:val="24"/>
          <w:szCs w:val="24"/>
        </w:rPr>
        <w:t>Publicarea</w:t>
      </w:r>
      <w:proofErr w:type="spellEnd"/>
      <w:r w:rsidR="001D3EC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1D3ECB">
        <w:rPr>
          <w:rFonts w:ascii="Times New Roman" w:eastAsia="Times New Roman" w:hAnsi="Times New Roman" w:cs="Times New Roman"/>
          <w:sz w:val="24"/>
          <w:szCs w:val="24"/>
        </w:rPr>
        <w:t>Monitorul</w:t>
      </w:r>
      <w:proofErr w:type="spellEnd"/>
      <w:r w:rsidR="001D3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3ECB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="001D3ECB">
        <w:rPr>
          <w:rFonts w:ascii="Times New Roman" w:eastAsia="Times New Roman" w:hAnsi="Times New Roman" w:cs="Times New Roman"/>
          <w:sz w:val="24"/>
          <w:szCs w:val="24"/>
        </w:rPr>
        <w:t xml:space="preserve"> Local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6856" w:rsidRPr="00206856" w:rsidRDefault="00206856" w:rsidP="0020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publicat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instituţia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seturi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de date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oficiu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faţă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minimale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lege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206856" w:rsidRPr="00206856" w:rsidRDefault="00206856" w:rsidP="0020685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Wingdings" w:eastAsia="Times New Roman" w:hAnsi="Wingdings" w:cs="Times New Roman"/>
          <w:sz w:val="24"/>
          <w:szCs w:val="24"/>
        </w:rPr>
        <w:t>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Da,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: . . . . . . . . . </w:t>
      </w:r>
      <w:proofErr w:type="gramStart"/>
      <w:r w:rsidRPr="0020685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06856">
        <w:rPr>
          <w:rFonts w:ascii="Times New Roman" w:eastAsia="Times New Roman" w:hAnsi="Times New Roman" w:cs="Times New Roman"/>
          <w:sz w:val="24"/>
          <w:szCs w:val="24"/>
        </w:rPr>
        <w:br/>
      </w:r>
      <w:r w:rsidR="008E52C2">
        <w:rPr>
          <w:rFonts w:ascii="Wingdings" w:eastAsia="Times New Roman" w:hAnsi="Wingdings" w:cs="Times New Roman"/>
          <w:sz w:val="24"/>
          <w:szCs w:val="24"/>
        </w:rPr>
        <w:t>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</w:p>
    <w:p w:rsidR="00206856" w:rsidRPr="00206856" w:rsidRDefault="00206856" w:rsidP="0020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publicate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-un format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deschis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206856" w:rsidRPr="00206856" w:rsidRDefault="008E52C2" w:rsidP="0020685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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br/>
      </w:r>
      <w:r w:rsidR="00206856" w:rsidRPr="00206856">
        <w:rPr>
          <w:rFonts w:ascii="Wingdings" w:eastAsia="Times New Roman" w:hAnsi="Wingdings" w:cs="Times New Roman"/>
          <w:sz w:val="24"/>
          <w:szCs w:val="24"/>
        </w:rPr>
        <w:t>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</w:p>
    <w:p w:rsidR="00206856" w:rsidRPr="00206856" w:rsidRDefault="00206856" w:rsidP="0020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interne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intenţionaţi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6856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aplicaţi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publicarea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mare de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seturi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de date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format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deschis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206856" w:rsidRPr="00206856" w:rsidRDefault="006F124B" w:rsidP="0020685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Angajarea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resursei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ocuparea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posturilor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vacante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atribuții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br/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br/>
      </w:r>
      <w:r w:rsidR="00206856"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furnizate</w:t>
      </w:r>
      <w:proofErr w:type="spell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>cerere</w:t>
      </w:r>
      <w:proofErr w:type="spellEnd"/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1513"/>
        <w:gridCol w:w="1513"/>
        <w:gridCol w:w="1513"/>
        <w:gridCol w:w="1513"/>
        <w:gridCol w:w="1899"/>
      </w:tblGrid>
      <w:tr w:rsidR="00206856" w:rsidRPr="00206856" w:rsidTr="00206856">
        <w:trPr>
          <w:tblCellSpacing w:w="15" w:type="dxa"/>
        </w:trPr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Numărul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total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solicitări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informaţii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interes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public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funcţie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solicitant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modalitatea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adresare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856" w:rsidRPr="00206856" w:rsidTr="0020685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la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la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suport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hârtie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suport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electronic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verbal </w:t>
            </w:r>
          </w:p>
        </w:tc>
      </w:tr>
      <w:tr w:rsidR="00206856" w:rsidRPr="00206856" w:rsidTr="00206856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8E52C2">
            <w:pPr>
              <w:tabs>
                <w:tab w:val="center" w:pos="7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E52C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8E52C2">
            <w:pPr>
              <w:tabs>
                <w:tab w:val="center" w:pos="7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E52C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8E52C2">
            <w:pPr>
              <w:tabs>
                <w:tab w:val="center" w:pos="7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E52C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8E52C2">
            <w:pPr>
              <w:tabs>
                <w:tab w:val="center" w:pos="7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E52C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8E52C2">
            <w:pPr>
              <w:tabs>
                <w:tab w:val="center" w:pos="7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E52C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8E52C2">
            <w:pPr>
              <w:tabs>
                <w:tab w:val="center" w:pos="8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E52C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</w:t>
            </w:r>
          </w:p>
        </w:tc>
      </w:tr>
    </w:tbl>
    <w:p w:rsidR="00206856" w:rsidRPr="00206856" w:rsidRDefault="00206856" w:rsidP="0020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6"/>
        <w:gridCol w:w="2674"/>
      </w:tblGrid>
      <w:tr w:rsidR="00206856" w:rsidRPr="00206856" w:rsidTr="00206856">
        <w:trPr>
          <w:tblCellSpacing w:w="15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Departajare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domenii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interes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6856" w:rsidRPr="00206856" w:rsidTr="00206856">
        <w:trPr>
          <w:tblCellSpacing w:w="15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a)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Utilizarea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banilor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publici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contracte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investiţii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cheltuieli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etc.)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8E52C2">
            <w:pPr>
              <w:tabs>
                <w:tab w:val="center" w:pos="1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E52C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06856" w:rsidRPr="00206856" w:rsidTr="00206856">
        <w:trPr>
          <w:tblCellSpacing w:w="15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b)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Modul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îndeplinire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atribuţiilor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instituţiei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DE700E">
            <w:pPr>
              <w:tabs>
                <w:tab w:val="center" w:pos="1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</w:t>
            </w:r>
          </w:p>
        </w:tc>
      </w:tr>
      <w:tr w:rsidR="00206856" w:rsidRPr="00206856" w:rsidTr="00206856">
        <w:trPr>
          <w:tblCellSpacing w:w="15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c)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Acte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normative,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reglementări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DE700E">
            <w:pPr>
              <w:tabs>
                <w:tab w:val="center" w:pos="1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</w:t>
            </w:r>
          </w:p>
        </w:tc>
      </w:tr>
      <w:tr w:rsidR="00206856" w:rsidRPr="00206856" w:rsidTr="00206856">
        <w:trPr>
          <w:tblCellSpacing w:w="15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d)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liderilor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instituţiei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DE700E">
            <w:pPr>
              <w:tabs>
                <w:tab w:val="center" w:pos="1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</w:t>
            </w:r>
          </w:p>
        </w:tc>
      </w:tr>
      <w:tr w:rsidR="00206856" w:rsidRPr="00206856" w:rsidTr="00206856">
        <w:trPr>
          <w:tblCellSpacing w:w="15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e)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Informaţii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modul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aplicare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hyperlink r:id="rId8" w:history="1">
              <w:proofErr w:type="spellStart"/>
              <w:r w:rsidRPr="002068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Legii</w:t>
              </w:r>
              <w:proofErr w:type="spellEnd"/>
              <w:r w:rsidRPr="002068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nr. 544/2001</w:t>
              </w:r>
            </w:hyperlink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modificările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completările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ulterioare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DE700E">
            <w:pPr>
              <w:tabs>
                <w:tab w:val="center" w:pos="1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</w:t>
            </w:r>
          </w:p>
        </w:tc>
      </w:tr>
      <w:tr w:rsidR="00206856" w:rsidRPr="00206856" w:rsidTr="00206856">
        <w:trPr>
          <w:tblCellSpacing w:w="15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f)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Altele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menţionarea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acestora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DE700E">
            <w:pPr>
              <w:tabs>
                <w:tab w:val="center" w:pos="1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-</w:t>
            </w:r>
          </w:p>
        </w:tc>
      </w:tr>
    </w:tbl>
    <w:p w:rsidR="00206856" w:rsidRPr="00206856" w:rsidRDefault="00206856" w:rsidP="0020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826"/>
        <w:gridCol w:w="665"/>
        <w:gridCol w:w="665"/>
        <w:gridCol w:w="552"/>
        <w:gridCol w:w="707"/>
        <w:gridCol w:w="707"/>
        <w:gridCol w:w="707"/>
        <w:gridCol w:w="626"/>
        <w:gridCol w:w="636"/>
        <w:gridCol w:w="727"/>
        <w:gridCol w:w="644"/>
        <w:gridCol w:w="721"/>
        <w:gridCol w:w="637"/>
      </w:tblGrid>
      <w:tr w:rsidR="00206856" w:rsidRPr="00206856" w:rsidTr="00206856">
        <w:trPr>
          <w:tblCellSpacing w:w="15" w:type="dxa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2.</w:t>
            </w:r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Număr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total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solicitări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soluţionate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favorabil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Termen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răspuns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Modul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comunicare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Departajate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pe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domenii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interes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856" w:rsidRPr="00206856" w:rsidTr="0020685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Redirecţionate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către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alte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instituţii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în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5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zile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Soluţionate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favorabil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în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termen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de 10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zile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Soluţionate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favorabil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în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termen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de 30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zile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Solicitări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pentru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care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termenul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a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fost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depăşit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Comunicare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electronică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Comunicare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în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format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hârtie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Comunicare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verbală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Utilizarea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banilor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proofErr w:type="gram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publici</w:t>
            </w:r>
            <w:proofErr w:type="spellEnd"/>
            <w:proofErr w:type="gram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(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contracte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investiţii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cheltuieli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etc.)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Modul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îndeplinire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a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atribuţiilor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instituţiei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publice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Acte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normative,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reglementări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Activitatea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liderilor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instituţiei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Informaţii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privind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modul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aplicare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a </w:t>
            </w:r>
            <w:hyperlink r:id="rId9" w:history="1">
              <w:proofErr w:type="spellStart"/>
              <w:r w:rsidRPr="00206856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</w:rPr>
                <w:t>Legii</w:t>
              </w:r>
              <w:proofErr w:type="spellEnd"/>
              <w:r w:rsidRPr="00206856">
                <w:rPr>
                  <w:rFonts w:ascii="Times New Roman" w:eastAsia="Times New Roman" w:hAnsi="Times New Roman" w:cs="Times New Roman"/>
                  <w:color w:val="0000FF"/>
                  <w:sz w:val="15"/>
                  <w:szCs w:val="15"/>
                  <w:u w:val="single"/>
                </w:rPr>
                <w:t xml:space="preserve"> nr. 544/2001</w:t>
              </w:r>
            </w:hyperlink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, cu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modificările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şi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completările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ulterioare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Altele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 xml:space="preserve">(se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precizează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care)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856" w:rsidRPr="00206856" w:rsidTr="00206856">
        <w:trPr>
          <w:tblCellSpacing w:w="15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</w:tbl>
    <w:p w:rsidR="00206856" w:rsidRPr="00206856" w:rsidRDefault="00206856" w:rsidP="0020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Menţionaţi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principalele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cauze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anumite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răspunsuri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nu au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transmise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legal: </w:t>
      </w:r>
    </w:p>
    <w:p w:rsidR="00206856" w:rsidRPr="00206856" w:rsidRDefault="00206856" w:rsidP="0020685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. . . </w:t>
      </w:r>
      <w:r w:rsidR="00E17498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06856">
        <w:rPr>
          <w:rFonts w:ascii="Times New Roman" w:eastAsia="Times New Roman" w:hAnsi="Times New Roman" w:cs="Times New Roman"/>
          <w:sz w:val="24"/>
          <w:szCs w:val="24"/>
        </w:rPr>
        <w:t>. . . . . .</w:t>
      </w:r>
      <w:proofErr w:type="gramEnd"/>
      <w:r w:rsidRPr="0020685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3.2.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. . .</w:t>
      </w:r>
      <w:r w:rsidR="00E17498">
        <w:rPr>
          <w:rFonts w:ascii="Calibri" w:eastAsia="Times New Roman" w:hAnsi="Calibri" w:cs="Calibri"/>
          <w:sz w:val="24"/>
          <w:szCs w:val="24"/>
        </w:rPr>
        <w:sym w:font="Symbol" w:char="F02D"/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. . . . . .</w:t>
      </w:r>
      <w:proofErr w:type="gramEnd"/>
      <w:r w:rsidRPr="0020685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3.3.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. . .</w:t>
      </w:r>
      <w:r w:rsidR="00E17498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. . . . . .</w:t>
      </w:r>
      <w:proofErr w:type="gram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6856" w:rsidRPr="00206856" w:rsidRDefault="00206856" w:rsidP="0020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luate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ca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problemă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06856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rezolvată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206856" w:rsidRPr="00206856" w:rsidRDefault="00206856" w:rsidP="0020685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4.1.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. . . </w:t>
      </w:r>
      <w:r w:rsidR="00E17498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06856">
        <w:rPr>
          <w:rFonts w:ascii="Times New Roman" w:eastAsia="Times New Roman" w:hAnsi="Times New Roman" w:cs="Times New Roman"/>
          <w:sz w:val="24"/>
          <w:szCs w:val="24"/>
        </w:rPr>
        <w:t>. . . . . .</w:t>
      </w:r>
      <w:proofErr w:type="gramEnd"/>
      <w:r w:rsidRPr="0020685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4.2.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. . . </w:t>
      </w:r>
      <w:r w:rsidR="00E17498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206856">
        <w:rPr>
          <w:rFonts w:ascii="Times New Roman" w:eastAsia="Times New Roman" w:hAnsi="Times New Roman" w:cs="Times New Roman"/>
          <w:sz w:val="24"/>
          <w:szCs w:val="24"/>
        </w:rPr>
        <w:t>. . . . . .</w:t>
      </w:r>
      <w:proofErr w:type="gram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917"/>
        <w:gridCol w:w="944"/>
        <w:gridCol w:w="900"/>
        <w:gridCol w:w="928"/>
        <w:gridCol w:w="944"/>
        <w:gridCol w:w="1086"/>
        <w:gridCol w:w="955"/>
        <w:gridCol w:w="1075"/>
        <w:gridCol w:w="937"/>
      </w:tblGrid>
      <w:tr w:rsidR="00206856" w:rsidRPr="00206856" w:rsidTr="00206856">
        <w:trPr>
          <w:tblCellSpacing w:w="15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Număr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total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solicitări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respinse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Motivul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respingerii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Departajate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domenii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interes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856" w:rsidRPr="00206856" w:rsidTr="0020685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Exceptate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conform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legii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Informaţii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inexistente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motive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(cu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precizarea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acestora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Utilizarea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banilor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publici</w:t>
            </w:r>
            <w:proofErr w:type="spellEnd"/>
            <w:proofErr w:type="gram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contracte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investiţii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cheltuieli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etc.)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Modul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îndeplinire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atribuţiilor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instituţiei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Acte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normative,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reglementări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liderilor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instituţiei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Informaţii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modul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aplicare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hyperlink r:id="rId10" w:history="1">
              <w:proofErr w:type="spellStart"/>
              <w:r w:rsidRPr="002068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Legii</w:t>
              </w:r>
              <w:proofErr w:type="spellEnd"/>
              <w:r w:rsidRPr="002068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nr. 544/2001</w:t>
              </w:r>
            </w:hyperlink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modificăr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completările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ulterioare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Altele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(se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precizează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care) </w:t>
            </w:r>
          </w:p>
        </w:tc>
      </w:tr>
      <w:tr w:rsidR="00206856" w:rsidRPr="00206856" w:rsidTr="00206856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DE700E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06856" w:rsidRPr="00206856" w:rsidRDefault="00206856" w:rsidP="0020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5.1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solicitate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nefurnizate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motivul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exceptării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>: (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enumerarea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numelor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informaţiilor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solicitate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206856" w:rsidRPr="00206856" w:rsidRDefault="00206856" w:rsidP="0020685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. . . . . . . . . . </w:t>
      </w:r>
    </w:p>
    <w:p w:rsidR="00206856" w:rsidRPr="00206856" w:rsidRDefault="00206856" w:rsidP="002068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Reclamaţii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plângeri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instanţă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1111"/>
        <w:gridCol w:w="1157"/>
        <w:gridCol w:w="1111"/>
        <w:gridCol w:w="1184"/>
        <w:gridCol w:w="1203"/>
        <w:gridCol w:w="1296"/>
        <w:gridCol w:w="1219"/>
      </w:tblGrid>
      <w:tr w:rsidR="00206856" w:rsidRPr="00206856" w:rsidTr="0020685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6.1.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Numărul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reclamaţii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administrative la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instituţiei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proofErr w:type="spellStart"/>
              <w:r w:rsidRPr="002068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Legii</w:t>
              </w:r>
              <w:proofErr w:type="spellEnd"/>
              <w:r w:rsidRPr="002068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nr. 544/2001</w:t>
              </w:r>
            </w:hyperlink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modificările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completările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ulterioare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6.2.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Numărul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plângeri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instanţă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instituţiei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proofErr w:type="spellStart"/>
              <w:r w:rsidRPr="002068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Legii</w:t>
              </w:r>
              <w:proofErr w:type="spellEnd"/>
              <w:r w:rsidRPr="002068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nr. 544/2001</w:t>
              </w:r>
            </w:hyperlink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modificările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completările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ulterioare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856" w:rsidRPr="00206856" w:rsidTr="00206856">
        <w:trPr>
          <w:tblCellSpacing w:w="15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Soluţionate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favorabil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Respinse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curs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soluţionare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Soluţionate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favorabil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Respinse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curs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soluţionare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</w:t>
            </w:r>
          </w:p>
        </w:tc>
      </w:tr>
      <w:tr w:rsidR="00206856" w:rsidRPr="00206856" w:rsidTr="00206856">
        <w:trPr>
          <w:tblCellSpacing w:w="15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DE700E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DE700E">
            <w:pPr>
              <w:tabs>
                <w:tab w:val="left" w:pos="6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206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06856" w:rsidRPr="00206856" w:rsidRDefault="00206856" w:rsidP="0020685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Managementul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procesului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comunicare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0685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informaţiilor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public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  <w:gridCol w:w="2362"/>
        <w:gridCol w:w="2363"/>
        <w:gridCol w:w="2378"/>
      </w:tblGrid>
      <w:tr w:rsidR="00206856" w:rsidRPr="00206856" w:rsidTr="0020685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7.1.</w:t>
            </w: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Costuri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856" w:rsidRPr="00206856" w:rsidTr="0020685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Costuri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totale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funcţionare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compartimentului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Sume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încasate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serviciul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copiere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Contravaloarea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serviciului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copiere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(lei/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pagină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856" w:rsidRPr="00206856" w:rsidRDefault="00206856" w:rsidP="002068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documentul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stă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stabilirii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contravalorii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serviciului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copiere</w:t>
            </w:r>
            <w:proofErr w:type="spellEnd"/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</w:tc>
      </w:tr>
      <w:tr w:rsidR="00206856" w:rsidRPr="00206856" w:rsidTr="0020685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DE700E">
            <w:pPr>
              <w:tabs>
                <w:tab w:val="center" w:pos="1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DE700E">
            <w:pPr>
              <w:tabs>
                <w:tab w:val="center" w:pos="1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DE700E">
            <w:pPr>
              <w:tabs>
                <w:tab w:val="center" w:pos="1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856" w:rsidRPr="00206856" w:rsidRDefault="00206856" w:rsidP="00DE700E">
            <w:pPr>
              <w:tabs>
                <w:tab w:val="center" w:pos="1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70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</w:t>
            </w:r>
          </w:p>
        </w:tc>
      </w:tr>
    </w:tbl>
    <w:p w:rsidR="00206856" w:rsidRPr="00206856" w:rsidRDefault="00206856" w:rsidP="0020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7.2.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Creşterea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eficienţei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accesului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public </w:t>
      </w:r>
    </w:p>
    <w:p w:rsidR="00206856" w:rsidRPr="00206856" w:rsidRDefault="00206856" w:rsidP="0020685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a)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Instituţia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deţine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punct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informare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bibliotecă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virtuală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publicate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seturi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de date de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06856">
        <w:rPr>
          <w:rFonts w:ascii="Times New Roman" w:eastAsia="Times New Roman" w:hAnsi="Times New Roman" w:cs="Times New Roman"/>
          <w:sz w:val="24"/>
          <w:szCs w:val="24"/>
        </w:rPr>
        <w:t>public ?</w:t>
      </w:r>
      <w:proofErr w:type="gram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6856" w:rsidRPr="00206856" w:rsidRDefault="00434DEE" w:rsidP="0020685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Times New Roman" w:hAnsi="Wingdings" w:cs="Times New Roman"/>
          <w:sz w:val="24"/>
          <w:szCs w:val="24"/>
        </w:rPr>
        <w:t>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br/>
      </w:r>
      <w:r w:rsidR="00206856" w:rsidRPr="00206856">
        <w:rPr>
          <w:rFonts w:ascii="Wingdings" w:eastAsia="Times New Roman" w:hAnsi="Wingdings" w:cs="Times New Roman"/>
          <w:sz w:val="24"/>
          <w:szCs w:val="24"/>
        </w:rPr>
        <w:t></w:t>
      </w:r>
      <w:r w:rsidR="00206856" w:rsidRPr="00206856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</w:p>
    <w:p w:rsidR="00E35063" w:rsidRDefault="00206856" w:rsidP="0020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b)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Enumeraţi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punctele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care le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consideraţi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necesar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a fi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îmbunătăţite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instituţiei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dumneavoastră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creşterea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eficienţei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procesului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0685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accesului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public: </w:t>
      </w:r>
      <w:r w:rsidR="001F4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6856" w:rsidRPr="00206856" w:rsidRDefault="001F4FFD" w:rsidP="002068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5063">
        <w:rPr>
          <w:rFonts w:ascii="Times New Roman" w:eastAsia="Times New Roman" w:hAnsi="Times New Roman" w:cs="Times New Roman"/>
          <w:b/>
          <w:sz w:val="24"/>
          <w:szCs w:val="24"/>
        </w:rPr>
        <w:t>Angajarea</w:t>
      </w:r>
      <w:proofErr w:type="spellEnd"/>
      <w:r w:rsidRPr="00E35063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35063">
        <w:rPr>
          <w:rFonts w:ascii="Times New Roman" w:eastAsia="Times New Roman" w:hAnsi="Times New Roman" w:cs="Times New Roman"/>
          <w:b/>
          <w:sz w:val="24"/>
          <w:szCs w:val="24"/>
        </w:rPr>
        <w:t>resurse</w:t>
      </w:r>
      <w:proofErr w:type="spellEnd"/>
      <w:r w:rsidRPr="00E350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5063">
        <w:rPr>
          <w:rFonts w:ascii="Times New Roman" w:eastAsia="Times New Roman" w:hAnsi="Times New Roman" w:cs="Times New Roman"/>
          <w:b/>
          <w:sz w:val="24"/>
          <w:szCs w:val="24"/>
        </w:rPr>
        <w:t>umane</w:t>
      </w:r>
      <w:proofErr w:type="spellEnd"/>
      <w:r w:rsidRPr="00E350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5063">
        <w:rPr>
          <w:rFonts w:ascii="Times New Roman" w:eastAsia="Times New Roman" w:hAnsi="Times New Roman" w:cs="Times New Roman"/>
          <w:b/>
          <w:sz w:val="24"/>
          <w:szCs w:val="24"/>
        </w:rPr>
        <w:t>pe</w:t>
      </w:r>
      <w:proofErr w:type="spellEnd"/>
      <w:r w:rsidRPr="00E350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5063">
        <w:rPr>
          <w:rFonts w:ascii="Times New Roman" w:eastAsia="Times New Roman" w:hAnsi="Times New Roman" w:cs="Times New Roman"/>
          <w:b/>
          <w:sz w:val="24"/>
          <w:szCs w:val="24"/>
        </w:rPr>
        <w:t>posturile</w:t>
      </w:r>
      <w:proofErr w:type="spellEnd"/>
      <w:r w:rsidRPr="00E350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5063">
        <w:rPr>
          <w:rFonts w:ascii="Times New Roman" w:eastAsia="Times New Roman" w:hAnsi="Times New Roman" w:cs="Times New Roman"/>
          <w:b/>
          <w:sz w:val="24"/>
          <w:szCs w:val="24"/>
        </w:rPr>
        <w:t>vacante</w:t>
      </w:r>
      <w:proofErr w:type="spellEnd"/>
      <w:r w:rsidRPr="00E35063">
        <w:rPr>
          <w:rFonts w:ascii="Times New Roman" w:eastAsia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E35063">
        <w:rPr>
          <w:rFonts w:ascii="Times New Roman" w:eastAsia="Times New Roman" w:hAnsi="Times New Roman" w:cs="Times New Roman"/>
          <w:b/>
          <w:sz w:val="24"/>
          <w:szCs w:val="24"/>
        </w:rPr>
        <w:t>ad</w:t>
      </w:r>
      <w:r w:rsidR="00E35063" w:rsidRPr="00E35063">
        <w:rPr>
          <w:rFonts w:ascii="Times New Roman" w:eastAsia="Times New Roman" w:hAnsi="Times New Roman" w:cs="Times New Roman"/>
          <w:b/>
          <w:sz w:val="24"/>
          <w:szCs w:val="24"/>
        </w:rPr>
        <w:t>ministrație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206856" w:rsidRPr="00206856" w:rsidTr="00206856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FFD" w:rsidRDefault="001F4FFD" w:rsidP="006F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Desemnarea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consilier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atribuții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specific,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responsabil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F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Legii</w:t>
            </w:r>
            <w:proofErr w:type="spellEnd"/>
            <w:r w:rsidRPr="001F4F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nr 544/2001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6856" w:rsidRPr="00206856" w:rsidRDefault="001F4FFD" w:rsidP="001F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06856"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06856"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DA</w:t>
            </w:r>
            <w:r w:rsidR="00206856"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</w:tbl>
    <w:p w:rsidR="006B437C" w:rsidRDefault="006B437C" w:rsidP="0020685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6856" w:rsidRPr="00206856" w:rsidRDefault="00206856" w:rsidP="0020685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856">
        <w:rPr>
          <w:rFonts w:ascii="Times New Roman" w:eastAsia="Times New Roman" w:hAnsi="Times New Roman" w:cs="Times New Roman"/>
          <w:b/>
          <w:bCs/>
          <w:sz w:val="24"/>
          <w:szCs w:val="24"/>
        </w:rPr>
        <w:t>c)</w:t>
      </w:r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Enumeraţi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măsurile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luate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îmbunătăţirea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procesului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asigurare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accesului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06856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206856">
        <w:rPr>
          <w:rFonts w:ascii="Times New Roman" w:eastAsia="Times New Roman" w:hAnsi="Times New Roman" w:cs="Times New Roman"/>
          <w:sz w:val="24"/>
          <w:szCs w:val="24"/>
        </w:rPr>
        <w:t xml:space="preserve"> public: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206856" w:rsidRPr="00206856" w:rsidTr="006F124B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7498" w:rsidRDefault="00206856" w:rsidP="006F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E17498">
              <w:rPr>
                <w:rFonts w:ascii="Times New Roman" w:eastAsia="Times New Roman" w:hAnsi="Times New Roman" w:cs="Times New Roman"/>
                <w:sz w:val="24"/>
                <w:szCs w:val="24"/>
              </w:rPr>
              <w:t>Desemnarea</w:t>
            </w:r>
            <w:proofErr w:type="spellEnd"/>
            <w:r w:rsidR="00E17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7498">
              <w:rPr>
                <w:rFonts w:ascii="Times New Roman" w:eastAsia="Times New Roman" w:hAnsi="Times New Roman" w:cs="Times New Roman"/>
                <w:sz w:val="24"/>
                <w:szCs w:val="24"/>
              </w:rPr>
              <w:t>responsabilului</w:t>
            </w:r>
            <w:proofErr w:type="spellEnd"/>
            <w:r w:rsidR="00E17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="00E17498">
              <w:rPr>
                <w:rFonts w:ascii="Times New Roman" w:eastAsia="Times New Roman" w:hAnsi="Times New Roman" w:cs="Times New Roman"/>
                <w:sz w:val="24"/>
                <w:szCs w:val="24"/>
              </w:rPr>
              <w:t>informațiile</w:t>
            </w:r>
            <w:proofErr w:type="spellEnd"/>
            <w:r w:rsidR="00E17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E17498">
              <w:rPr>
                <w:rFonts w:ascii="Times New Roman" w:eastAsia="Times New Roman" w:hAnsi="Times New Roman" w:cs="Times New Roman"/>
                <w:sz w:val="24"/>
                <w:szCs w:val="24"/>
              </w:rPr>
              <w:t>interes</w:t>
            </w:r>
            <w:proofErr w:type="spellEnd"/>
            <w:r w:rsidR="00E17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public</w:t>
            </w:r>
          </w:p>
          <w:p w:rsidR="00E17498" w:rsidRDefault="00E17498" w:rsidP="006F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Reorganizarea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4FFD">
              <w:rPr>
                <w:rFonts w:ascii="Times New Roman" w:eastAsia="Times New Roman" w:hAnsi="Times New Roman" w:cs="Times New Roman"/>
                <w:sz w:val="24"/>
                <w:szCs w:val="24"/>
              </w:rPr>
              <w:t>site-</w:t>
            </w:r>
            <w:proofErr w:type="spellStart"/>
            <w:r w:rsidR="001F4FFD">
              <w:rPr>
                <w:rFonts w:ascii="Times New Roman" w:eastAsia="Times New Roman" w:hAnsi="Times New Roman" w:cs="Times New Roman"/>
                <w:sz w:val="24"/>
                <w:szCs w:val="24"/>
              </w:rPr>
              <w:t>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primăriei</w:t>
            </w:r>
            <w:proofErr w:type="spellEnd"/>
          </w:p>
          <w:p w:rsidR="00206856" w:rsidRPr="00206856" w:rsidRDefault="00E17498" w:rsidP="006F1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Funcționarea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MOL</w:t>
            </w:r>
            <w:r w:rsidR="00206856" w:rsidRPr="002068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B03CD2" w:rsidRDefault="00B03CD2">
      <w:bookmarkStart w:id="0" w:name="_GoBack"/>
      <w:bookmarkEnd w:id="0"/>
    </w:p>
    <w:sectPr w:rsidR="00B03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A4"/>
    <w:rsid w:val="001D3ECB"/>
    <w:rsid w:val="001F4FFD"/>
    <w:rsid w:val="00206856"/>
    <w:rsid w:val="00434DEE"/>
    <w:rsid w:val="00642AA4"/>
    <w:rsid w:val="006B437C"/>
    <w:rsid w:val="006F124B"/>
    <w:rsid w:val="007F2999"/>
    <w:rsid w:val="008E52C2"/>
    <w:rsid w:val="00B03CD2"/>
    <w:rsid w:val="00C71285"/>
    <w:rsid w:val="00DE700E"/>
    <w:rsid w:val="00E17498"/>
    <w:rsid w:val="00E3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68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C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F299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68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C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F29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7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2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4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505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263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/DB0;LexAct%205074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nsaved://LexNavigator.htm/DB0;LexAct%2050746" TargetMode="External"/><Relationship Id="rId12" Type="http://schemas.openxmlformats.org/officeDocument/2006/relationships/hyperlink" Target="unsaved://LexNavigator.htm/DB0;LexAct%20507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unsaved://LexNavigator.htm/DB0;LexAct%2050746" TargetMode="External"/><Relationship Id="rId11" Type="http://schemas.openxmlformats.org/officeDocument/2006/relationships/hyperlink" Target="unsaved://LexNavigator.htm/DB0;LexAct%2050746" TargetMode="External"/><Relationship Id="rId5" Type="http://schemas.openxmlformats.org/officeDocument/2006/relationships/hyperlink" Target="unsaved://LexNavigator.htm/DB0;LexAct%2050746" TargetMode="External"/><Relationship Id="rId10" Type="http://schemas.openxmlformats.org/officeDocument/2006/relationships/hyperlink" Target="unsaved://LexNavigator.htm/DB0;LexAct%20507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nsaved://LexNavigator.htm/DB0;LexAct%20507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6</cp:revision>
  <cp:lastPrinted>2021-04-05T07:02:00Z</cp:lastPrinted>
  <dcterms:created xsi:type="dcterms:W3CDTF">2021-04-05T06:56:00Z</dcterms:created>
  <dcterms:modified xsi:type="dcterms:W3CDTF">2021-05-19T06:52:00Z</dcterms:modified>
</cp:coreProperties>
</file>