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E92D" w14:textId="77777777" w:rsidR="00514FB0" w:rsidRDefault="00514FB0" w:rsidP="00514FB0">
      <w:pPr>
        <w:spacing w:after="0"/>
        <w:jc w:val="right"/>
        <w:rPr>
          <w:rFonts w:ascii="Times New Roman" w:hAnsi="Times New Roman" w:cs="Times New Roman"/>
          <w:b/>
        </w:rPr>
      </w:pPr>
      <w:r w:rsidRPr="009A4FA2">
        <w:rPr>
          <w:rFonts w:ascii="Times New Roman" w:hAnsi="Times New Roman" w:cs="Times New Roman"/>
          <w:b/>
        </w:rPr>
        <w:t xml:space="preserve">Anexa </w:t>
      </w:r>
      <w:r>
        <w:rPr>
          <w:rFonts w:ascii="Times New Roman" w:hAnsi="Times New Roman" w:cs="Times New Roman"/>
          <w:b/>
        </w:rPr>
        <w:t xml:space="preserve"> nr. 2</w:t>
      </w:r>
      <w:r w:rsidRPr="009A4FA2">
        <w:rPr>
          <w:rFonts w:ascii="Times New Roman" w:hAnsi="Times New Roman" w:cs="Times New Roman"/>
          <w:b/>
        </w:rPr>
        <w:t xml:space="preserve"> </w:t>
      </w:r>
    </w:p>
    <w:p w14:paraId="488E4893" w14:textId="77777777" w:rsidR="00514FB0" w:rsidRDefault="00514FB0" w:rsidP="00514FB0">
      <w:pPr>
        <w:spacing w:after="0"/>
        <w:jc w:val="right"/>
        <w:rPr>
          <w:rFonts w:ascii="Times New Roman" w:hAnsi="Times New Roman" w:cs="Times New Roman"/>
          <w:b/>
        </w:rPr>
      </w:pPr>
    </w:p>
    <w:p w14:paraId="15831888" w14:textId="77777777" w:rsidR="00514FB0" w:rsidRDefault="00514FB0" w:rsidP="00514FB0">
      <w:pPr>
        <w:spacing w:after="0"/>
        <w:jc w:val="right"/>
        <w:rPr>
          <w:rFonts w:ascii="Times New Roman" w:hAnsi="Times New Roman" w:cs="Times New Roman"/>
          <w:b/>
        </w:rPr>
      </w:pPr>
    </w:p>
    <w:p w14:paraId="6150C6D0" w14:textId="77777777" w:rsidR="00514FB0" w:rsidRPr="00557D28" w:rsidRDefault="00514FB0" w:rsidP="00514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TEMA DE PROIECTARE</w:t>
      </w:r>
    </w:p>
    <w:p w14:paraId="72E7F63F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EC32D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1. Informații generale privind obiectivul de investiții propus</w:t>
      </w:r>
    </w:p>
    <w:p w14:paraId="47F26B97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1.Denumire obiectiv de investiții: ÎMBUNĂTĂȚIRE SISTEM DE ÎNCALZIRE ȘCOALA RECEA, comuna Ion Creangă, județul Neamț - Centrala termica pe gaze naturale(inclusiv proiectare, achiziția, montare si accesorii, avizare ISCIR)</w:t>
      </w:r>
    </w:p>
    <w:p w14:paraId="3A165C51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1.2.Ordonator principal de credite: Comuna Ion Creangă; </w:t>
      </w:r>
    </w:p>
    <w:p w14:paraId="06E06ED0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1.3.Beneficiarul investiției: Comuna Ion Creangă;</w:t>
      </w:r>
    </w:p>
    <w:p w14:paraId="6B07DDCD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1.4.Elaboratorul temei de proiectare: Ing. Sergiu Arhip – Compartiment Urbanism și  Amenajarea Teritoriului din cadrul Primăriei Ion Creangă;</w:t>
      </w:r>
    </w:p>
    <w:p w14:paraId="27D5032D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2. Date de identificare a obiectivului de investiții</w:t>
      </w:r>
    </w:p>
    <w:p w14:paraId="31E79902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2.1. Terenul pe care se propune investiția studiata aparține domeniului public si este încadrat in intravilanul localității.</w:t>
      </w:r>
    </w:p>
    <w:p w14:paraId="1CE5BC64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In vecinătatea investiției propuse se afla Căminul Cultural Recea, locuințe colective, drum județean.</w:t>
      </w:r>
    </w:p>
    <w:p w14:paraId="347919ED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3. Situația propusă</w:t>
      </w:r>
    </w:p>
    <w:p w14:paraId="24E46B85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Pentru îmbunătățirea climatului ambiental al imobilului precum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pentru reducerea consumurilor la utilități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implicit costurilor de întreținere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funcționare ale imobilului, se vor achiziționa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monta toate produsele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utilajele necesare realizării instalațiilor termice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de alimentare cu gaze naturale, noi, conform Proiectului Tehnic de Execuție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a listelor de cantități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se va realiza, de către executant, punerea în funcțiune a acestora conform prevederilor legislației în vigoare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avizarea ISCIR, dacă este cazul;</w:t>
      </w:r>
    </w:p>
    <w:p w14:paraId="69FD9FA9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Lucrări propuse:</w:t>
      </w:r>
    </w:p>
    <w:p w14:paraId="41E30823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Achiziție și montare centrală în condensare </w:t>
      </w:r>
    </w:p>
    <w:p w14:paraId="3DBBF637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Achiziție si montarea pompă recirculație, pompă circulație, vas expansiune, butelie de egalizare a presiunilor, regulator gaz cu filtru</w:t>
      </w:r>
    </w:p>
    <w:p w14:paraId="6EE16B1A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Elementele obiectivului de investiție ce urmează a fi executate sunt:</w:t>
      </w:r>
    </w:p>
    <w:p w14:paraId="58D6BD74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- achiziție și montare centrală în condensare 45kw + kit + taxa verde</w:t>
      </w:r>
    </w:p>
    <w:p w14:paraId="412EF278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- achiziție și montare pompă recirculație, debit maxim 3.44  mc/h, conexiuni 1 1/2”</w:t>
      </w:r>
    </w:p>
    <w:p w14:paraId="4118AB94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- achiziție și montare pompă circulație, debit maxim 35 l, conexiuni 2”,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=8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mCA</w:t>
      </w:r>
      <w:proofErr w:type="spellEnd"/>
    </w:p>
    <w:p w14:paraId="6A7B1944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- achiziție și montare vas expansiune 50 l,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Pmax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= 8 bar</w:t>
      </w:r>
    </w:p>
    <w:p w14:paraId="0F853101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- achiziție și montare Butelie de egalizare a presiunilor 1 ¼, 6.35 mc/h</w:t>
      </w:r>
    </w:p>
    <w:p w14:paraId="03B5AB0A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- achiziție și montare Regulator gaz cu filtru 1”</w:t>
      </w:r>
    </w:p>
    <w:p w14:paraId="6B6F5088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- achiziție și montare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Stecher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alb 16A</w:t>
      </w:r>
    </w:p>
    <w:p w14:paraId="28717090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>• transport, manoperă, materiale pentru montaj</w:t>
      </w:r>
    </w:p>
    <w:p w14:paraId="22F8013B" w14:textId="77777777" w:rsidR="00514FB0" w:rsidRPr="00557D28" w:rsidRDefault="00514FB0" w:rsidP="0051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2.3. Proiectarea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execuția instalației de alimentare cu gaze naturale a centralei</w:t>
      </w:r>
    </w:p>
    <w:p w14:paraId="1F5401C3" w14:textId="77777777" w:rsidR="00514FB0" w:rsidRPr="00557D28" w:rsidRDefault="00514FB0" w:rsidP="005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Se vor achiziționa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monta toate produsele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utilajele necesare realizării instalațiilor termice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de alimentare cu gaze naturale, noi, conform Proiectului Tehnic de Execuție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a listelor de cantități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se va realiza, de către executant, punerea în funcțiune a acestora conform prevederilor legislației în vigoare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avizarea ISCIR, dacă este cazul</w:t>
      </w:r>
    </w:p>
    <w:p w14:paraId="74D45AB2" w14:textId="77777777" w:rsidR="00514FB0" w:rsidRPr="00557D28" w:rsidRDefault="00514FB0" w:rsidP="005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Execuția acestor lucrări se va face în baza unui proiect tehnic întocmit de colective de proiectanți autorizați în așa fel încât nu vor fi afectate rezistența, durabilitatea </w:t>
      </w:r>
      <w:proofErr w:type="spellStart"/>
      <w:r w:rsidRPr="00557D2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D28">
        <w:rPr>
          <w:rFonts w:ascii="Times New Roman" w:hAnsi="Times New Roman" w:cs="Times New Roman"/>
          <w:sz w:val="24"/>
          <w:szCs w:val="24"/>
        </w:rPr>
        <w:t xml:space="preserve"> stabilitatea construcțiilor existente.</w:t>
      </w:r>
    </w:p>
    <w:p w14:paraId="11A85C19" w14:textId="77777777" w:rsidR="00514FB0" w:rsidRPr="00BD7F38" w:rsidRDefault="00514FB0" w:rsidP="00514FB0">
      <w:pPr>
        <w:spacing w:after="0"/>
        <w:rPr>
          <w:rFonts w:cs="Poppins"/>
          <w:sz w:val="20"/>
        </w:rPr>
      </w:pPr>
    </w:p>
    <w:p w14:paraId="0445BB41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2427"/>
    <w:rsid w:val="002D2427"/>
    <w:rsid w:val="00514FB0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89B"/>
  <w15:chartTrackingRefBased/>
  <w15:docId w15:val="{97C612E4-E7EA-4A87-89CD-4B3BAF41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B0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2023-09-26T11:35:00Z</dcterms:created>
  <dcterms:modified xsi:type="dcterms:W3CDTF">2023-09-26T11:35:00Z</dcterms:modified>
</cp:coreProperties>
</file>