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AD646" w14:textId="77777777" w:rsidR="009A2669" w:rsidRDefault="009A2669" w:rsidP="009A2669">
      <w:pPr>
        <w:jc w:val="center"/>
        <w:rPr>
          <w:sz w:val="24"/>
          <w:szCs w:val="24"/>
          <w:lang w:val="ro-RO"/>
        </w:rPr>
      </w:pPr>
    </w:p>
    <w:p w14:paraId="2E7B0755" w14:textId="77777777" w:rsidR="009A2669" w:rsidRPr="0051638A" w:rsidRDefault="009A2669" w:rsidP="009A2669">
      <w:pPr>
        <w:jc w:val="center"/>
        <w:rPr>
          <w:b/>
          <w:sz w:val="24"/>
          <w:szCs w:val="24"/>
          <w:lang w:val="ro-RO"/>
        </w:rPr>
      </w:pPr>
      <w:r w:rsidRPr="0051638A">
        <w:rPr>
          <w:b/>
          <w:sz w:val="24"/>
          <w:szCs w:val="24"/>
          <w:lang w:val="ro-RO"/>
        </w:rPr>
        <w:t>ROMÂNIA</w:t>
      </w:r>
    </w:p>
    <w:p w14:paraId="40D521CB" w14:textId="77777777" w:rsidR="009A2669" w:rsidRPr="0051638A" w:rsidRDefault="009A2669" w:rsidP="009A2669">
      <w:pPr>
        <w:jc w:val="center"/>
        <w:rPr>
          <w:b/>
          <w:sz w:val="24"/>
          <w:szCs w:val="24"/>
          <w:lang w:val="ro-RO"/>
        </w:rPr>
      </w:pPr>
      <w:r w:rsidRPr="0051638A">
        <w:rPr>
          <w:b/>
          <w:sz w:val="24"/>
          <w:szCs w:val="24"/>
          <w:lang w:val="ro-RO"/>
        </w:rPr>
        <w:t>JUDEŢUL NEAMŢ</w:t>
      </w:r>
    </w:p>
    <w:p w14:paraId="4B7E4163" w14:textId="77777777" w:rsidR="009A2669" w:rsidRPr="0051638A" w:rsidRDefault="009A2669" w:rsidP="009A2669">
      <w:pPr>
        <w:jc w:val="center"/>
        <w:rPr>
          <w:b/>
          <w:sz w:val="24"/>
          <w:szCs w:val="24"/>
          <w:lang w:val="ro-RO"/>
        </w:rPr>
      </w:pPr>
      <w:r w:rsidRPr="0051638A">
        <w:rPr>
          <w:b/>
          <w:sz w:val="24"/>
          <w:szCs w:val="24"/>
          <w:lang w:val="ro-RO"/>
        </w:rPr>
        <w:t>COMUNEI ION CREANGĂ</w:t>
      </w:r>
    </w:p>
    <w:p w14:paraId="459F483C" w14:textId="77777777" w:rsidR="009A2669" w:rsidRPr="0051638A" w:rsidRDefault="009A2669" w:rsidP="009A2669">
      <w:pPr>
        <w:jc w:val="center"/>
        <w:rPr>
          <w:b/>
          <w:sz w:val="24"/>
          <w:szCs w:val="24"/>
          <w:lang w:val="ro-RO"/>
        </w:rPr>
      </w:pPr>
      <w:r w:rsidRPr="0051638A">
        <w:rPr>
          <w:b/>
          <w:sz w:val="24"/>
          <w:szCs w:val="24"/>
          <w:lang w:val="ro-RO"/>
        </w:rPr>
        <w:t>PRIMAR</w:t>
      </w:r>
    </w:p>
    <w:p w14:paraId="0AA2F466" w14:textId="77777777" w:rsidR="009A2669" w:rsidRPr="0051638A" w:rsidRDefault="009A2669" w:rsidP="009A2669">
      <w:pPr>
        <w:jc w:val="center"/>
        <w:rPr>
          <w:b/>
          <w:sz w:val="24"/>
          <w:szCs w:val="24"/>
          <w:lang w:val="ro-RO"/>
        </w:rPr>
      </w:pPr>
    </w:p>
    <w:p w14:paraId="2886B54A" w14:textId="77777777" w:rsidR="009A2669" w:rsidRPr="0051638A" w:rsidRDefault="009A2669" w:rsidP="009A2669">
      <w:pPr>
        <w:jc w:val="center"/>
        <w:rPr>
          <w:b/>
          <w:sz w:val="24"/>
          <w:szCs w:val="24"/>
          <w:lang w:val="ro-RO"/>
        </w:rPr>
      </w:pPr>
      <w:r w:rsidRPr="0051638A">
        <w:rPr>
          <w:b/>
          <w:sz w:val="24"/>
          <w:szCs w:val="24"/>
          <w:lang w:val="ro-RO"/>
        </w:rPr>
        <w:t>DISPOZIŢIE</w:t>
      </w:r>
    </w:p>
    <w:p w14:paraId="52E58F41" w14:textId="77777777" w:rsidR="009A2669" w:rsidRDefault="009A2669" w:rsidP="009A2669">
      <w:pPr>
        <w:jc w:val="center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NR. 244 DIN 02.08.2023</w:t>
      </w:r>
    </w:p>
    <w:p w14:paraId="4BB5935E" w14:textId="77777777" w:rsidR="009A2669" w:rsidRDefault="009A2669" w:rsidP="009A2669">
      <w:pPr>
        <w:jc w:val="center"/>
        <w:rPr>
          <w:sz w:val="24"/>
          <w:szCs w:val="24"/>
          <w:lang w:val="ro-RO"/>
        </w:rPr>
      </w:pPr>
    </w:p>
    <w:p w14:paraId="0FE3666D" w14:textId="77777777" w:rsidR="009A2669" w:rsidRDefault="009A2669" w:rsidP="009A2669">
      <w:pPr>
        <w:jc w:val="center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Privind încetarea </w:t>
      </w:r>
      <w:proofErr w:type="spellStart"/>
      <w:r>
        <w:rPr>
          <w:sz w:val="24"/>
          <w:szCs w:val="24"/>
          <w:lang w:val="ro-RO"/>
        </w:rPr>
        <w:t>plăţii</w:t>
      </w:r>
      <w:proofErr w:type="spellEnd"/>
      <w:r>
        <w:rPr>
          <w:sz w:val="24"/>
          <w:szCs w:val="24"/>
          <w:lang w:val="ro-RO"/>
        </w:rPr>
        <w:t xml:space="preserve"> </w:t>
      </w:r>
      <w:proofErr w:type="spellStart"/>
      <w:r>
        <w:rPr>
          <w:sz w:val="24"/>
          <w:szCs w:val="24"/>
          <w:lang w:val="ro-RO"/>
        </w:rPr>
        <w:t>indemnizaţiei</w:t>
      </w:r>
      <w:proofErr w:type="spellEnd"/>
      <w:r>
        <w:rPr>
          <w:sz w:val="24"/>
          <w:szCs w:val="24"/>
          <w:lang w:val="ro-RO"/>
        </w:rPr>
        <w:t xml:space="preserve"> persoanei cu handicap grav</w:t>
      </w:r>
    </w:p>
    <w:p w14:paraId="21DD1EF1" w14:textId="23A1244B" w:rsidR="009A2669" w:rsidRDefault="009A2669" w:rsidP="009A2669">
      <w:pPr>
        <w:jc w:val="center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începând cu data de 01.08.2023</w:t>
      </w:r>
    </w:p>
    <w:p w14:paraId="3AF8D7FF" w14:textId="77777777" w:rsidR="009A2669" w:rsidRDefault="009A2669" w:rsidP="009A2669">
      <w:pPr>
        <w:jc w:val="center"/>
        <w:rPr>
          <w:sz w:val="24"/>
          <w:szCs w:val="24"/>
          <w:lang w:val="ro-RO"/>
        </w:rPr>
      </w:pPr>
    </w:p>
    <w:p w14:paraId="7783204F" w14:textId="77777777" w:rsidR="009A2669" w:rsidRDefault="009A2669" w:rsidP="009A2669">
      <w:pPr>
        <w:ind w:firstLine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Analizând temeiurile juridice:</w:t>
      </w:r>
    </w:p>
    <w:p w14:paraId="7C7B6C42" w14:textId="77777777" w:rsidR="009A2669" w:rsidRDefault="009A2669" w:rsidP="009A2669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- art. 43 alin.(2) și (3) din Legea nr. 448/2006 privind </w:t>
      </w:r>
      <w:proofErr w:type="spellStart"/>
      <w:r>
        <w:rPr>
          <w:sz w:val="24"/>
          <w:szCs w:val="24"/>
          <w:lang w:val="ro-RO"/>
        </w:rPr>
        <w:t>protecţia</w:t>
      </w:r>
      <w:proofErr w:type="spellEnd"/>
      <w:r>
        <w:rPr>
          <w:sz w:val="24"/>
          <w:szCs w:val="24"/>
          <w:lang w:val="ro-RO"/>
        </w:rPr>
        <w:t xml:space="preserve"> </w:t>
      </w:r>
      <w:proofErr w:type="spellStart"/>
      <w:r>
        <w:rPr>
          <w:sz w:val="24"/>
          <w:szCs w:val="24"/>
          <w:lang w:val="ro-RO"/>
        </w:rPr>
        <w:t>şi</w:t>
      </w:r>
      <w:proofErr w:type="spellEnd"/>
      <w:r>
        <w:rPr>
          <w:sz w:val="24"/>
          <w:szCs w:val="24"/>
          <w:lang w:val="ro-RO"/>
        </w:rPr>
        <w:t xml:space="preserve"> promovarea drepturilor persoanelor cu handicap grav, republicată, cu modificările </w:t>
      </w:r>
      <w:proofErr w:type="spellStart"/>
      <w:r>
        <w:rPr>
          <w:sz w:val="24"/>
          <w:szCs w:val="24"/>
          <w:lang w:val="ro-RO"/>
        </w:rPr>
        <w:t>şi</w:t>
      </w:r>
      <w:proofErr w:type="spellEnd"/>
      <w:r>
        <w:rPr>
          <w:sz w:val="24"/>
          <w:szCs w:val="24"/>
          <w:lang w:val="ro-RO"/>
        </w:rPr>
        <w:t xml:space="preserve"> completările ulterioare;</w:t>
      </w:r>
    </w:p>
    <w:p w14:paraId="25F52008" w14:textId="77777777" w:rsidR="009A2669" w:rsidRDefault="009A2669" w:rsidP="009A2669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- art. 30 alin. (2) din HG nr. 268/2007 pentru aprobarea Normelor metodologice de aplicare a prevederilor Legii nr. 448/2006 privind </w:t>
      </w:r>
      <w:proofErr w:type="spellStart"/>
      <w:r>
        <w:rPr>
          <w:sz w:val="24"/>
          <w:szCs w:val="24"/>
          <w:lang w:val="ro-RO"/>
        </w:rPr>
        <w:t>protecţia</w:t>
      </w:r>
      <w:proofErr w:type="spellEnd"/>
      <w:r>
        <w:rPr>
          <w:sz w:val="24"/>
          <w:szCs w:val="24"/>
          <w:lang w:val="ro-RO"/>
        </w:rPr>
        <w:t xml:space="preserve"> </w:t>
      </w:r>
      <w:proofErr w:type="spellStart"/>
      <w:r>
        <w:rPr>
          <w:sz w:val="24"/>
          <w:szCs w:val="24"/>
          <w:lang w:val="ro-RO"/>
        </w:rPr>
        <w:t>şi</w:t>
      </w:r>
      <w:proofErr w:type="spellEnd"/>
      <w:r>
        <w:rPr>
          <w:sz w:val="24"/>
          <w:szCs w:val="24"/>
          <w:lang w:val="ro-RO"/>
        </w:rPr>
        <w:t xml:space="preserve"> promovarea drepturilor persoanelor cu handicap, cu modificări </w:t>
      </w:r>
      <w:proofErr w:type="spellStart"/>
      <w:r>
        <w:rPr>
          <w:sz w:val="24"/>
          <w:szCs w:val="24"/>
          <w:lang w:val="ro-RO"/>
        </w:rPr>
        <w:t>şi</w:t>
      </w:r>
      <w:proofErr w:type="spellEnd"/>
      <w:r>
        <w:rPr>
          <w:sz w:val="24"/>
          <w:szCs w:val="24"/>
          <w:lang w:val="ro-RO"/>
        </w:rPr>
        <w:t xml:space="preserve"> completări ulterioare.</w:t>
      </w:r>
    </w:p>
    <w:p w14:paraId="47DA96B7" w14:textId="77777777" w:rsidR="009A2669" w:rsidRDefault="009A2669" w:rsidP="009A2669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- art. 3 și art. 7 alin. (1) din Ordinul 794/2002 privind aprobarea </w:t>
      </w:r>
      <w:proofErr w:type="spellStart"/>
      <w:r>
        <w:rPr>
          <w:sz w:val="24"/>
          <w:szCs w:val="24"/>
          <w:lang w:val="ro-RO"/>
        </w:rPr>
        <w:t>modalităţii</w:t>
      </w:r>
      <w:proofErr w:type="spellEnd"/>
      <w:r>
        <w:rPr>
          <w:sz w:val="24"/>
          <w:szCs w:val="24"/>
          <w:lang w:val="ro-RO"/>
        </w:rPr>
        <w:t xml:space="preserve"> de plată a </w:t>
      </w:r>
      <w:proofErr w:type="spellStart"/>
      <w:r>
        <w:rPr>
          <w:sz w:val="24"/>
          <w:szCs w:val="24"/>
          <w:lang w:val="ro-RO"/>
        </w:rPr>
        <w:t>indemnizaţiei</w:t>
      </w:r>
      <w:proofErr w:type="spellEnd"/>
      <w:r>
        <w:rPr>
          <w:sz w:val="24"/>
          <w:szCs w:val="24"/>
          <w:lang w:val="ro-RO"/>
        </w:rPr>
        <w:t xml:space="preserve"> de care poate beneficia persoana cu handicap sau reprezentantul său legal;</w:t>
      </w:r>
    </w:p>
    <w:p w14:paraId="27D4D315" w14:textId="77777777" w:rsidR="009A2669" w:rsidRDefault="009A2669" w:rsidP="009A2669">
      <w:pPr>
        <w:pStyle w:val="ListParagraph"/>
        <w:spacing w:after="0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Ţinând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cont de: </w:t>
      </w:r>
    </w:p>
    <w:p w14:paraId="2AB295FC" w14:textId="77777777" w:rsidR="009A2669" w:rsidRDefault="009A2669" w:rsidP="009A2669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- Certificatul de </w:t>
      </w:r>
      <w:proofErr w:type="spellStart"/>
      <w:r>
        <w:rPr>
          <w:sz w:val="24"/>
          <w:szCs w:val="24"/>
          <w:lang w:val="ro-RO"/>
        </w:rPr>
        <w:t>incadrare</w:t>
      </w:r>
      <w:proofErr w:type="spellEnd"/>
      <w:r>
        <w:rPr>
          <w:sz w:val="24"/>
          <w:szCs w:val="24"/>
          <w:lang w:val="ro-RO"/>
        </w:rPr>
        <w:t xml:space="preserve"> in grad de handicap nr. 115951 din 28.07.2022 emis de Comisia de Evaluare a Persoanelor Adulte cu Handicap;</w:t>
      </w:r>
    </w:p>
    <w:p w14:paraId="2030B7B8" w14:textId="77777777" w:rsidR="009A2669" w:rsidRDefault="009A2669" w:rsidP="009A2669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- Adresa Direcției Generale de Asistență Sociala și Protecția Copilului Neamț nr. 102932 din 12.08.2022.</w:t>
      </w:r>
    </w:p>
    <w:p w14:paraId="0804D927" w14:textId="77777777" w:rsidR="009A2669" w:rsidRDefault="009A2669" w:rsidP="009A2669">
      <w:pPr>
        <w:pStyle w:val="ListParagraph"/>
        <w:spacing w:after="0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act de:</w:t>
      </w:r>
    </w:p>
    <w:p w14:paraId="3D0B4F56" w14:textId="77777777" w:rsidR="009A2669" w:rsidRDefault="009A2669" w:rsidP="009A2669">
      <w:pPr>
        <w:pStyle w:val="ListParagraph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Referatul doamnei Popescu Mihaela, consilier în cadrul compartimentului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asistenţă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socială, înregistrat sub nr. 8888 din 31.07.2023.</w:t>
      </w:r>
    </w:p>
    <w:p w14:paraId="75EF697C" w14:textId="77777777" w:rsidR="009A2669" w:rsidRDefault="009A2669" w:rsidP="009A2669">
      <w:pPr>
        <w:pStyle w:val="ListParagraph"/>
        <w:spacing w:after="0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În temeiul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dispoziţiilor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 155 alin (1) </w:t>
      </w:r>
      <w:proofErr w:type="spellStart"/>
      <w:r>
        <w:rPr>
          <w:rFonts w:ascii="Times New Roman" w:hAnsi="Times New Roman" w:cs="Times New Roman"/>
          <w:sz w:val="24"/>
          <w:szCs w:val="24"/>
        </w:rPr>
        <w:t>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„d” alin (5) </w:t>
      </w:r>
      <w:proofErr w:type="spellStart"/>
      <w:r>
        <w:rPr>
          <w:rFonts w:ascii="Times New Roman" w:hAnsi="Times New Roman" w:cs="Times New Roman"/>
          <w:sz w:val="24"/>
          <w:szCs w:val="24"/>
        </w:rPr>
        <w:t>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„a”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„c” </w:t>
      </w:r>
      <w:proofErr w:type="spellStart"/>
      <w:r>
        <w:rPr>
          <w:rFonts w:ascii="Times New Roman" w:hAnsi="Times New Roman" w:cs="Times New Roman"/>
          <w:sz w:val="24"/>
          <w:szCs w:val="24"/>
        </w:rPr>
        <w:t>coraborate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art. 129 alin. (7) lit. „b” din Codul administrativ, aprobat prin O. U. G. nr. 57 din 05.07.2019.</w:t>
      </w:r>
    </w:p>
    <w:p w14:paraId="7CAEB2AE" w14:textId="77777777" w:rsidR="009A2669" w:rsidRDefault="009A2669" w:rsidP="009A2669">
      <w:pPr>
        <w:pStyle w:val="ListParagraph"/>
        <w:spacing w:after="0"/>
        <w:ind w:left="284" w:firstLine="43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Primarul comunei Ion Creangă,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judeţul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Neamţ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;</w:t>
      </w:r>
    </w:p>
    <w:p w14:paraId="5509A822" w14:textId="77777777" w:rsidR="009A2669" w:rsidRDefault="009A2669" w:rsidP="009A2669">
      <w:pPr>
        <w:pStyle w:val="ListParagraph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8401FB" w14:textId="77777777" w:rsidR="009A2669" w:rsidRDefault="009A2669" w:rsidP="009A2669">
      <w:pPr>
        <w:pStyle w:val="ListParagraph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DISPUNE:</w:t>
      </w:r>
    </w:p>
    <w:p w14:paraId="594CEE06" w14:textId="77777777" w:rsidR="009A2669" w:rsidRDefault="009A2669" w:rsidP="009A2669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542F1F" w14:textId="6BDB7875" w:rsidR="009A2669" w:rsidRDefault="009A2669" w:rsidP="009A2669">
      <w:pPr>
        <w:pStyle w:val="ListParagraph"/>
        <w:spacing w:after="0"/>
        <w:ind w:left="284" w:firstLine="43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Art.1. </w:t>
      </w:r>
      <w:r>
        <w:rPr>
          <w:rFonts w:ascii="Times New Roman" w:hAnsi="Times New Roman" w:cs="Times New Roman"/>
          <w:sz w:val="24"/>
          <w:szCs w:val="24"/>
        </w:rPr>
        <w:t>Începând cu data de 01.08.2023</w:t>
      </w:r>
      <w:r w:rsidRPr="00EC7E5E">
        <w:rPr>
          <w:rFonts w:ascii="Times New Roman" w:hAnsi="Times New Roman" w:cs="Times New Roman"/>
          <w:b/>
          <w:sz w:val="24"/>
          <w:szCs w:val="24"/>
        </w:rPr>
        <w:t>, încetează</w:t>
      </w:r>
      <w:r>
        <w:rPr>
          <w:rFonts w:ascii="Times New Roman" w:hAnsi="Times New Roman" w:cs="Times New Roman"/>
          <w:sz w:val="24"/>
          <w:szCs w:val="24"/>
        </w:rPr>
        <w:t xml:space="preserve"> plata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indemnizaţiei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lunare acordate persoanei cu handicap grav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C7E5E">
        <w:rPr>
          <w:rFonts w:ascii="Times New Roman" w:hAnsi="Times New Roman" w:cs="Times New Roman"/>
          <w:b/>
          <w:sz w:val="24"/>
          <w:szCs w:val="24"/>
        </w:rPr>
        <w:t>, CNP: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3B72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motivat de faptul că certificatul de încadrare în grad de handicap și acordul emis de DGASPC Neamț au expirat.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3A0BB62" w14:textId="77777777" w:rsidR="009A2669" w:rsidRDefault="009A2669" w:rsidP="009A2669">
      <w:pPr>
        <w:pStyle w:val="ListParagraph"/>
        <w:spacing w:after="0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Art.2. </w:t>
      </w:r>
      <w:r>
        <w:rPr>
          <w:rFonts w:ascii="Times New Roman" w:hAnsi="Times New Roman" w:cs="Times New Roman"/>
          <w:sz w:val="24"/>
          <w:szCs w:val="24"/>
        </w:rPr>
        <w:t xml:space="preserve">Compartimentele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asistenţă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socială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financiar-contabil, vor duce la îndeplinire prezentei.</w:t>
      </w:r>
    </w:p>
    <w:p w14:paraId="78419A01" w14:textId="77777777" w:rsidR="009A2669" w:rsidRDefault="009A2669" w:rsidP="009A2669">
      <w:pPr>
        <w:pStyle w:val="ListParagraph"/>
        <w:spacing w:after="0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Art.3. </w:t>
      </w:r>
      <w:r>
        <w:rPr>
          <w:rFonts w:ascii="Times New Roman" w:hAnsi="Times New Roman" w:cs="Times New Roman"/>
          <w:sz w:val="24"/>
          <w:szCs w:val="24"/>
        </w:rPr>
        <w:t xml:space="preserve">Secretarul general al comunei va comunica prezenta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instituţiilor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autorităţilor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persoanelor interesate.</w:t>
      </w:r>
    </w:p>
    <w:p w14:paraId="07BE1EDD" w14:textId="77777777" w:rsidR="009A2669" w:rsidRPr="00DC08B6" w:rsidRDefault="009A2669" w:rsidP="009A2669">
      <w:pPr>
        <w:pStyle w:val="ListParagraph"/>
        <w:spacing w:after="0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</w:p>
    <w:p w14:paraId="23B2B990" w14:textId="77777777" w:rsidR="009A2669" w:rsidRDefault="009A2669" w:rsidP="009A2669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PRIMAR,                                     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     Avizat pentru legalitate</w:t>
      </w:r>
    </w:p>
    <w:p w14:paraId="1A858269" w14:textId="06C7374C" w:rsidR="009A2669" w:rsidRDefault="009A2669" w:rsidP="009A2669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Dumitru-Dorin TABACARIU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              SECRETAR GENERAL,</w:t>
      </w:r>
    </w:p>
    <w:p w14:paraId="0EE8B95C" w14:textId="77777777" w:rsidR="009A2669" w:rsidRPr="00BC1A3F" w:rsidRDefault="009A2669" w:rsidP="009A2669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            Mihaela NIŢĂ</w:t>
      </w:r>
    </w:p>
    <w:p w14:paraId="6F95404F" w14:textId="77777777" w:rsidR="008441CA" w:rsidRDefault="008441CA"/>
    <w:sectPr w:rsidR="008441CA" w:rsidSect="00CF3547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244F5"/>
    <w:multiLevelType w:val="hybridMultilevel"/>
    <w:tmpl w:val="ED2A0E7C"/>
    <w:lvl w:ilvl="0" w:tplc="59FC70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010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02D17"/>
    <w:rsid w:val="008441CA"/>
    <w:rsid w:val="009A2669"/>
    <w:rsid w:val="00CF3547"/>
    <w:rsid w:val="00D0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11E65"/>
  <w15:chartTrackingRefBased/>
  <w15:docId w15:val="{6451BF97-6FBB-4AA7-B9B2-72191E99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66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66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BY LENOVO</cp:lastModifiedBy>
  <cp:revision>2</cp:revision>
  <dcterms:created xsi:type="dcterms:W3CDTF">2023-09-04T11:35:00Z</dcterms:created>
  <dcterms:modified xsi:type="dcterms:W3CDTF">2023-09-04T11:37:00Z</dcterms:modified>
</cp:coreProperties>
</file>