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3194" w14:textId="2E7A147A" w:rsidR="00E934E3" w:rsidRPr="00E934E3" w:rsidRDefault="00E934E3" w:rsidP="00E934E3">
      <w:pPr>
        <w:keepNext/>
        <w:keepLines/>
        <w:spacing w:after="0" w:line="240" w:lineRule="auto"/>
        <w:outlineLvl w:val="1"/>
        <w:rPr>
          <w:rFonts w:ascii="Times New Roman" w:hAnsi="Times New Roman"/>
          <w:color w:val="000000"/>
          <w:lang w:val="en-US"/>
        </w:rPr>
      </w:pPr>
      <w:r>
        <w:rPr>
          <w:rFonts w:ascii="Times New Roman" w:hAnsi="Times New Roman"/>
          <w:color w:val="333333"/>
          <w:lang w:val="en-US"/>
        </w:rPr>
        <w:t xml:space="preserve">                                                                         </w:t>
      </w:r>
      <w:r w:rsidRPr="00E934E3">
        <w:rPr>
          <w:rFonts w:ascii="Times New Roman" w:hAnsi="Times New Roman"/>
          <w:color w:val="333333"/>
          <w:lang w:val="en-US"/>
        </w:rPr>
        <w:t>ROMÂNIA</w:t>
      </w:r>
    </w:p>
    <w:p w14:paraId="3CB7C6BE" w14:textId="77777777" w:rsidR="00E934E3" w:rsidRPr="00E934E3" w:rsidRDefault="00E934E3" w:rsidP="00E934E3">
      <w:pPr>
        <w:spacing w:after="0" w:line="240" w:lineRule="auto"/>
        <w:jc w:val="center"/>
        <w:rPr>
          <w:rFonts w:ascii="Times New Roman" w:hAnsi="Times New Roman"/>
          <w:color w:val="333333"/>
        </w:rPr>
      </w:pPr>
      <w:r w:rsidRPr="00E934E3">
        <w:rPr>
          <w:rFonts w:ascii="Times New Roman" w:hAnsi="Times New Roman"/>
          <w:color w:val="333333"/>
        </w:rPr>
        <w:t>JUDEŢUL NEAMŢ</w:t>
      </w:r>
    </w:p>
    <w:p w14:paraId="715047E7" w14:textId="77777777" w:rsidR="00E934E3" w:rsidRPr="00E934E3" w:rsidRDefault="00E934E3" w:rsidP="00E934E3">
      <w:pPr>
        <w:spacing w:after="0" w:line="240" w:lineRule="auto"/>
        <w:jc w:val="center"/>
        <w:rPr>
          <w:rFonts w:ascii="Times New Roman" w:hAnsi="Times New Roman"/>
          <w:color w:val="333333"/>
        </w:rPr>
      </w:pPr>
      <w:r w:rsidRPr="00E934E3">
        <w:rPr>
          <w:rFonts w:ascii="Times New Roman" w:hAnsi="Times New Roman"/>
          <w:color w:val="333333"/>
        </w:rPr>
        <w:t xml:space="preserve">    COMUNA ION CREANGĂ</w:t>
      </w:r>
    </w:p>
    <w:p w14:paraId="4178851E" w14:textId="44ADD659" w:rsidR="00E934E3" w:rsidRPr="00E934E3" w:rsidRDefault="00E934E3" w:rsidP="00E934E3">
      <w:pPr>
        <w:keepNext/>
        <w:spacing w:after="0" w:line="240" w:lineRule="auto"/>
        <w:ind w:right="-360"/>
        <w:outlineLvl w:val="1"/>
        <w:rPr>
          <w:rFonts w:ascii="Times New Roman" w:hAnsi="Times New Roman"/>
        </w:rPr>
      </w:pPr>
      <w:r w:rsidRPr="00E934E3">
        <w:rPr>
          <w:rFonts w:ascii="Times New Roman" w:hAnsi="Times New Roman"/>
        </w:rPr>
        <w:t xml:space="preserve">                                                                  CONSILIUL  LOCAL</w:t>
      </w:r>
    </w:p>
    <w:p w14:paraId="47979AFA" w14:textId="77777777" w:rsidR="00E934E3" w:rsidRPr="00E934E3" w:rsidRDefault="00E934E3" w:rsidP="00E934E3">
      <w:pPr>
        <w:spacing w:after="0" w:line="240" w:lineRule="auto"/>
        <w:rPr>
          <w:rFonts w:ascii="Times New Roman" w:hAnsi="Times New Roman"/>
          <w:b/>
        </w:rPr>
      </w:pPr>
    </w:p>
    <w:p w14:paraId="1E2142D0" w14:textId="77777777" w:rsidR="00E934E3" w:rsidRPr="00E934E3" w:rsidRDefault="00E934E3" w:rsidP="00E934E3">
      <w:pPr>
        <w:spacing w:after="0" w:line="240" w:lineRule="auto"/>
        <w:jc w:val="center"/>
        <w:rPr>
          <w:rFonts w:ascii="Times New Roman" w:hAnsi="Times New Roman"/>
          <w:b/>
        </w:rPr>
      </w:pPr>
      <w:r w:rsidRPr="00E934E3">
        <w:rPr>
          <w:rFonts w:ascii="Times New Roman" w:hAnsi="Times New Roman"/>
          <w:b/>
        </w:rPr>
        <w:t>HOTĂRÂREA</w:t>
      </w:r>
    </w:p>
    <w:p w14:paraId="567A7A28" w14:textId="0A966F80" w:rsidR="00A76BDD" w:rsidRPr="00E934E3" w:rsidRDefault="00E934E3" w:rsidP="00E934E3">
      <w:pPr>
        <w:spacing w:after="0" w:line="240" w:lineRule="auto"/>
        <w:jc w:val="center"/>
        <w:rPr>
          <w:rFonts w:ascii="Times New Roman" w:hAnsi="Times New Roman"/>
          <w:b/>
        </w:rPr>
      </w:pPr>
      <w:r w:rsidRPr="00E934E3">
        <w:rPr>
          <w:rFonts w:ascii="Times New Roman" w:hAnsi="Times New Roman"/>
          <w:b/>
        </w:rPr>
        <w:t xml:space="preserve"> Nr.108  din 28.09.2023</w:t>
      </w:r>
      <w:r w:rsidRPr="00E934E3">
        <w:rPr>
          <w:rFonts w:ascii="Times New Roman" w:hAnsi="Times New Roman"/>
        </w:rPr>
        <w:t xml:space="preserve"> </w:t>
      </w:r>
    </w:p>
    <w:p w14:paraId="18F03C2B" w14:textId="48403EF1" w:rsidR="00487338" w:rsidRPr="00E934E3" w:rsidRDefault="001A38BC" w:rsidP="00E934E3">
      <w:pPr>
        <w:spacing w:after="0" w:line="240" w:lineRule="auto"/>
        <w:jc w:val="center"/>
        <w:textAlignment w:val="baseline"/>
        <w:rPr>
          <w:rFonts w:ascii="Times New Roman" w:eastAsia="Times New Roman" w:hAnsi="Times New Roman" w:cs="Times New Roman"/>
          <w:b/>
          <w:bCs/>
          <w:color w:val="000000"/>
          <w:bdr w:val="none" w:sz="0" w:space="0" w:color="auto" w:frame="1"/>
          <w:lang w:eastAsia="ro-RO"/>
        </w:rPr>
      </w:pPr>
      <w:r w:rsidRPr="00E934E3">
        <w:rPr>
          <w:rFonts w:ascii="Times New Roman" w:eastAsia="Times New Roman" w:hAnsi="Times New Roman" w:cs="Times New Roman"/>
          <w:b/>
          <w:bCs/>
          <w:color w:val="000000"/>
          <w:bdr w:val="none" w:sz="0" w:space="0" w:color="auto" w:frame="1"/>
          <w:lang w:eastAsia="ro-RO"/>
        </w:rPr>
        <w:t>privind analiza stadiului de înscriere a datelor în registrul agricol pentru trimestrul I</w:t>
      </w:r>
      <w:r w:rsidR="002A3F5C" w:rsidRPr="00E934E3">
        <w:rPr>
          <w:rFonts w:ascii="Times New Roman" w:eastAsia="Times New Roman" w:hAnsi="Times New Roman" w:cs="Times New Roman"/>
          <w:b/>
          <w:bCs/>
          <w:color w:val="000000"/>
          <w:bdr w:val="none" w:sz="0" w:space="0" w:color="auto" w:frame="1"/>
          <w:lang w:eastAsia="ro-RO"/>
        </w:rPr>
        <w:t>I al anului 2023</w:t>
      </w:r>
      <w:r w:rsidRPr="00E934E3">
        <w:rPr>
          <w:rFonts w:ascii="Times New Roman" w:eastAsia="Times New Roman" w:hAnsi="Times New Roman" w:cs="Times New Roman"/>
          <w:b/>
          <w:bCs/>
          <w:color w:val="000000"/>
          <w:bdr w:val="none" w:sz="0" w:space="0" w:color="auto" w:frame="1"/>
          <w:lang w:eastAsia="ro-RO"/>
        </w:rPr>
        <w:t xml:space="preserve"> şi stabilirea măsurilor pentru eficientizarea acestei activităţi.</w:t>
      </w:r>
    </w:p>
    <w:p w14:paraId="01853F74" w14:textId="4C63CC5C" w:rsidR="00E934E3" w:rsidRPr="00E934E3" w:rsidRDefault="00E934E3" w:rsidP="00E934E3">
      <w:pPr>
        <w:spacing w:after="0" w:line="240" w:lineRule="auto"/>
        <w:textAlignment w:val="baseline"/>
        <w:rPr>
          <w:rFonts w:ascii="Times New Roman" w:eastAsia="Times New Roman" w:hAnsi="Times New Roman" w:cs="Times New Roman"/>
          <w:b/>
          <w:bCs/>
          <w:color w:val="000000"/>
          <w:bdr w:val="none" w:sz="0" w:space="0" w:color="auto" w:frame="1"/>
          <w:lang w:eastAsia="ro-RO"/>
        </w:rPr>
      </w:pPr>
    </w:p>
    <w:p w14:paraId="190AEE61" w14:textId="15A4E33B" w:rsidR="001B0031" w:rsidRPr="00E934E3" w:rsidRDefault="00E934E3" w:rsidP="00E31662">
      <w:pPr>
        <w:spacing w:after="0" w:line="240" w:lineRule="auto"/>
        <w:jc w:val="both"/>
        <w:rPr>
          <w:rFonts w:ascii="Times New Roman" w:hAnsi="Times New Roman"/>
          <w:b/>
        </w:rPr>
      </w:pPr>
      <w:r w:rsidRPr="00E934E3">
        <w:rPr>
          <w:rFonts w:ascii="Times New Roman" w:hAnsi="Times New Roman"/>
        </w:rPr>
        <w:t xml:space="preserve">     Consiliul  local  al  comunei  Ion Creangă, județul  Neamț , întrunit  în ședință ordinară ;</w:t>
      </w:r>
    </w:p>
    <w:p w14:paraId="3D7361CF" w14:textId="18CAC13C" w:rsidR="006306FA" w:rsidRPr="00E934E3" w:rsidRDefault="006306FA" w:rsidP="00E31662">
      <w:pPr>
        <w:spacing w:after="0" w:line="240" w:lineRule="auto"/>
        <w:jc w:val="both"/>
        <w:rPr>
          <w:rFonts w:ascii="Times New Roman" w:eastAsia="Times New Roman" w:hAnsi="Times New Roman" w:cs="Times New Roman"/>
          <w:bCs/>
          <w:lang w:val="fr-FR" w:eastAsia="ro-RO"/>
        </w:rPr>
      </w:pPr>
      <w:r w:rsidRPr="00E934E3">
        <w:rPr>
          <w:rFonts w:ascii="Times New Roman" w:eastAsia="Times New Roman" w:hAnsi="Times New Roman" w:cs="Times New Roman"/>
          <w:bCs/>
          <w:lang w:val="fr-FR"/>
        </w:rPr>
        <w:t xml:space="preserve">    </w:t>
      </w:r>
      <w:proofErr w:type="spellStart"/>
      <w:proofErr w:type="gramStart"/>
      <w:r w:rsidRPr="00E934E3">
        <w:rPr>
          <w:rFonts w:ascii="Times New Roman" w:eastAsia="Times New Roman" w:hAnsi="Times New Roman" w:cs="Times New Roman"/>
          <w:bCs/>
          <w:lang w:val="fr-FR"/>
        </w:rPr>
        <w:t>Analizând</w:t>
      </w:r>
      <w:proofErr w:type="spellEnd"/>
      <w:r w:rsidRPr="00E934E3">
        <w:rPr>
          <w:rFonts w:ascii="Times New Roman" w:eastAsia="Times New Roman" w:hAnsi="Times New Roman" w:cs="Times New Roman"/>
          <w:bCs/>
          <w:lang w:val="fr-FR"/>
        </w:rPr>
        <w:t xml:space="preserve">  </w:t>
      </w:r>
      <w:proofErr w:type="spellStart"/>
      <w:r w:rsidRPr="00E934E3">
        <w:rPr>
          <w:rFonts w:ascii="Times New Roman" w:eastAsia="Times New Roman" w:hAnsi="Times New Roman" w:cs="Times New Roman"/>
          <w:bCs/>
          <w:lang w:val="fr-FR"/>
        </w:rPr>
        <w:t>temeiurile</w:t>
      </w:r>
      <w:proofErr w:type="spellEnd"/>
      <w:proofErr w:type="gramEnd"/>
      <w:r w:rsidRPr="00E934E3">
        <w:rPr>
          <w:rFonts w:ascii="Times New Roman" w:eastAsia="Times New Roman" w:hAnsi="Times New Roman" w:cs="Times New Roman"/>
          <w:bCs/>
          <w:lang w:val="fr-FR"/>
        </w:rPr>
        <w:t xml:space="preserve">  </w:t>
      </w:r>
      <w:proofErr w:type="spellStart"/>
      <w:r w:rsidRPr="00E934E3">
        <w:rPr>
          <w:rFonts w:ascii="Times New Roman" w:eastAsia="Times New Roman" w:hAnsi="Times New Roman" w:cs="Times New Roman"/>
          <w:bCs/>
          <w:lang w:val="fr-FR"/>
        </w:rPr>
        <w:t>juridice</w:t>
      </w:r>
      <w:proofErr w:type="spellEnd"/>
      <w:r w:rsidRPr="00E934E3">
        <w:rPr>
          <w:rFonts w:ascii="Times New Roman" w:eastAsia="Times New Roman" w:hAnsi="Times New Roman" w:cs="Times New Roman"/>
          <w:bCs/>
          <w:lang w:val="fr-FR"/>
        </w:rPr>
        <w:t xml:space="preserve"> </w:t>
      </w:r>
      <w:r w:rsidRPr="00E934E3">
        <w:rPr>
          <w:rFonts w:ascii="Times New Roman" w:eastAsia="Times New Roman" w:hAnsi="Times New Roman" w:cs="Times New Roman"/>
          <w:bCs/>
          <w:lang w:val="fr-FR" w:eastAsia="ro-RO"/>
        </w:rPr>
        <w:t xml:space="preserve"> :</w:t>
      </w:r>
    </w:p>
    <w:p w14:paraId="1A56D98D" w14:textId="77777777" w:rsidR="00B233B7" w:rsidRPr="00E934E3" w:rsidRDefault="00B233B7" w:rsidP="00E31662">
      <w:pPr>
        <w:pStyle w:val="ListParagraph"/>
        <w:numPr>
          <w:ilvl w:val="0"/>
          <w:numId w:val="1"/>
        </w:numPr>
        <w:spacing w:after="0" w:line="240" w:lineRule="auto"/>
        <w:jc w:val="both"/>
        <w:rPr>
          <w:rFonts w:ascii="Times New Roman" w:eastAsia="Times New Roman" w:hAnsi="Times New Roman" w:cs="Times New Roman"/>
          <w:bCs/>
          <w:lang w:val="fr-FR" w:eastAsia="ro-RO"/>
        </w:rPr>
      </w:pPr>
      <w:r w:rsidRPr="00E934E3">
        <w:rPr>
          <w:rFonts w:ascii="Times New Roman" w:hAnsi="Times New Roman" w:cs="Times New Roman"/>
        </w:rPr>
        <w:t xml:space="preserve">120 alin. (1)  și art. 121 alin. (1) și alin. (2)  din Constituția României, republicată, </w:t>
      </w:r>
    </w:p>
    <w:p w14:paraId="3563DA56" w14:textId="2A3A518A" w:rsidR="00B233B7" w:rsidRPr="00E934E3" w:rsidRDefault="00B233B7" w:rsidP="00E31662">
      <w:pPr>
        <w:pStyle w:val="ListParagraph"/>
        <w:numPr>
          <w:ilvl w:val="0"/>
          <w:numId w:val="1"/>
        </w:numPr>
        <w:spacing w:after="0" w:line="240" w:lineRule="auto"/>
        <w:jc w:val="both"/>
        <w:rPr>
          <w:rFonts w:ascii="Times New Roman" w:eastAsia="Times New Roman" w:hAnsi="Times New Roman" w:cs="Times New Roman"/>
          <w:bCs/>
          <w:lang w:val="fr-FR" w:eastAsia="ro-RO"/>
        </w:rPr>
      </w:pPr>
      <w:r w:rsidRPr="00E934E3">
        <w:rPr>
          <w:rFonts w:ascii="Times New Roman" w:hAnsi="Times New Roman" w:cs="Times New Roman"/>
        </w:rPr>
        <w:t>art. 10 pct. 3 din Carta europeană a autonomiei locale, adoptată la Strasbourg la 15 octombrie 1985, ratificată prin Legea nr. 199/1997</w:t>
      </w:r>
    </w:p>
    <w:p w14:paraId="1DA69496" w14:textId="18D697BF" w:rsidR="003F34D0" w:rsidRPr="00E934E3" w:rsidRDefault="00294292" w:rsidP="00E31662">
      <w:pPr>
        <w:pStyle w:val="ListParagraph"/>
        <w:numPr>
          <w:ilvl w:val="0"/>
          <w:numId w:val="1"/>
        </w:numPr>
        <w:spacing w:after="0" w:line="240" w:lineRule="auto"/>
        <w:jc w:val="both"/>
        <w:rPr>
          <w:rFonts w:ascii="Times New Roman" w:hAnsi="Times New Roman" w:cs="Times New Roman"/>
        </w:rPr>
      </w:pPr>
      <w:r w:rsidRPr="00E934E3">
        <w:rPr>
          <w:rFonts w:ascii="Times New Roman" w:hAnsi="Times New Roman" w:cs="Times New Roman"/>
        </w:rPr>
        <w:t>a</w:t>
      </w:r>
      <w:r w:rsidR="00B233B7" w:rsidRPr="00E934E3">
        <w:rPr>
          <w:rFonts w:ascii="Times New Roman" w:hAnsi="Times New Roman" w:cs="Times New Roman"/>
        </w:rPr>
        <w:t>rt. 1  alin.(5), art.2- art.4,</w:t>
      </w:r>
      <w:r w:rsidRPr="00E934E3">
        <w:rPr>
          <w:rFonts w:ascii="Times New Roman" w:hAnsi="Times New Roman" w:cs="Times New Roman"/>
        </w:rPr>
        <w:t xml:space="preserve"> art. 6</w:t>
      </w:r>
      <w:r w:rsidR="00B233B7" w:rsidRPr="00E934E3">
        <w:rPr>
          <w:rFonts w:ascii="Times New Roman" w:hAnsi="Times New Roman" w:cs="Times New Roman"/>
        </w:rPr>
        <w:t>, art.8, art. 9 si art. 15 lit.,,a,,</w:t>
      </w:r>
      <w:r w:rsidRPr="00E934E3">
        <w:rPr>
          <w:rFonts w:ascii="Times New Roman" w:hAnsi="Times New Roman" w:cs="Times New Roman"/>
        </w:rPr>
        <w:t xml:space="preserve">  din O.G. nr.28/2008 privind registrul agricol, cu </w:t>
      </w:r>
      <w:r w:rsidR="00001894" w:rsidRPr="00E934E3">
        <w:rPr>
          <w:rFonts w:ascii="Times New Roman" w:hAnsi="Times New Roman" w:cs="Times New Roman"/>
        </w:rPr>
        <w:t>modificările si c</w:t>
      </w:r>
      <w:r w:rsidRPr="00E934E3">
        <w:rPr>
          <w:rFonts w:ascii="Times New Roman" w:hAnsi="Times New Roman" w:cs="Times New Roman"/>
        </w:rPr>
        <w:t>ompletările ulterioare;</w:t>
      </w:r>
    </w:p>
    <w:p w14:paraId="414BE75E" w14:textId="379B5F99" w:rsidR="003F34D0" w:rsidRPr="00E934E3" w:rsidRDefault="00B233B7" w:rsidP="00E31662">
      <w:pPr>
        <w:pStyle w:val="ListParagraph"/>
        <w:numPr>
          <w:ilvl w:val="0"/>
          <w:numId w:val="1"/>
        </w:numPr>
        <w:spacing w:after="0" w:line="240" w:lineRule="auto"/>
        <w:jc w:val="both"/>
        <w:rPr>
          <w:rFonts w:ascii="Times New Roman" w:hAnsi="Times New Roman" w:cs="Times New Roman"/>
        </w:rPr>
      </w:pPr>
      <w:r w:rsidRPr="00E934E3">
        <w:rPr>
          <w:rFonts w:ascii="Times New Roman" w:hAnsi="Times New Roman" w:cs="Times New Roman"/>
        </w:rPr>
        <w:t xml:space="preserve">art. 7 alin.(4) din </w:t>
      </w:r>
      <w:r w:rsidR="00001894" w:rsidRPr="00E934E3">
        <w:rPr>
          <w:rFonts w:ascii="Times New Roman" w:hAnsi="Times New Roman" w:cs="Times New Roman"/>
        </w:rPr>
        <w:t xml:space="preserve"> </w:t>
      </w:r>
      <w:r w:rsidR="00294292" w:rsidRPr="00E934E3">
        <w:rPr>
          <w:rFonts w:ascii="Times New Roman" w:hAnsi="Times New Roman" w:cs="Times New Roman"/>
        </w:rPr>
        <w:t>H</w:t>
      </w:r>
      <w:r w:rsidR="00001894" w:rsidRPr="00E934E3">
        <w:rPr>
          <w:rFonts w:ascii="Times New Roman" w:hAnsi="Times New Roman" w:cs="Times New Roman"/>
        </w:rPr>
        <w:t>.</w:t>
      </w:r>
      <w:r w:rsidR="00294292" w:rsidRPr="00E934E3">
        <w:rPr>
          <w:rFonts w:ascii="Times New Roman" w:hAnsi="Times New Roman" w:cs="Times New Roman"/>
        </w:rPr>
        <w:t>G</w:t>
      </w:r>
      <w:r w:rsidR="00001894" w:rsidRPr="00E934E3">
        <w:rPr>
          <w:rFonts w:ascii="Times New Roman" w:hAnsi="Times New Roman" w:cs="Times New Roman"/>
        </w:rPr>
        <w:t>.</w:t>
      </w:r>
      <w:r w:rsidR="00294292" w:rsidRPr="00E934E3">
        <w:rPr>
          <w:rFonts w:ascii="Times New Roman" w:hAnsi="Times New Roman" w:cs="Times New Roman"/>
        </w:rPr>
        <w:t xml:space="preserve"> nr 985/2019 privind registrul agricol pe anii 2020-2024</w:t>
      </w:r>
      <w:r w:rsidR="00001894" w:rsidRPr="00E934E3">
        <w:rPr>
          <w:rFonts w:ascii="Times New Roman" w:hAnsi="Times New Roman" w:cs="Times New Roman"/>
        </w:rPr>
        <w:t xml:space="preserve"> , cu modificările si completările ulterioare</w:t>
      </w:r>
      <w:r w:rsidR="00294292" w:rsidRPr="00E934E3">
        <w:rPr>
          <w:rFonts w:ascii="Times New Roman" w:hAnsi="Times New Roman" w:cs="Times New Roman"/>
        </w:rPr>
        <w:t>;</w:t>
      </w:r>
    </w:p>
    <w:p w14:paraId="660C1AFF" w14:textId="32493334" w:rsidR="003F34D0" w:rsidRPr="00E934E3" w:rsidRDefault="00001894" w:rsidP="00E31662">
      <w:pPr>
        <w:pStyle w:val="ListParagraph"/>
        <w:numPr>
          <w:ilvl w:val="0"/>
          <w:numId w:val="1"/>
        </w:numPr>
        <w:spacing w:after="0" w:line="240" w:lineRule="auto"/>
        <w:jc w:val="both"/>
        <w:rPr>
          <w:rFonts w:ascii="Times New Roman" w:hAnsi="Times New Roman" w:cs="Times New Roman"/>
        </w:rPr>
      </w:pPr>
      <w:r w:rsidRPr="00E934E3">
        <w:rPr>
          <w:rFonts w:ascii="Times New Roman" w:hAnsi="Times New Roman" w:cs="Times New Roman"/>
        </w:rPr>
        <w:t xml:space="preserve">art. 7  alin.(4)  din  anexa  la  Ordinul comun  nr. 25/ 1382/ 37/ 1642/ 14297/ 746/ 202/ 2020  pentru  aprobarea  Normelor  tehnice  privind  modul  de completare  a  registrului  agricol </w:t>
      </w:r>
      <w:r w:rsidR="00AC27EA" w:rsidRPr="00E934E3">
        <w:rPr>
          <w:rFonts w:ascii="Times New Roman" w:hAnsi="Times New Roman" w:cs="Times New Roman"/>
        </w:rPr>
        <w:t xml:space="preserve"> pentru  perioada  202-2024,  cu modificările si completările ulterioare;</w:t>
      </w:r>
    </w:p>
    <w:p w14:paraId="48CEB837" w14:textId="77777777" w:rsidR="00BF469A" w:rsidRPr="00E934E3" w:rsidRDefault="00BF469A" w:rsidP="00E31662">
      <w:pPr>
        <w:pStyle w:val="ListParagraph"/>
        <w:numPr>
          <w:ilvl w:val="0"/>
          <w:numId w:val="1"/>
        </w:numPr>
        <w:spacing w:after="0" w:line="240" w:lineRule="auto"/>
        <w:jc w:val="both"/>
        <w:rPr>
          <w:rFonts w:ascii="Times New Roman" w:hAnsi="Times New Roman" w:cs="Times New Roman"/>
        </w:rPr>
      </w:pPr>
      <w:r w:rsidRPr="00E934E3">
        <w:rPr>
          <w:rFonts w:ascii="Times New Roman" w:hAnsi="Times New Roman" w:cs="Times New Roman"/>
        </w:rPr>
        <w:t xml:space="preserve">art.1 din Legea nr. 68/1991 privind registrul agricol,  cu modificarile  si  completarile  ulterioare ,         </w:t>
      </w:r>
    </w:p>
    <w:p w14:paraId="3D3E1660" w14:textId="3185FCC0" w:rsidR="00BF469A" w:rsidRPr="00E934E3" w:rsidRDefault="00BF469A" w:rsidP="00E31662">
      <w:pPr>
        <w:pStyle w:val="ListParagraph"/>
        <w:numPr>
          <w:ilvl w:val="0"/>
          <w:numId w:val="1"/>
        </w:numPr>
        <w:spacing w:after="0" w:line="240" w:lineRule="auto"/>
        <w:jc w:val="both"/>
        <w:rPr>
          <w:rFonts w:ascii="Times New Roman" w:hAnsi="Times New Roman" w:cs="Times New Roman"/>
        </w:rPr>
      </w:pPr>
      <w:r w:rsidRPr="00E934E3">
        <w:rPr>
          <w:rFonts w:ascii="Times New Roman" w:hAnsi="Times New Roman" w:cs="Times New Roman"/>
        </w:rPr>
        <w:t xml:space="preserve">   pct. 88 și 89 titlul IX din Normele metodologice de aplicare a Legii nr. 227/2015 privind Codul fiscal, aprobate prin Hotărârea Guvernului nr. 1/2016, cu modificările și completările ulterioare,                   </w:t>
      </w:r>
    </w:p>
    <w:p w14:paraId="0A45E84D" w14:textId="77777777" w:rsidR="003F34D0" w:rsidRPr="00E934E3" w:rsidRDefault="00001894" w:rsidP="00E31662">
      <w:pPr>
        <w:pStyle w:val="ListParagraph"/>
        <w:numPr>
          <w:ilvl w:val="0"/>
          <w:numId w:val="1"/>
        </w:numPr>
        <w:spacing w:after="0" w:line="240" w:lineRule="auto"/>
        <w:jc w:val="both"/>
        <w:rPr>
          <w:rFonts w:ascii="Times New Roman" w:hAnsi="Times New Roman" w:cs="Times New Roman"/>
        </w:rPr>
      </w:pPr>
      <w:r w:rsidRPr="00E934E3">
        <w:rPr>
          <w:rFonts w:ascii="Times New Roman" w:hAnsi="Times New Roman" w:cs="Times New Roman"/>
        </w:rPr>
        <w:t xml:space="preserve"> </w:t>
      </w:r>
      <w:r w:rsidR="00294292" w:rsidRPr="00E934E3">
        <w:rPr>
          <w:rFonts w:ascii="Times New Roman" w:hAnsi="Times New Roman" w:cs="Times New Roman"/>
        </w:rPr>
        <w:t xml:space="preserve">O.G. nr. 2/2001 privind regimul juridic al contravenţiilor, </w:t>
      </w:r>
      <w:r w:rsidRPr="00E934E3">
        <w:rPr>
          <w:rFonts w:ascii="Times New Roman" w:hAnsi="Times New Roman" w:cs="Times New Roman"/>
        </w:rPr>
        <w:t>cu modificările si completările ulterioare;</w:t>
      </w:r>
    </w:p>
    <w:p w14:paraId="0034FCF0" w14:textId="560A0A2B" w:rsidR="00B233B7" w:rsidRPr="00E934E3" w:rsidRDefault="00294292" w:rsidP="00E31662">
      <w:pPr>
        <w:pStyle w:val="ListParagraph"/>
        <w:numPr>
          <w:ilvl w:val="0"/>
          <w:numId w:val="1"/>
        </w:numPr>
        <w:spacing w:after="0" w:line="240" w:lineRule="auto"/>
        <w:jc w:val="both"/>
        <w:rPr>
          <w:rFonts w:ascii="Times New Roman" w:hAnsi="Times New Roman" w:cs="Times New Roman"/>
        </w:rPr>
      </w:pPr>
      <w:r w:rsidRPr="00E934E3">
        <w:rPr>
          <w:rFonts w:ascii="Times New Roman" w:hAnsi="Times New Roman" w:cs="Times New Roman"/>
        </w:rPr>
        <w:t xml:space="preserve">Legea nr. 52/2003 privind transparenţa decizională în administraţia publică, cu modificările şi </w:t>
      </w:r>
      <w:r w:rsidR="00B233B7" w:rsidRPr="00E934E3">
        <w:rPr>
          <w:rFonts w:ascii="Times New Roman" w:hAnsi="Times New Roman" w:cs="Times New Roman"/>
        </w:rPr>
        <w:t xml:space="preserve">art. </w:t>
      </w:r>
    </w:p>
    <w:p w14:paraId="509A2581" w14:textId="2B939FF8" w:rsidR="007A489D" w:rsidRPr="00E934E3" w:rsidRDefault="00822927" w:rsidP="00E31662">
      <w:pPr>
        <w:spacing w:after="0" w:line="240" w:lineRule="auto"/>
        <w:ind w:left="30"/>
        <w:jc w:val="both"/>
        <w:rPr>
          <w:rFonts w:ascii="Times New Roman" w:eastAsia="Times New Roman" w:hAnsi="Times New Roman" w:cs="Times New Roman"/>
          <w:lang w:val="fr-FR" w:eastAsia="ro-RO"/>
        </w:rPr>
      </w:pPr>
      <w:r w:rsidRPr="00E934E3">
        <w:rPr>
          <w:rFonts w:ascii="Times New Roman" w:eastAsia="Times New Roman" w:hAnsi="Times New Roman" w:cs="Times New Roman"/>
          <w:lang w:val="fr-FR" w:eastAsia="ro-RO"/>
        </w:rPr>
        <w:t xml:space="preserve">   </w:t>
      </w:r>
      <w:proofErr w:type="spellStart"/>
      <w:proofErr w:type="gramStart"/>
      <w:r w:rsidRPr="00E934E3">
        <w:rPr>
          <w:rFonts w:ascii="Times New Roman" w:eastAsia="Times New Roman" w:hAnsi="Times New Roman" w:cs="Times New Roman"/>
          <w:lang w:val="fr-FR" w:eastAsia="ro-RO"/>
        </w:rPr>
        <w:t>Ținând</w:t>
      </w:r>
      <w:proofErr w:type="spellEnd"/>
      <w:r w:rsidRPr="00E934E3">
        <w:rPr>
          <w:rFonts w:ascii="Times New Roman" w:eastAsia="Times New Roman" w:hAnsi="Times New Roman" w:cs="Times New Roman"/>
          <w:lang w:val="fr-FR" w:eastAsia="ro-RO"/>
        </w:rPr>
        <w:t xml:space="preserve">  </w:t>
      </w:r>
      <w:proofErr w:type="spellStart"/>
      <w:r w:rsidRPr="00E934E3">
        <w:rPr>
          <w:rFonts w:ascii="Times New Roman" w:eastAsia="Times New Roman" w:hAnsi="Times New Roman" w:cs="Times New Roman"/>
          <w:lang w:val="fr-FR" w:eastAsia="ro-RO"/>
        </w:rPr>
        <w:t>seama</w:t>
      </w:r>
      <w:proofErr w:type="spellEnd"/>
      <w:proofErr w:type="gramEnd"/>
      <w:r w:rsidRPr="00E934E3">
        <w:rPr>
          <w:rFonts w:ascii="Times New Roman" w:eastAsia="Times New Roman" w:hAnsi="Times New Roman" w:cs="Times New Roman"/>
          <w:lang w:val="fr-FR" w:eastAsia="ro-RO"/>
        </w:rPr>
        <w:t xml:space="preserve">   de </w:t>
      </w:r>
      <w:r w:rsidR="007A489D" w:rsidRPr="00E934E3">
        <w:rPr>
          <w:rFonts w:ascii="Times New Roman" w:eastAsia="Times New Roman" w:hAnsi="Times New Roman" w:cs="Times New Roman"/>
          <w:lang w:val="fr-FR" w:eastAsia="ro-RO"/>
        </w:rPr>
        <w:t xml:space="preserve"> :</w:t>
      </w:r>
      <w:r w:rsidRPr="00E934E3">
        <w:rPr>
          <w:rFonts w:ascii="Times New Roman" w:hAnsi="Times New Roman" w:cs="Times New Roman"/>
        </w:rPr>
        <w:t xml:space="preserve"> ducerea la îndeplinire a prevederilor legale în vigoare referitoare la obligativitatea analizei stadiului de înscriere a datelor în registrul agricol în fața consiliului local.                   </w:t>
      </w:r>
    </w:p>
    <w:p w14:paraId="6D079971" w14:textId="77777777" w:rsidR="007A489D" w:rsidRPr="00E934E3" w:rsidRDefault="007A489D" w:rsidP="00E31662">
      <w:pPr>
        <w:spacing w:after="0" w:line="240" w:lineRule="auto"/>
        <w:ind w:left="30"/>
        <w:jc w:val="both"/>
        <w:rPr>
          <w:rFonts w:ascii="Times New Roman" w:eastAsia="Times New Roman" w:hAnsi="Times New Roman" w:cs="Times New Roman"/>
        </w:rPr>
      </w:pPr>
      <w:r w:rsidRPr="00E934E3">
        <w:rPr>
          <w:rFonts w:ascii="Times New Roman" w:eastAsia="Times New Roman" w:hAnsi="Times New Roman" w:cs="Times New Roman"/>
        </w:rPr>
        <w:t xml:space="preserve">   Luând  act  de :</w:t>
      </w:r>
    </w:p>
    <w:p w14:paraId="57966ED3" w14:textId="1FF451A1" w:rsidR="007A489D" w:rsidRPr="00E934E3" w:rsidRDefault="007A489D" w:rsidP="00E31662">
      <w:pPr>
        <w:pStyle w:val="ListParagraph"/>
        <w:numPr>
          <w:ilvl w:val="0"/>
          <w:numId w:val="1"/>
        </w:numPr>
        <w:spacing w:after="0" w:line="240" w:lineRule="auto"/>
        <w:jc w:val="both"/>
        <w:rPr>
          <w:rFonts w:ascii="Times New Roman" w:eastAsia="Times New Roman" w:hAnsi="Times New Roman" w:cs="Times New Roman"/>
        </w:rPr>
      </w:pPr>
      <w:r w:rsidRPr="00E934E3">
        <w:rPr>
          <w:rFonts w:ascii="Times New Roman" w:eastAsia="Times New Roman" w:hAnsi="Times New Roman" w:cs="Times New Roman"/>
        </w:rPr>
        <w:t xml:space="preserve">referatul  de  aprobare  nr. </w:t>
      </w:r>
      <w:r w:rsidR="003B7ACE" w:rsidRPr="00E934E3">
        <w:rPr>
          <w:rFonts w:ascii="Times New Roman" w:eastAsia="Times New Roman" w:hAnsi="Times New Roman" w:cs="Times New Roman"/>
        </w:rPr>
        <w:t>9359</w:t>
      </w:r>
      <w:r w:rsidRPr="00E934E3">
        <w:rPr>
          <w:rFonts w:ascii="Times New Roman" w:eastAsia="Times New Roman" w:hAnsi="Times New Roman" w:cs="Times New Roman"/>
        </w:rPr>
        <w:t xml:space="preserve"> din 1</w:t>
      </w:r>
      <w:r w:rsidR="003B7ACE" w:rsidRPr="00E934E3">
        <w:rPr>
          <w:rFonts w:ascii="Times New Roman" w:eastAsia="Times New Roman" w:hAnsi="Times New Roman" w:cs="Times New Roman"/>
        </w:rPr>
        <w:t>6.08.2023</w:t>
      </w:r>
      <w:r w:rsidRPr="00E934E3">
        <w:rPr>
          <w:rFonts w:ascii="Times New Roman" w:eastAsia="Times New Roman" w:hAnsi="Times New Roman" w:cs="Times New Roman"/>
        </w:rPr>
        <w:t xml:space="preserve"> a  primarului  comunei  Ion Creanga,</w:t>
      </w:r>
    </w:p>
    <w:p w14:paraId="41266859" w14:textId="6CC7E74A" w:rsidR="007A489D" w:rsidRPr="00E934E3" w:rsidRDefault="003B7ACE" w:rsidP="00E31662">
      <w:pPr>
        <w:pStyle w:val="ListParagraph"/>
        <w:numPr>
          <w:ilvl w:val="0"/>
          <w:numId w:val="1"/>
        </w:numPr>
        <w:spacing w:after="0" w:line="240" w:lineRule="auto"/>
        <w:jc w:val="both"/>
        <w:rPr>
          <w:rFonts w:ascii="Times New Roman" w:eastAsia="Times New Roman" w:hAnsi="Times New Roman" w:cs="Times New Roman"/>
          <w:lang w:val="fr-FR" w:eastAsia="ro-RO"/>
        </w:rPr>
      </w:pPr>
      <w:r w:rsidRPr="00E934E3">
        <w:rPr>
          <w:rFonts w:ascii="Times New Roman" w:eastAsia="Times New Roman" w:hAnsi="Times New Roman" w:cs="Times New Roman"/>
        </w:rPr>
        <w:t xml:space="preserve">raportul de specialitate , nr. 9360 </w:t>
      </w:r>
      <w:r w:rsidR="007A489D" w:rsidRPr="00E934E3">
        <w:rPr>
          <w:rFonts w:ascii="Times New Roman" w:eastAsia="Times New Roman" w:hAnsi="Times New Roman" w:cs="Times New Roman"/>
        </w:rPr>
        <w:t xml:space="preserve"> din </w:t>
      </w:r>
      <w:r w:rsidRPr="00E934E3">
        <w:rPr>
          <w:rFonts w:ascii="Times New Roman" w:eastAsia="Times New Roman" w:hAnsi="Times New Roman" w:cs="Times New Roman"/>
        </w:rPr>
        <w:t>16.08.2023</w:t>
      </w:r>
      <w:r w:rsidR="007A489D" w:rsidRPr="00E934E3">
        <w:rPr>
          <w:rFonts w:ascii="Times New Roman" w:eastAsia="Times New Roman" w:hAnsi="Times New Roman" w:cs="Times New Roman"/>
        </w:rPr>
        <w:t xml:space="preserve"> intocmit  de d-n</w:t>
      </w:r>
      <w:r w:rsidR="0029459E" w:rsidRPr="00E934E3">
        <w:rPr>
          <w:rFonts w:ascii="Times New Roman" w:eastAsia="Times New Roman" w:hAnsi="Times New Roman" w:cs="Times New Roman"/>
        </w:rPr>
        <w:t>a Smeria  Corelia</w:t>
      </w:r>
      <w:r w:rsidR="007A489D" w:rsidRPr="00E934E3">
        <w:rPr>
          <w:rFonts w:ascii="Times New Roman" w:eastAsia="Times New Roman" w:hAnsi="Times New Roman" w:cs="Times New Roman"/>
        </w:rPr>
        <w:t xml:space="preserve"> ,</w:t>
      </w:r>
      <w:r w:rsidR="0029459E" w:rsidRPr="00E934E3">
        <w:rPr>
          <w:rFonts w:ascii="Times New Roman" w:eastAsia="Times New Roman" w:hAnsi="Times New Roman" w:cs="Times New Roman"/>
        </w:rPr>
        <w:t xml:space="preserve">referent  in  cadrul  compartimentului </w:t>
      </w:r>
      <w:r w:rsidR="007A489D" w:rsidRPr="00E934E3">
        <w:rPr>
          <w:rFonts w:ascii="Times New Roman" w:eastAsia="Times New Roman" w:hAnsi="Times New Roman" w:cs="Times New Roman"/>
        </w:rPr>
        <w:t xml:space="preserve"> </w:t>
      </w:r>
      <w:r w:rsidR="0029459E" w:rsidRPr="00E934E3">
        <w:rPr>
          <w:rFonts w:ascii="Times New Roman" w:eastAsia="Times New Roman" w:hAnsi="Times New Roman" w:cs="Times New Roman"/>
        </w:rPr>
        <w:t xml:space="preserve"> registru  agricol </w:t>
      </w:r>
      <w:r w:rsidR="007A489D" w:rsidRPr="00E934E3">
        <w:rPr>
          <w:rFonts w:ascii="Times New Roman" w:eastAsia="Times New Roman" w:hAnsi="Times New Roman" w:cs="Times New Roman"/>
        </w:rPr>
        <w:t xml:space="preserve">, </w:t>
      </w:r>
    </w:p>
    <w:p w14:paraId="797DF40C" w14:textId="688AE9A7" w:rsidR="007A489D" w:rsidRPr="00E934E3" w:rsidRDefault="007A489D" w:rsidP="00E31662">
      <w:pPr>
        <w:pStyle w:val="ListParagraph"/>
        <w:numPr>
          <w:ilvl w:val="0"/>
          <w:numId w:val="1"/>
        </w:numPr>
        <w:spacing w:after="0" w:line="240" w:lineRule="auto"/>
        <w:jc w:val="both"/>
        <w:rPr>
          <w:rFonts w:ascii="Times New Roman" w:eastAsia="Times New Roman" w:hAnsi="Times New Roman" w:cs="Times New Roman"/>
          <w:lang w:val="fr-FR" w:eastAsia="ro-RO"/>
        </w:rPr>
      </w:pPr>
      <w:r w:rsidRPr="00E934E3">
        <w:rPr>
          <w:rFonts w:ascii="Times New Roman" w:eastAsia="Times New Roman" w:hAnsi="Times New Roman" w:cs="Times New Roman"/>
        </w:rPr>
        <w:t>avizul pentru  legalitate ,int</w:t>
      </w:r>
      <w:r w:rsidR="003B7ACE" w:rsidRPr="00E934E3">
        <w:rPr>
          <w:rFonts w:ascii="Times New Roman" w:eastAsia="Times New Roman" w:hAnsi="Times New Roman" w:cs="Times New Roman"/>
        </w:rPr>
        <w:t xml:space="preserve">ocmit de  secretarul general </w:t>
      </w:r>
      <w:r w:rsidRPr="00E934E3">
        <w:rPr>
          <w:rFonts w:ascii="Times New Roman" w:eastAsia="Times New Roman" w:hAnsi="Times New Roman" w:cs="Times New Roman"/>
        </w:rPr>
        <w:t xml:space="preserve">  UAT ; </w:t>
      </w:r>
    </w:p>
    <w:p w14:paraId="700868C4" w14:textId="77777777" w:rsidR="007A489D" w:rsidRPr="00E934E3" w:rsidRDefault="007A489D" w:rsidP="00E31662">
      <w:pPr>
        <w:pStyle w:val="ListParagraph"/>
        <w:numPr>
          <w:ilvl w:val="0"/>
          <w:numId w:val="1"/>
        </w:numPr>
        <w:spacing w:after="0" w:line="240" w:lineRule="auto"/>
        <w:jc w:val="both"/>
        <w:rPr>
          <w:rFonts w:ascii="Times New Roman" w:eastAsia="Times New Roman" w:hAnsi="Times New Roman" w:cs="Times New Roman"/>
          <w:lang w:val="fr-FR" w:eastAsia="ro-RO"/>
        </w:rPr>
      </w:pPr>
      <w:r w:rsidRPr="00E934E3">
        <w:rPr>
          <w:rFonts w:ascii="Times New Roman" w:eastAsia="Times New Roman" w:hAnsi="Times New Roman" w:cs="Times New Roman"/>
        </w:rPr>
        <w:t>avizele  comisiilor  de specialitate  ale  Consiliului  local .</w:t>
      </w:r>
    </w:p>
    <w:p w14:paraId="55984C79" w14:textId="1CB4AB52" w:rsidR="00E91FB8" w:rsidRPr="00E934E3" w:rsidRDefault="00E91FB8" w:rsidP="00E31662">
      <w:pPr>
        <w:spacing w:after="0" w:line="240" w:lineRule="auto"/>
        <w:ind w:left="30"/>
        <w:jc w:val="both"/>
        <w:textAlignment w:val="baseline"/>
        <w:rPr>
          <w:rFonts w:ascii="Times New Roman" w:eastAsia="Times New Roman" w:hAnsi="Times New Roman" w:cs="Times New Roman"/>
          <w:color w:val="000000"/>
          <w:lang w:eastAsia="ro-RO"/>
        </w:rPr>
      </w:pPr>
      <w:r w:rsidRPr="00E934E3">
        <w:rPr>
          <w:rFonts w:ascii="Times New Roman" w:eastAsia="Times New Roman" w:hAnsi="Times New Roman" w:cs="Times New Roman"/>
          <w:color w:val="000000"/>
          <w:lang w:eastAsia="ro-RO"/>
        </w:rPr>
        <w:t xml:space="preserve">   </w:t>
      </w:r>
      <w:r w:rsidRPr="00E934E3">
        <w:rPr>
          <w:rFonts w:ascii="Times New Roman" w:hAnsi="Times New Roman" w:cs="Times New Roman"/>
        </w:rPr>
        <w:t xml:space="preserve">In temeiul  dispozitiilor art.129 </w:t>
      </w:r>
      <w:r w:rsidRPr="00E934E3">
        <w:rPr>
          <w:rFonts w:ascii="Times New Roman" w:eastAsia="Times New Roman" w:hAnsi="Times New Roman" w:cs="Times New Roman"/>
          <w:color w:val="000000"/>
          <w:lang w:eastAsia="ro-RO"/>
        </w:rPr>
        <w:t xml:space="preserve"> alin. (1) </w:t>
      </w:r>
      <w:r w:rsidR="002F3D96" w:rsidRPr="00E934E3">
        <w:rPr>
          <w:rFonts w:ascii="Times New Roman" w:eastAsia="Times New Roman" w:hAnsi="Times New Roman" w:cs="Times New Roman"/>
          <w:color w:val="000000"/>
          <w:lang w:eastAsia="ro-RO"/>
        </w:rPr>
        <w:t xml:space="preserve">si alin. (2) lit.,,a”  alin.(14), </w:t>
      </w:r>
      <w:r w:rsidRPr="00E934E3">
        <w:rPr>
          <w:rFonts w:ascii="Times New Roman" w:eastAsia="Times New Roman" w:hAnsi="Times New Roman" w:cs="Times New Roman"/>
          <w:color w:val="000000"/>
          <w:lang w:eastAsia="ro-RO"/>
        </w:rPr>
        <w:t>art.139 alin.</w:t>
      </w:r>
      <w:r w:rsidR="002F3D96" w:rsidRPr="00E934E3">
        <w:rPr>
          <w:rFonts w:ascii="Times New Roman" w:eastAsia="Times New Roman" w:hAnsi="Times New Roman" w:cs="Times New Roman"/>
          <w:color w:val="000000"/>
          <w:lang w:eastAsia="ro-RO"/>
        </w:rPr>
        <w:t>(</w:t>
      </w:r>
      <w:r w:rsidRPr="00E934E3">
        <w:rPr>
          <w:rFonts w:ascii="Times New Roman" w:eastAsia="Times New Roman" w:hAnsi="Times New Roman" w:cs="Times New Roman"/>
          <w:color w:val="000000"/>
          <w:lang w:eastAsia="ro-RO"/>
        </w:rPr>
        <w:t>1</w:t>
      </w:r>
      <w:r w:rsidR="002F3D96" w:rsidRPr="00E934E3">
        <w:rPr>
          <w:rFonts w:ascii="Times New Roman" w:eastAsia="Times New Roman" w:hAnsi="Times New Roman" w:cs="Times New Roman"/>
          <w:color w:val="000000"/>
          <w:lang w:eastAsia="ro-RO"/>
        </w:rPr>
        <w:t>)</w:t>
      </w:r>
      <w:r w:rsidRPr="00E934E3">
        <w:rPr>
          <w:rFonts w:ascii="Times New Roman" w:eastAsia="Times New Roman" w:hAnsi="Times New Roman" w:cs="Times New Roman"/>
          <w:color w:val="000000"/>
          <w:lang w:eastAsia="ro-RO"/>
        </w:rPr>
        <w:t xml:space="preserve"> </w:t>
      </w:r>
      <w:r w:rsidR="002F3D96" w:rsidRPr="00E934E3">
        <w:rPr>
          <w:rFonts w:ascii="Times New Roman" w:eastAsia="Times New Roman" w:hAnsi="Times New Roman" w:cs="Times New Roman"/>
          <w:color w:val="000000"/>
          <w:lang w:eastAsia="ro-RO"/>
        </w:rPr>
        <w:t xml:space="preserve">, art. 140  alin.(1), </w:t>
      </w:r>
      <w:r w:rsidRPr="00E934E3">
        <w:rPr>
          <w:rFonts w:ascii="Times New Roman" w:eastAsia="Times New Roman" w:hAnsi="Times New Roman" w:cs="Times New Roman"/>
          <w:color w:val="000000"/>
          <w:lang w:eastAsia="ro-RO"/>
        </w:rPr>
        <w:t xml:space="preserve"> art. 196, alin. (1) </w:t>
      </w:r>
      <w:r w:rsidR="002F3D96" w:rsidRPr="00E934E3">
        <w:rPr>
          <w:rFonts w:ascii="Times New Roman" w:eastAsia="Times New Roman" w:hAnsi="Times New Roman" w:cs="Times New Roman"/>
          <w:color w:val="000000"/>
          <w:lang w:eastAsia="ro-RO"/>
        </w:rPr>
        <w:t xml:space="preserve">lit.,,a” , art. 197 alin.(4)  si  (5) , art. 198 alin.(1)  si alin.(2) precum  si  ale  art. 243 alin.(1) lit.,,a” </w:t>
      </w:r>
      <w:r w:rsidRPr="00E934E3">
        <w:rPr>
          <w:rFonts w:ascii="Times New Roman" w:eastAsia="Times New Roman" w:hAnsi="Times New Roman" w:cs="Times New Roman"/>
          <w:color w:val="000000"/>
          <w:lang w:eastAsia="ro-RO"/>
        </w:rPr>
        <w:t xml:space="preserve"> din O</w:t>
      </w:r>
      <w:r w:rsidR="002F3D96" w:rsidRPr="00E934E3">
        <w:rPr>
          <w:rFonts w:ascii="Times New Roman" w:eastAsia="Times New Roman" w:hAnsi="Times New Roman" w:cs="Times New Roman"/>
          <w:color w:val="000000"/>
          <w:lang w:eastAsia="ro-RO"/>
        </w:rPr>
        <w:t>.U.G</w:t>
      </w:r>
      <w:r w:rsidRPr="00E934E3">
        <w:rPr>
          <w:rFonts w:ascii="Times New Roman" w:eastAsia="Times New Roman" w:hAnsi="Times New Roman" w:cs="Times New Roman"/>
          <w:color w:val="000000"/>
          <w:lang w:eastAsia="ro-RO"/>
        </w:rPr>
        <w:t xml:space="preserve"> nr. 57/2019 privind Codul administrativ, cu modificarile si completarile ulterioare ;</w:t>
      </w:r>
    </w:p>
    <w:p w14:paraId="05168BCB" w14:textId="2AFB3E5B" w:rsidR="00E934E3" w:rsidRPr="00E934E3" w:rsidRDefault="00716319" w:rsidP="00E934E3">
      <w:pPr>
        <w:spacing w:line="240" w:lineRule="auto"/>
        <w:ind w:right="-96"/>
        <w:rPr>
          <w:rFonts w:ascii="Times New Roman" w:hAnsi="Times New Roman"/>
        </w:rPr>
      </w:pPr>
      <w:r w:rsidRPr="00E934E3">
        <w:rPr>
          <w:rFonts w:ascii="Times New Roman" w:hAnsi="Times New Roman" w:cs="Times New Roman"/>
        </w:rPr>
        <w:t xml:space="preserve">                </w:t>
      </w:r>
      <w:r w:rsidR="00E934E3" w:rsidRPr="00E934E3">
        <w:rPr>
          <w:b/>
        </w:rPr>
        <w:t xml:space="preserve">      </w:t>
      </w:r>
      <w:r w:rsidR="00E934E3" w:rsidRPr="00E934E3">
        <w:rPr>
          <w:b/>
          <w:lang w:val="fr-FR"/>
        </w:rPr>
        <w:t xml:space="preserve"> </w:t>
      </w:r>
      <w:r w:rsidR="00E934E3" w:rsidRPr="00E934E3">
        <w:rPr>
          <w:rFonts w:ascii="Times New Roman" w:hAnsi="Times New Roman"/>
          <w:b/>
        </w:rPr>
        <w:t xml:space="preserve">Consiliul  Local  Ion  Creanga, judetul Neamt,  adoptă prezenta </w:t>
      </w:r>
      <w:r w:rsidR="00E934E3" w:rsidRPr="00E934E3">
        <w:rPr>
          <w:rFonts w:ascii="Times New Roman" w:hAnsi="Times New Roman"/>
        </w:rPr>
        <w:t>;</w:t>
      </w:r>
    </w:p>
    <w:p w14:paraId="23AEE642" w14:textId="4A8B5DDE" w:rsidR="00716319" w:rsidRPr="00E934E3" w:rsidRDefault="00E934E3" w:rsidP="00E934E3">
      <w:pPr>
        <w:spacing w:line="240" w:lineRule="auto"/>
        <w:ind w:right="-96"/>
        <w:jc w:val="center"/>
        <w:rPr>
          <w:rFonts w:ascii="Times New Roman" w:hAnsi="Times New Roman"/>
          <w:b/>
        </w:rPr>
      </w:pPr>
      <w:r w:rsidRPr="00E934E3">
        <w:rPr>
          <w:rFonts w:ascii="Times New Roman" w:hAnsi="Times New Roman"/>
          <w:b/>
        </w:rPr>
        <w:t>HOTĂRÂRE</w:t>
      </w:r>
    </w:p>
    <w:p w14:paraId="0C4DE00B" w14:textId="3303E7B1" w:rsidR="00716319" w:rsidRPr="00E934E3" w:rsidRDefault="00716319" w:rsidP="00E31662">
      <w:pPr>
        <w:spacing w:after="0" w:line="240" w:lineRule="auto"/>
        <w:jc w:val="both"/>
        <w:textAlignment w:val="baseline"/>
        <w:rPr>
          <w:rFonts w:ascii="Times New Roman" w:eastAsia="Times New Roman" w:hAnsi="Times New Roman" w:cs="Times New Roman"/>
          <w:color w:val="000000"/>
          <w:lang w:eastAsia="ro-RO"/>
        </w:rPr>
      </w:pPr>
      <w:r w:rsidRPr="00E934E3">
        <w:rPr>
          <w:rFonts w:ascii="Times New Roman" w:eastAsia="Times New Roman" w:hAnsi="Times New Roman" w:cs="Times New Roman"/>
          <w:b/>
          <w:bCs/>
          <w:color w:val="000000"/>
          <w:lang w:eastAsia="ro-RO"/>
        </w:rPr>
        <w:t xml:space="preserve">    </w:t>
      </w:r>
      <w:r w:rsidR="00E934E3" w:rsidRPr="00E934E3">
        <w:rPr>
          <w:rFonts w:ascii="Times New Roman" w:eastAsia="Times New Roman" w:hAnsi="Times New Roman" w:cs="Times New Roman"/>
          <w:b/>
          <w:bCs/>
          <w:color w:val="000000"/>
          <w:lang w:eastAsia="ro-RO"/>
        </w:rPr>
        <w:t xml:space="preserve"> </w:t>
      </w:r>
      <w:r w:rsidRPr="00E934E3">
        <w:rPr>
          <w:rFonts w:ascii="Times New Roman" w:eastAsia="Times New Roman" w:hAnsi="Times New Roman" w:cs="Times New Roman"/>
          <w:b/>
          <w:bCs/>
          <w:color w:val="000000"/>
          <w:lang w:eastAsia="ro-RO"/>
        </w:rPr>
        <w:t>Art.1.</w:t>
      </w:r>
      <w:r w:rsidRPr="00E934E3">
        <w:rPr>
          <w:rFonts w:ascii="Times New Roman" w:eastAsia="Times New Roman" w:hAnsi="Times New Roman" w:cs="Times New Roman"/>
          <w:color w:val="000000"/>
          <w:lang w:eastAsia="ro-RO"/>
        </w:rPr>
        <w:t xml:space="preserve"> – Se ia act de stadiul de înscriere a datelor în Registrul agricol pentru trimestrul </w:t>
      </w:r>
      <w:r w:rsidR="002A3F5C" w:rsidRPr="00E934E3">
        <w:rPr>
          <w:rFonts w:ascii="Times New Roman" w:eastAsia="Times New Roman" w:hAnsi="Times New Roman" w:cs="Times New Roman"/>
          <w:color w:val="000000"/>
          <w:lang w:eastAsia="ro-RO"/>
        </w:rPr>
        <w:t>I</w:t>
      </w:r>
      <w:r w:rsidRPr="00E934E3">
        <w:rPr>
          <w:rFonts w:ascii="Times New Roman" w:eastAsia="Times New Roman" w:hAnsi="Times New Roman" w:cs="Times New Roman"/>
          <w:color w:val="000000"/>
          <w:lang w:eastAsia="ro-RO"/>
        </w:rPr>
        <w:t>I al anului 202</w:t>
      </w:r>
      <w:r w:rsidR="002A3F5C" w:rsidRPr="00E934E3">
        <w:rPr>
          <w:rFonts w:ascii="Times New Roman" w:eastAsia="Times New Roman" w:hAnsi="Times New Roman" w:cs="Times New Roman"/>
          <w:color w:val="000000"/>
          <w:lang w:eastAsia="ro-RO"/>
        </w:rPr>
        <w:t>3</w:t>
      </w:r>
      <w:r w:rsidRPr="00E934E3">
        <w:rPr>
          <w:rFonts w:ascii="Times New Roman" w:eastAsia="Times New Roman" w:hAnsi="Times New Roman" w:cs="Times New Roman"/>
          <w:color w:val="000000"/>
          <w:lang w:eastAsia="ro-RO"/>
        </w:rPr>
        <w:t xml:space="preserve"> în conformitate cu datele din raportul de specialitate al Compartimentului Registru Agricol din cadrul aparatului de specialitate al primarului comunei  Ion Creangă, conform anexei 1.</w:t>
      </w:r>
      <w:r w:rsidRPr="00E934E3">
        <w:rPr>
          <w:rFonts w:ascii="Times New Roman" w:eastAsia="Times New Roman" w:hAnsi="Times New Roman" w:cs="Times New Roman"/>
          <w:color w:val="000000"/>
          <w:lang w:eastAsia="ro-RO"/>
        </w:rPr>
        <w:br/>
      </w:r>
      <w:r w:rsidR="00A76BDD" w:rsidRPr="00E934E3">
        <w:rPr>
          <w:rFonts w:ascii="Times New Roman" w:eastAsia="Times New Roman" w:hAnsi="Times New Roman" w:cs="Times New Roman"/>
          <w:color w:val="000000"/>
          <w:lang w:eastAsia="ro-RO"/>
        </w:rPr>
        <w:t xml:space="preserve">    </w:t>
      </w:r>
      <w:r w:rsidRPr="00E934E3">
        <w:rPr>
          <w:rFonts w:ascii="Times New Roman" w:eastAsia="Times New Roman" w:hAnsi="Times New Roman" w:cs="Times New Roman"/>
          <w:b/>
          <w:bCs/>
          <w:color w:val="000000"/>
          <w:lang w:eastAsia="ro-RO"/>
        </w:rPr>
        <w:t>Art.2</w:t>
      </w:r>
      <w:r w:rsidRPr="00E934E3">
        <w:rPr>
          <w:rFonts w:ascii="Times New Roman" w:eastAsia="Times New Roman" w:hAnsi="Times New Roman" w:cs="Times New Roman"/>
          <w:color w:val="000000"/>
          <w:lang w:eastAsia="ro-RO"/>
        </w:rPr>
        <w:t xml:space="preserve"> – Se aprobă Programul de măsuri pentru eficientizarea datelor înscrise în Registrul agricol, conform anexei 2 </w:t>
      </w:r>
      <w:r w:rsidR="00A76BDD" w:rsidRPr="00E934E3">
        <w:rPr>
          <w:rFonts w:ascii="Times New Roman" w:eastAsia="Times New Roman" w:hAnsi="Times New Roman" w:cs="Times New Roman"/>
          <w:color w:val="000000"/>
          <w:lang w:eastAsia="ro-RO"/>
        </w:rPr>
        <w:t>.</w:t>
      </w:r>
    </w:p>
    <w:p w14:paraId="54604F4C" w14:textId="719BF57F" w:rsidR="000072A1" w:rsidRPr="00E934E3" w:rsidRDefault="000072A1" w:rsidP="00E31662">
      <w:pPr>
        <w:spacing w:after="0" w:line="240" w:lineRule="auto"/>
        <w:jc w:val="both"/>
        <w:textAlignment w:val="baseline"/>
        <w:rPr>
          <w:rFonts w:ascii="Times New Roman" w:eastAsia="Times New Roman" w:hAnsi="Times New Roman" w:cs="Times New Roman"/>
          <w:color w:val="000000"/>
          <w:lang w:eastAsia="ro-RO"/>
        </w:rPr>
      </w:pPr>
      <w:r w:rsidRPr="00E934E3">
        <w:rPr>
          <w:rFonts w:ascii="Times New Roman" w:eastAsia="Times New Roman" w:hAnsi="Times New Roman" w:cs="Times New Roman"/>
          <w:color w:val="000000"/>
          <w:lang w:eastAsia="ro-RO"/>
        </w:rPr>
        <w:t xml:space="preserve">    </w:t>
      </w:r>
      <w:r w:rsidRPr="00E934E3">
        <w:rPr>
          <w:rFonts w:ascii="Times New Roman" w:eastAsia="Times New Roman" w:hAnsi="Times New Roman" w:cs="Times New Roman"/>
          <w:b/>
          <w:bCs/>
          <w:color w:val="000000"/>
          <w:lang w:eastAsia="ro-RO"/>
        </w:rPr>
        <w:t>Art.3</w:t>
      </w:r>
      <w:r w:rsidRPr="00E934E3">
        <w:rPr>
          <w:rFonts w:ascii="Times New Roman" w:eastAsia="Times New Roman" w:hAnsi="Times New Roman" w:cs="Times New Roman"/>
          <w:color w:val="000000"/>
          <w:lang w:eastAsia="ro-RO"/>
        </w:rPr>
        <w:t xml:space="preserve">  </w:t>
      </w:r>
      <w:r w:rsidR="006A08A4" w:rsidRPr="00E934E3">
        <w:rPr>
          <w:rFonts w:ascii="Times New Roman" w:eastAsia="Times New Roman" w:hAnsi="Times New Roman" w:cs="Times New Roman"/>
          <w:color w:val="000000"/>
          <w:lang w:eastAsia="ro-RO"/>
        </w:rPr>
        <w:t xml:space="preserve">Registrul  Agricol </w:t>
      </w:r>
      <w:r w:rsidRPr="00E934E3">
        <w:rPr>
          <w:rFonts w:ascii="Times New Roman" w:hAnsi="Times New Roman" w:cs="Times New Roman"/>
        </w:rPr>
        <w:t>,</w:t>
      </w:r>
      <w:r w:rsidRPr="00E934E3">
        <w:rPr>
          <w:rFonts w:ascii="Times New Roman" w:eastAsia="Times New Roman" w:hAnsi="Times New Roman" w:cs="Times New Roman"/>
          <w:color w:val="000000"/>
          <w:lang w:eastAsia="ro-RO"/>
        </w:rPr>
        <w:t xml:space="preserve"> </w:t>
      </w:r>
      <w:r w:rsidR="006A08A4" w:rsidRPr="00E934E3">
        <w:rPr>
          <w:rFonts w:ascii="Times New Roman" w:hAnsi="Times New Roman" w:cs="Times New Roman"/>
        </w:rPr>
        <w:t xml:space="preserve">se întocmeşte şi se ţine la zi în format electronic, la  nivelul  UAT  Comuna  Ion Creangă,  în  conformitate  cu art.1  alin.(7) din O.G nr. 28 / 2008 </w:t>
      </w:r>
    </w:p>
    <w:p w14:paraId="2298AAA3" w14:textId="57ABD2A9" w:rsidR="00716319" w:rsidRPr="00E934E3" w:rsidRDefault="00A76BDD" w:rsidP="00E31662">
      <w:pPr>
        <w:spacing w:after="0" w:line="240" w:lineRule="auto"/>
        <w:jc w:val="both"/>
        <w:textAlignment w:val="baseline"/>
        <w:rPr>
          <w:rFonts w:ascii="Times New Roman" w:eastAsia="Times New Roman" w:hAnsi="Times New Roman" w:cs="Times New Roman"/>
          <w:color w:val="000000"/>
          <w:lang w:eastAsia="ro-RO"/>
        </w:rPr>
      </w:pPr>
      <w:r w:rsidRPr="00E934E3">
        <w:rPr>
          <w:rFonts w:ascii="Times New Roman" w:eastAsia="Times New Roman" w:hAnsi="Times New Roman" w:cs="Times New Roman"/>
          <w:b/>
          <w:bCs/>
          <w:color w:val="000000"/>
          <w:lang w:eastAsia="ro-RO"/>
        </w:rPr>
        <w:t xml:space="preserve">    </w:t>
      </w:r>
      <w:r w:rsidR="00716319" w:rsidRPr="00E934E3">
        <w:rPr>
          <w:rFonts w:ascii="Times New Roman" w:eastAsia="Times New Roman" w:hAnsi="Times New Roman" w:cs="Times New Roman"/>
          <w:b/>
          <w:bCs/>
          <w:color w:val="000000"/>
          <w:lang w:eastAsia="ro-RO"/>
        </w:rPr>
        <w:t>Art.</w:t>
      </w:r>
      <w:r w:rsidR="006A08A4" w:rsidRPr="00E934E3">
        <w:rPr>
          <w:rFonts w:ascii="Times New Roman" w:eastAsia="Times New Roman" w:hAnsi="Times New Roman" w:cs="Times New Roman"/>
          <w:b/>
          <w:bCs/>
          <w:color w:val="000000"/>
          <w:lang w:eastAsia="ro-RO"/>
        </w:rPr>
        <w:t>4</w:t>
      </w:r>
      <w:r w:rsidR="00716319" w:rsidRPr="00E934E3">
        <w:rPr>
          <w:rFonts w:ascii="Times New Roman" w:eastAsia="Times New Roman" w:hAnsi="Times New Roman" w:cs="Times New Roman"/>
          <w:color w:val="000000"/>
          <w:lang w:eastAsia="ro-RO"/>
        </w:rPr>
        <w:t xml:space="preserve"> – Cu ducere la îndeplinire a sarcinilor din prezenta hotărâre se însărcinează Primarul comunei </w:t>
      </w:r>
      <w:r w:rsidRPr="00E934E3">
        <w:rPr>
          <w:rFonts w:ascii="Times New Roman" w:eastAsia="Times New Roman" w:hAnsi="Times New Roman" w:cs="Times New Roman"/>
          <w:color w:val="000000"/>
          <w:lang w:eastAsia="ro-RO"/>
        </w:rPr>
        <w:t xml:space="preserve"> Ion Creanga </w:t>
      </w:r>
      <w:r w:rsidR="00716319" w:rsidRPr="00E934E3">
        <w:rPr>
          <w:rFonts w:ascii="Times New Roman" w:eastAsia="Times New Roman" w:hAnsi="Times New Roman" w:cs="Times New Roman"/>
          <w:color w:val="000000"/>
          <w:lang w:eastAsia="ro-RO"/>
        </w:rPr>
        <w:t xml:space="preserve">prin Compartimentul </w:t>
      </w:r>
      <w:r w:rsidRPr="00E934E3">
        <w:rPr>
          <w:rFonts w:ascii="Times New Roman" w:eastAsia="Times New Roman" w:hAnsi="Times New Roman" w:cs="Times New Roman"/>
          <w:color w:val="000000"/>
          <w:lang w:eastAsia="ro-RO"/>
        </w:rPr>
        <w:t xml:space="preserve">Registru </w:t>
      </w:r>
      <w:r w:rsidR="00716319" w:rsidRPr="00E934E3">
        <w:rPr>
          <w:rFonts w:ascii="Times New Roman" w:eastAsia="Times New Roman" w:hAnsi="Times New Roman" w:cs="Times New Roman"/>
          <w:color w:val="000000"/>
          <w:lang w:eastAsia="ro-RO"/>
        </w:rPr>
        <w:t>Agricol, prin funcţionarul public cu atribuţii în completarea registrului agricol.</w:t>
      </w:r>
    </w:p>
    <w:p w14:paraId="78216872" w14:textId="5C04E627" w:rsidR="00A76BDD" w:rsidRPr="00E934E3" w:rsidRDefault="00A76BDD" w:rsidP="00E31662">
      <w:pPr>
        <w:tabs>
          <w:tab w:val="left" w:pos="567"/>
          <w:tab w:val="left" w:pos="709"/>
        </w:tabs>
        <w:spacing w:after="0" w:line="240" w:lineRule="auto"/>
        <w:jc w:val="both"/>
        <w:rPr>
          <w:rFonts w:ascii="Times New Roman" w:hAnsi="Times New Roman" w:cs="Times New Roman"/>
          <w:lang w:val="fr-FR"/>
        </w:rPr>
      </w:pPr>
      <w:r w:rsidRPr="00E934E3">
        <w:rPr>
          <w:rFonts w:ascii="Times New Roman" w:eastAsia="Times New Roman" w:hAnsi="Times New Roman" w:cs="Times New Roman"/>
          <w:color w:val="000000"/>
          <w:lang w:eastAsia="ro-RO"/>
        </w:rPr>
        <w:t xml:space="preserve">    </w:t>
      </w:r>
      <w:r w:rsidR="00716319" w:rsidRPr="00E934E3">
        <w:rPr>
          <w:rFonts w:ascii="Times New Roman" w:eastAsia="Times New Roman" w:hAnsi="Times New Roman" w:cs="Times New Roman"/>
          <w:b/>
          <w:bCs/>
          <w:color w:val="000000"/>
          <w:lang w:eastAsia="ro-RO"/>
        </w:rPr>
        <w:t>Art.</w:t>
      </w:r>
      <w:r w:rsidR="006A08A4" w:rsidRPr="00E934E3">
        <w:rPr>
          <w:rFonts w:ascii="Times New Roman" w:eastAsia="Times New Roman" w:hAnsi="Times New Roman" w:cs="Times New Roman"/>
          <w:b/>
          <w:bCs/>
          <w:color w:val="000000"/>
          <w:lang w:eastAsia="ro-RO"/>
        </w:rPr>
        <w:t>5</w:t>
      </w:r>
      <w:r w:rsidR="00716319" w:rsidRPr="00E934E3">
        <w:rPr>
          <w:rFonts w:ascii="Times New Roman" w:eastAsia="Times New Roman" w:hAnsi="Times New Roman" w:cs="Times New Roman"/>
          <w:color w:val="000000"/>
          <w:lang w:eastAsia="ro-RO"/>
        </w:rPr>
        <w:t xml:space="preserve"> – </w:t>
      </w:r>
      <w:proofErr w:type="spellStart"/>
      <w:r w:rsidRPr="00E934E3">
        <w:rPr>
          <w:rFonts w:ascii="Times New Roman" w:hAnsi="Times New Roman" w:cs="Times New Roman"/>
          <w:lang w:val="fr-FR"/>
        </w:rPr>
        <w:t>Secretarul</w:t>
      </w:r>
      <w:proofErr w:type="spellEnd"/>
      <w:r w:rsidRPr="00E934E3">
        <w:rPr>
          <w:rFonts w:ascii="Times New Roman" w:hAnsi="Times New Roman" w:cs="Times New Roman"/>
          <w:lang w:val="fr-FR"/>
        </w:rPr>
        <w:t xml:space="preserve">  </w:t>
      </w:r>
      <w:proofErr w:type="spellStart"/>
      <w:r w:rsidRPr="00E934E3">
        <w:rPr>
          <w:rFonts w:ascii="Times New Roman" w:hAnsi="Times New Roman" w:cs="Times New Roman"/>
          <w:lang w:val="fr-FR"/>
        </w:rPr>
        <w:t>general</w:t>
      </w:r>
      <w:proofErr w:type="spellEnd"/>
      <w:r w:rsidRPr="00E934E3">
        <w:rPr>
          <w:rFonts w:ascii="Times New Roman" w:hAnsi="Times New Roman" w:cs="Times New Roman"/>
          <w:lang w:val="fr-FR"/>
        </w:rPr>
        <w:t xml:space="preserve">  al  UAT   va  </w:t>
      </w:r>
      <w:proofErr w:type="spellStart"/>
      <w:r w:rsidRPr="00E934E3">
        <w:rPr>
          <w:rFonts w:ascii="Times New Roman" w:hAnsi="Times New Roman" w:cs="Times New Roman"/>
          <w:lang w:val="fr-FR"/>
        </w:rPr>
        <w:t>comunica</w:t>
      </w:r>
      <w:proofErr w:type="spellEnd"/>
      <w:r w:rsidRPr="00E934E3">
        <w:rPr>
          <w:rFonts w:ascii="Times New Roman" w:hAnsi="Times New Roman" w:cs="Times New Roman"/>
          <w:lang w:val="fr-FR"/>
        </w:rPr>
        <w:t xml:space="preserve">  </w:t>
      </w:r>
      <w:proofErr w:type="spellStart"/>
      <w:r w:rsidRPr="00E934E3">
        <w:rPr>
          <w:rFonts w:ascii="Times New Roman" w:hAnsi="Times New Roman" w:cs="Times New Roman"/>
          <w:lang w:val="fr-FR"/>
        </w:rPr>
        <w:t>prezenta</w:t>
      </w:r>
      <w:proofErr w:type="spellEnd"/>
      <w:r w:rsidRPr="00E934E3">
        <w:rPr>
          <w:rFonts w:ascii="Times New Roman" w:hAnsi="Times New Roman" w:cs="Times New Roman"/>
          <w:lang w:val="fr-FR"/>
        </w:rPr>
        <w:t xml:space="preserve">  </w:t>
      </w:r>
      <w:proofErr w:type="spellStart"/>
      <w:r w:rsidRPr="00E934E3">
        <w:rPr>
          <w:rFonts w:ascii="Times New Roman" w:hAnsi="Times New Roman" w:cs="Times New Roman"/>
          <w:lang w:val="fr-FR"/>
        </w:rPr>
        <w:t>instituţiilor</w:t>
      </w:r>
      <w:proofErr w:type="spellEnd"/>
      <w:r w:rsidRPr="00E934E3">
        <w:rPr>
          <w:rFonts w:ascii="Times New Roman" w:hAnsi="Times New Roman" w:cs="Times New Roman"/>
          <w:lang w:val="fr-FR"/>
        </w:rPr>
        <w:t xml:space="preserve"> , </w:t>
      </w:r>
      <w:proofErr w:type="spellStart"/>
      <w:r w:rsidRPr="00E934E3">
        <w:rPr>
          <w:rFonts w:ascii="Times New Roman" w:hAnsi="Times New Roman" w:cs="Times New Roman"/>
          <w:lang w:val="fr-FR"/>
        </w:rPr>
        <w:t>autoritatilor</w:t>
      </w:r>
      <w:proofErr w:type="spellEnd"/>
      <w:r w:rsidRPr="00E934E3">
        <w:rPr>
          <w:rFonts w:ascii="Times New Roman" w:hAnsi="Times New Roman" w:cs="Times New Roman"/>
          <w:lang w:val="fr-FR"/>
        </w:rPr>
        <w:t xml:space="preserve">   si  </w:t>
      </w:r>
      <w:proofErr w:type="spellStart"/>
      <w:r w:rsidRPr="00E934E3">
        <w:rPr>
          <w:rFonts w:ascii="Times New Roman" w:hAnsi="Times New Roman" w:cs="Times New Roman"/>
          <w:lang w:val="fr-FR"/>
        </w:rPr>
        <w:t>persoanelor</w:t>
      </w:r>
      <w:proofErr w:type="spellEnd"/>
      <w:r w:rsidRPr="00E934E3">
        <w:rPr>
          <w:rFonts w:ascii="Times New Roman" w:hAnsi="Times New Roman" w:cs="Times New Roman"/>
          <w:lang w:val="fr-FR"/>
        </w:rPr>
        <w:t xml:space="preserve">  </w:t>
      </w:r>
      <w:proofErr w:type="spellStart"/>
      <w:r w:rsidRPr="00E934E3">
        <w:rPr>
          <w:rFonts w:ascii="Times New Roman" w:hAnsi="Times New Roman" w:cs="Times New Roman"/>
          <w:lang w:val="fr-FR"/>
        </w:rPr>
        <w:t>interesate</w:t>
      </w:r>
      <w:proofErr w:type="spellEnd"/>
      <w:r w:rsidRPr="00E934E3">
        <w:rPr>
          <w:rFonts w:ascii="Times New Roman" w:hAnsi="Times New Roman" w:cs="Times New Roman"/>
          <w:lang w:val="fr-FR"/>
        </w:rPr>
        <w:t>.</w:t>
      </w:r>
    </w:p>
    <w:p w14:paraId="42FE4D7F" w14:textId="77777777" w:rsidR="00E934E3" w:rsidRPr="00E934E3" w:rsidRDefault="00E934E3" w:rsidP="00E31662">
      <w:pPr>
        <w:tabs>
          <w:tab w:val="left" w:pos="567"/>
          <w:tab w:val="left" w:pos="709"/>
        </w:tabs>
        <w:spacing w:after="0" w:line="240" w:lineRule="auto"/>
        <w:jc w:val="both"/>
        <w:rPr>
          <w:rFonts w:ascii="Times New Roman" w:hAnsi="Times New Roman" w:cs="Times New Roman"/>
          <w:lang w:val="fr-FR"/>
        </w:rPr>
      </w:pPr>
    </w:p>
    <w:p w14:paraId="66413484" w14:textId="363C8FC2" w:rsidR="00E934E3" w:rsidRPr="00E934E3" w:rsidRDefault="00E934E3" w:rsidP="00E934E3">
      <w:pPr>
        <w:spacing w:after="0" w:line="240" w:lineRule="auto"/>
        <w:rPr>
          <w:rFonts w:ascii="Times New Roman" w:hAnsi="Times New Roman"/>
        </w:rPr>
      </w:pPr>
      <w:r w:rsidRPr="00E934E3">
        <w:rPr>
          <w:rFonts w:ascii="Times New Roman" w:hAnsi="Times New Roman"/>
        </w:rPr>
        <w:t xml:space="preserve">      PREȘEDINTE  DE  ȘEDINȚĂ                                  Contrasemneaza  ptr. Legalitate</w:t>
      </w:r>
    </w:p>
    <w:p w14:paraId="6E88A868" w14:textId="48412BFD" w:rsidR="00E934E3" w:rsidRPr="00E934E3" w:rsidRDefault="00E934E3" w:rsidP="00E934E3">
      <w:pPr>
        <w:spacing w:after="0" w:line="240" w:lineRule="auto"/>
        <w:rPr>
          <w:rFonts w:ascii="Times New Roman" w:hAnsi="Times New Roman"/>
        </w:rPr>
      </w:pPr>
      <w:r w:rsidRPr="00E934E3">
        <w:rPr>
          <w:rFonts w:ascii="Times New Roman" w:hAnsi="Times New Roman"/>
        </w:rPr>
        <w:t xml:space="preserve">          CONSILIER   LOCAL                         </w:t>
      </w:r>
      <w:r>
        <w:rPr>
          <w:rFonts w:ascii="Times New Roman" w:hAnsi="Times New Roman"/>
        </w:rPr>
        <w:t xml:space="preserve">                        </w:t>
      </w:r>
      <w:r w:rsidRPr="00E934E3">
        <w:rPr>
          <w:rFonts w:ascii="Times New Roman" w:hAnsi="Times New Roman"/>
        </w:rPr>
        <w:t xml:space="preserve"> SECRETAR GENERAL  </w:t>
      </w:r>
    </w:p>
    <w:p w14:paraId="0BB192AC" w14:textId="4B95617E" w:rsidR="00E934E3" w:rsidRPr="00E934E3" w:rsidRDefault="00E934E3" w:rsidP="00E934E3">
      <w:pPr>
        <w:spacing w:after="0" w:line="240" w:lineRule="auto"/>
        <w:ind w:left="-567" w:right="-618"/>
        <w:rPr>
          <w:rFonts w:ascii="Times New Roman" w:hAnsi="Times New Roman"/>
        </w:rPr>
      </w:pPr>
      <w:r w:rsidRPr="00E934E3">
        <w:rPr>
          <w:rFonts w:ascii="Times New Roman" w:hAnsi="Times New Roman"/>
        </w:rPr>
        <w:t xml:space="preserve">                         Liviu  NIȚĂ                                               </w:t>
      </w:r>
      <w:r>
        <w:rPr>
          <w:rFonts w:ascii="Times New Roman" w:hAnsi="Times New Roman"/>
        </w:rPr>
        <w:t xml:space="preserve">                      </w:t>
      </w:r>
      <w:r w:rsidRPr="00E934E3">
        <w:rPr>
          <w:rFonts w:ascii="Times New Roman" w:hAnsi="Times New Roman"/>
        </w:rPr>
        <w:t>Mihaela   NIŢA</w:t>
      </w:r>
    </w:p>
    <w:p w14:paraId="1787A4B7" w14:textId="6EBB9F18" w:rsidR="00E934E3" w:rsidRDefault="00E934E3" w:rsidP="00E934E3">
      <w:pPr>
        <w:ind w:right="-618"/>
        <w:rPr>
          <w:rFonts w:ascii="Times New Roman" w:hAnsi="Times New Roman"/>
        </w:rPr>
      </w:pPr>
    </w:p>
    <w:p w14:paraId="49C6D06E" w14:textId="3C6DDA69" w:rsidR="00E934E3" w:rsidRDefault="00E934E3" w:rsidP="00E934E3">
      <w:pPr>
        <w:spacing w:after="0"/>
        <w:rPr>
          <w:rFonts w:ascii="Times New Roman" w:hAnsi="Times New Roman"/>
          <w:sz w:val="18"/>
          <w:szCs w:val="18"/>
        </w:rPr>
      </w:pPr>
      <w:r>
        <w:rPr>
          <w:rFonts w:ascii="Times New Roman" w:hAnsi="Times New Roman"/>
          <w:sz w:val="18"/>
          <w:szCs w:val="18"/>
        </w:rPr>
        <w:t xml:space="preserve">         Notă:   1. Consilieri </w:t>
      </w:r>
      <w:proofErr w:type="spellStart"/>
      <w:r>
        <w:rPr>
          <w:rFonts w:ascii="Times New Roman" w:hAnsi="Times New Roman"/>
          <w:sz w:val="18"/>
          <w:szCs w:val="18"/>
        </w:rPr>
        <w:t>prezenţi</w:t>
      </w:r>
      <w:proofErr w:type="spellEnd"/>
      <w:r>
        <w:rPr>
          <w:rFonts w:ascii="Times New Roman" w:hAnsi="Times New Roman"/>
          <w:sz w:val="18"/>
          <w:szCs w:val="18"/>
        </w:rPr>
        <w:t>: …</w:t>
      </w:r>
      <w:r w:rsidR="00E31662">
        <w:rPr>
          <w:rFonts w:ascii="Times New Roman" w:hAnsi="Times New Roman"/>
          <w:sz w:val="18"/>
          <w:szCs w:val="18"/>
        </w:rPr>
        <w:t>14</w:t>
      </w:r>
      <w:r>
        <w:rPr>
          <w:rFonts w:ascii="Times New Roman" w:hAnsi="Times New Roman"/>
          <w:sz w:val="18"/>
          <w:szCs w:val="18"/>
        </w:rPr>
        <w:t>.. consilieri, din cei 15 ce formează consiliul local.</w:t>
      </w:r>
    </w:p>
    <w:p w14:paraId="6B36DE88" w14:textId="5799DE82" w:rsidR="00E934E3" w:rsidRDefault="00E934E3" w:rsidP="00E934E3">
      <w:pPr>
        <w:spacing w:after="0"/>
        <w:rPr>
          <w:rFonts w:ascii="Times New Roman" w:hAnsi="Times New Roman"/>
          <w:sz w:val="18"/>
          <w:szCs w:val="18"/>
        </w:rPr>
      </w:pPr>
      <w:r>
        <w:rPr>
          <w:rFonts w:ascii="Times New Roman" w:hAnsi="Times New Roman"/>
          <w:sz w:val="18"/>
          <w:szCs w:val="18"/>
        </w:rPr>
        <w:t xml:space="preserve">                      2. Prezenta hotărâre a fost aprobată cu  ….</w:t>
      </w:r>
      <w:r w:rsidR="00E31662">
        <w:rPr>
          <w:rFonts w:ascii="Times New Roman" w:hAnsi="Times New Roman"/>
          <w:sz w:val="18"/>
          <w:szCs w:val="18"/>
        </w:rPr>
        <w:t>14</w:t>
      </w:r>
      <w:r>
        <w:rPr>
          <w:rFonts w:ascii="Times New Roman" w:hAnsi="Times New Roman"/>
          <w:sz w:val="18"/>
          <w:szCs w:val="18"/>
        </w:rPr>
        <w:t>…voturi pentru, _</w:t>
      </w:r>
      <w:r w:rsidR="00E31662">
        <w:rPr>
          <w:rFonts w:ascii="Times New Roman" w:hAnsi="Times New Roman"/>
          <w:sz w:val="18"/>
          <w:szCs w:val="18"/>
        </w:rPr>
        <w:t>0</w:t>
      </w:r>
      <w:r>
        <w:rPr>
          <w:rFonts w:ascii="Times New Roman" w:hAnsi="Times New Roman"/>
          <w:sz w:val="18"/>
          <w:szCs w:val="18"/>
        </w:rPr>
        <w:t>_voturi împotrivă și _</w:t>
      </w:r>
      <w:r w:rsidR="00E31662">
        <w:rPr>
          <w:rFonts w:ascii="Times New Roman" w:hAnsi="Times New Roman"/>
          <w:sz w:val="18"/>
          <w:szCs w:val="18"/>
        </w:rPr>
        <w:t>0</w:t>
      </w:r>
      <w:r>
        <w:rPr>
          <w:rFonts w:ascii="Times New Roman" w:hAnsi="Times New Roman"/>
          <w:sz w:val="18"/>
          <w:szCs w:val="18"/>
        </w:rPr>
        <w:t>_abțineri</w:t>
      </w:r>
    </w:p>
    <w:p w14:paraId="77CCFD7E" w14:textId="6C513C0A" w:rsidR="00294292" w:rsidRPr="001477E0" w:rsidRDefault="00294292" w:rsidP="00E934E3">
      <w:pPr>
        <w:spacing w:after="0"/>
        <w:rPr>
          <w:rFonts w:ascii="Times New Roman" w:eastAsia="Times New Roman" w:hAnsi="Times New Roman" w:cs="Times New Roman"/>
          <w:bCs/>
          <w:lang w:val="fr-FR" w:eastAsia="ro-RO"/>
        </w:rPr>
      </w:pPr>
    </w:p>
    <w:p w14:paraId="5C10BD52" w14:textId="5230597D" w:rsidR="00294292" w:rsidRPr="00E934E3" w:rsidRDefault="00E934E3" w:rsidP="00E934E3">
      <w:pPr>
        <w:spacing w:after="0"/>
        <w:jc w:val="right"/>
        <w:rPr>
          <w:rFonts w:ascii="Times New Roman" w:eastAsia="Times New Roman" w:hAnsi="Times New Roman" w:cs="Times New Roman"/>
          <w:b/>
          <w:bCs/>
          <w:lang w:val="fr-FR" w:eastAsia="ro-RO"/>
        </w:rPr>
      </w:pPr>
      <w:proofErr w:type="spellStart"/>
      <w:r w:rsidRPr="00E934E3">
        <w:rPr>
          <w:rFonts w:ascii="Times New Roman" w:eastAsia="Times New Roman" w:hAnsi="Times New Roman" w:cs="Times New Roman"/>
          <w:b/>
          <w:bCs/>
          <w:lang w:val="fr-FR" w:eastAsia="ro-RO"/>
        </w:rPr>
        <w:lastRenderedPageBreak/>
        <w:t>Anexa</w:t>
      </w:r>
      <w:proofErr w:type="spellEnd"/>
      <w:r w:rsidRPr="00E934E3">
        <w:rPr>
          <w:rFonts w:ascii="Times New Roman" w:eastAsia="Times New Roman" w:hAnsi="Times New Roman" w:cs="Times New Roman"/>
          <w:b/>
          <w:bCs/>
          <w:lang w:val="fr-FR" w:eastAsia="ro-RO"/>
        </w:rPr>
        <w:t xml:space="preserve"> nr. 1</w:t>
      </w:r>
    </w:p>
    <w:p w14:paraId="0A2035F3" w14:textId="77777777" w:rsidR="00E934E3" w:rsidRPr="001477E0" w:rsidRDefault="00E934E3" w:rsidP="00E934E3">
      <w:pPr>
        <w:spacing w:after="0"/>
        <w:rPr>
          <w:rFonts w:ascii="Times New Roman" w:hAnsi="Times New Roman" w:cs="Times New Roman"/>
          <w:b/>
          <w:bCs/>
        </w:rPr>
      </w:pPr>
    </w:p>
    <w:p w14:paraId="10C257F0"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xml:space="preserve">      Inscrierea in registrul agricol a datelor privind componenta gospodariei/exploatatiei agricole fara personalitate juridica se face pe baza declaratiei date de capul gospodariei sau, in lipsa acestuia, de un alt membru major al gospodariei, care dispune de capacitate deplina de exercitiu, dupa cum urmeaza:</w:t>
      </w:r>
    </w:p>
    <w:p w14:paraId="0AB44F8F"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a) prin vizitarea persoanelor fizice de catre persoanele imputernicite cu completarea registrului agricol;</w:t>
      </w:r>
    </w:p>
    <w:p w14:paraId="425CCB5C"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b) la primarie, in cazul in care un reprezentant major al persoanei fizice se prezinta din propria initiativa sau pentru rezolvarea altor probleme;</w:t>
      </w:r>
    </w:p>
    <w:p w14:paraId="7CF25AEA"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c) pe baza declaratiei trimise prin posta, cu confirmare de primire, pe cheltuiala persoanei care are obligatia de a fi inregistrata in registrul agricol;</w:t>
      </w:r>
    </w:p>
    <w:p w14:paraId="7896C2AF"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d) pe baza unei procuri notariale date de capul gospodariei;</w:t>
      </w:r>
    </w:p>
    <w:p w14:paraId="4AB7A132"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e) prin invitarea la primarie a persoanelor fizice care au obligatia sa efectueze declaratiile pentru inscrierea datelor in registrul agricol.</w:t>
      </w:r>
    </w:p>
    <w:p w14:paraId="01AFCB1E"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xml:space="preserve">   Inscrierea in registrul agricol a datelor privind cladirile si terenurile, a titularului dreptului de proprietate asupra acestora, precum si a schimbarii categoriei de folosinta se poate face numai pe baza de documente anexate la declaratia facuta sub semnatura capului de gospodarie sau, in lipsa acestuia, a unui membru major al gospodariei, sub sanctiunea nulitatii. </w:t>
      </w:r>
    </w:p>
    <w:p w14:paraId="500FEA1B"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xml:space="preserve">    In cazul in care nu exista documente, inregistrarea in registrul agricol a datelor privind cladirile si terenurile, a titularului dreptului de proprietate asupra acestora, precum si a schimbarii categoriei de folosinta se poate face pe baza declaratiei date sub semnatura capului gospodariei sau, in lipsa acestuia, de un alt membru major al gospodariei, sub sanctiunea nulitatii. Aceste declaratii pot fi date, potrivit optiunii persoanei fizice obligate sa declare in registrul agricol, dupa cum urmeaza:</w:t>
      </w:r>
    </w:p>
    <w:p w14:paraId="0D94EE19"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a) in fata secretarului localitatii;</w:t>
      </w:r>
    </w:p>
    <w:p w14:paraId="257EE8DC"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b) in fata notarului public;</w:t>
      </w:r>
    </w:p>
    <w:p w14:paraId="10B8071B"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c) la misiunile diplomatice si oficiile consulare ale Romaniei.</w:t>
      </w:r>
    </w:p>
    <w:p w14:paraId="7EF55FB6"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La data de 30.06.2023 , stadiul inscrierii datelor in registrul agricol este urmatorul:</w:t>
      </w:r>
    </w:p>
    <w:p w14:paraId="2665BF35"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-Persoane fizice cu domiciliul in comuna -2609 pozitii;</w:t>
      </w:r>
    </w:p>
    <w:p w14:paraId="286511EC"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-Persoane fizice cu domiciliul in alta localitate -1193 pozitii;</w:t>
      </w:r>
    </w:p>
    <w:p w14:paraId="486D5104"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-Persoane juridice -108 pozitii;</w:t>
      </w:r>
    </w:p>
    <w:p w14:paraId="24C9EED5"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Suprafata totala teren: 7538,12 ha din care :</w:t>
      </w:r>
    </w:p>
    <w:p w14:paraId="71DC15D3"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4651,90 ha teren agricol din care :</w:t>
      </w:r>
    </w:p>
    <w:p w14:paraId="233E458D"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xml:space="preserve">- 3358,05 ha arabil </w:t>
      </w:r>
    </w:p>
    <w:p w14:paraId="26FEFC7A"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- 1026,42 ha pasuni naturale</w:t>
      </w:r>
    </w:p>
    <w:p w14:paraId="1F28AE63"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- 176,43 ha fanete naturale</w:t>
      </w:r>
    </w:p>
    <w:p w14:paraId="76B6CC2D"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- 37 ha vii</w:t>
      </w:r>
    </w:p>
    <w:p w14:paraId="5DC3CDBC"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xml:space="preserve">- 54 ha livezi </w:t>
      </w:r>
    </w:p>
    <w:p w14:paraId="3BB89B03"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2886,22 ha teren neagricol din care :</w:t>
      </w:r>
    </w:p>
    <w:p w14:paraId="341F8347"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-2427,56 ha padure si alte terenuri cu vegetatie forestiera</w:t>
      </w:r>
    </w:p>
    <w:p w14:paraId="37FC15AF"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-21,26 ha cai de comunicatii</w:t>
      </w:r>
    </w:p>
    <w:p w14:paraId="5CD89AB6"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-159,62 ha constructii</w:t>
      </w:r>
    </w:p>
    <w:p w14:paraId="7CB42489"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-195,82 ha terenuri degradate si neproductive</w:t>
      </w:r>
    </w:p>
    <w:p w14:paraId="25EA959B"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-81,96 ha ape si balti</w:t>
      </w:r>
    </w:p>
    <w:p w14:paraId="337A1C46"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xml:space="preserve"> Animale :</w:t>
      </w:r>
    </w:p>
    <w:p w14:paraId="6E9B6F69"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bovine– 1058 cap</w:t>
      </w:r>
    </w:p>
    <w:p w14:paraId="5C0E0202"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ovine – 6676 cap</w:t>
      </w:r>
    </w:p>
    <w:p w14:paraId="206FF21A"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caprine -1387 cap</w:t>
      </w:r>
    </w:p>
    <w:p w14:paraId="01A78E17"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porcine – 432 cap</w:t>
      </w:r>
    </w:p>
    <w:p w14:paraId="1402B624"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pasari – 10840 cap</w:t>
      </w:r>
    </w:p>
    <w:p w14:paraId="471235E1"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cabaline – 122 cap</w:t>
      </w:r>
    </w:p>
    <w:p w14:paraId="20A9E3ED"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familii de albine – 1742 fam.</w:t>
      </w:r>
    </w:p>
    <w:p w14:paraId="3099BB8A"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iepuri de carne – 19 cap.</w:t>
      </w:r>
    </w:p>
    <w:p w14:paraId="14BC58B4" w14:textId="77777777" w:rsidR="00E934E3" w:rsidRPr="001477E0" w:rsidRDefault="00E934E3" w:rsidP="00E31662">
      <w:pPr>
        <w:spacing w:after="0"/>
        <w:jc w:val="both"/>
        <w:rPr>
          <w:rFonts w:ascii="Times New Roman" w:hAnsi="Times New Roman" w:cs="Times New Roman"/>
        </w:rPr>
      </w:pPr>
    </w:p>
    <w:p w14:paraId="45F0EF94" w14:textId="77777777" w:rsidR="00E934E3" w:rsidRDefault="00E934E3" w:rsidP="00E31662">
      <w:pPr>
        <w:spacing w:after="0"/>
        <w:jc w:val="both"/>
        <w:rPr>
          <w:rFonts w:ascii="Times New Roman" w:hAnsi="Times New Roman" w:cs="Times New Roman"/>
        </w:rPr>
      </w:pPr>
    </w:p>
    <w:p w14:paraId="44B1878D" w14:textId="77777777" w:rsidR="00E934E3" w:rsidRDefault="00E934E3" w:rsidP="00E31662">
      <w:pPr>
        <w:spacing w:after="0"/>
        <w:jc w:val="both"/>
        <w:rPr>
          <w:rFonts w:ascii="Times New Roman" w:hAnsi="Times New Roman" w:cs="Times New Roman"/>
        </w:rPr>
      </w:pPr>
    </w:p>
    <w:p w14:paraId="3A5B69A0" w14:textId="77777777" w:rsidR="00E934E3" w:rsidRDefault="00E934E3" w:rsidP="00E31662">
      <w:pPr>
        <w:spacing w:after="0"/>
        <w:jc w:val="both"/>
        <w:rPr>
          <w:rFonts w:ascii="Times New Roman" w:hAnsi="Times New Roman" w:cs="Times New Roman"/>
        </w:rPr>
      </w:pPr>
    </w:p>
    <w:p w14:paraId="10E1D36D" w14:textId="57095AF5" w:rsidR="00E934E3" w:rsidRDefault="00E934E3" w:rsidP="00E31662">
      <w:pPr>
        <w:spacing w:after="0"/>
        <w:jc w:val="both"/>
        <w:rPr>
          <w:rFonts w:ascii="Times New Roman" w:hAnsi="Times New Roman" w:cs="Times New Roman"/>
        </w:rPr>
      </w:pPr>
      <w:r>
        <w:rPr>
          <w:rFonts w:ascii="Times New Roman" w:hAnsi="Times New Roman" w:cs="Times New Roman"/>
        </w:rPr>
        <w:lastRenderedPageBreak/>
        <w:t>-02-</w:t>
      </w:r>
    </w:p>
    <w:p w14:paraId="1CF33B47" w14:textId="77777777" w:rsidR="00E934E3" w:rsidRDefault="00E934E3" w:rsidP="00E31662">
      <w:pPr>
        <w:spacing w:after="0"/>
        <w:jc w:val="both"/>
        <w:rPr>
          <w:rFonts w:ascii="Times New Roman" w:hAnsi="Times New Roman" w:cs="Times New Roman"/>
        </w:rPr>
      </w:pPr>
    </w:p>
    <w:p w14:paraId="5B4BAF8C" w14:textId="3E8DB983"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In trimestrul II anul 2023</w:t>
      </w:r>
    </w:p>
    <w:p w14:paraId="019A848D"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au fost efectuate un numar de 75 operatiuni privind modificarea registrului agricol .</w:t>
      </w:r>
    </w:p>
    <w:p w14:paraId="1FDBBDE9"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au fost intocmite un numar de 2 atestate de producator , 2 de carnete de comercializare a produselor agricole si vizate pe anul 2023-8 bucati ,aceasta activitate presupunand intocmirea unei documentatii specifice si deplasarea in teren, pentru verificarea existentei in gospodarii a produsilor si produselor destinate comercializarii in piete .</w:t>
      </w:r>
    </w:p>
    <w:p w14:paraId="4C115F53" w14:textId="77777777" w:rsidR="00E934E3" w:rsidRPr="001477E0" w:rsidRDefault="00E934E3" w:rsidP="00E31662">
      <w:pPr>
        <w:spacing w:after="0"/>
        <w:jc w:val="both"/>
        <w:rPr>
          <w:rFonts w:ascii="Times New Roman" w:hAnsi="Times New Roman" w:cs="Times New Roman"/>
        </w:rPr>
      </w:pPr>
      <w:r w:rsidRPr="001477E0">
        <w:rPr>
          <w:rFonts w:ascii="Times New Roman" w:hAnsi="Times New Roman" w:cs="Times New Roman"/>
        </w:rPr>
        <w:t>– au fost eliberate 693 adeverinţe în conformitate cu datele înscrise în Registrele Agricole.</w:t>
      </w:r>
    </w:p>
    <w:p w14:paraId="5182C3A9" w14:textId="77777777" w:rsidR="00E934E3" w:rsidRPr="001477E0" w:rsidRDefault="00E934E3" w:rsidP="00E31662">
      <w:pPr>
        <w:ind w:firstLine="708"/>
        <w:jc w:val="both"/>
        <w:rPr>
          <w:rFonts w:ascii="Times New Roman" w:hAnsi="Times New Roman" w:cs="Times New Roman"/>
        </w:rPr>
      </w:pPr>
      <w:r w:rsidRPr="001477E0">
        <w:rPr>
          <w:rFonts w:ascii="Times New Roman" w:hAnsi="Times New Roman" w:cs="Times New Roman"/>
        </w:rPr>
        <w:t>Pentru anul 2023 Compartimentul Registru Agricol a întocmit raportul privind stadiul înregistrărilor în registrul agricol, în format electronic.</w:t>
      </w:r>
    </w:p>
    <w:p w14:paraId="20991E16" w14:textId="77777777" w:rsidR="00E934E3" w:rsidRPr="001477E0" w:rsidRDefault="00E934E3" w:rsidP="00E31662">
      <w:pPr>
        <w:ind w:firstLine="708"/>
        <w:jc w:val="both"/>
        <w:rPr>
          <w:rFonts w:ascii="Times New Roman" w:hAnsi="Times New Roman" w:cs="Times New Roman"/>
        </w:rPr>
      </w:pPr>
      <w:r w:rsidRPr="001477E0">
        <w:rPr>
          <w:rFonts w:ascii="Times New Roman" w:hAnsi="Times New Roman" w:cs="Times New Roman"/>
        </w:rPr>
        <w:t>Se propune un plan de măsuri pentru îmbunătățirea activității de înscriere a datelor în registrul agricol. Proiectul de hotarare se întemeiază pe dispozițiile OG nr. 28/2008 privind registrul agricol, cu modificarile si completarile ulterioare si ale H.G nr. nr. 985/2019 privind registrul agricol pentru perioada 2020-2024, precum și ale art. 7, alin 4 din Normele tehnice privind modul de completare a registrului agricol pentru perioadă 2020-2024, aprobat prin Ordinul comun nr. 25/1.382/37/1.642/14.297/ 746/2020 pentru aprobarea Normelor tehnice privind modul de completare a registrului agricol pentru perioada 2020-2024.</w:t>
      </w:r>
    </w:p>
    <w:p w14:paraId="2D23F6DA" w14:textId="77777777" w:rsidR="00E934E3" w:rsidRPr="001477E0" w:rsidRDefault="00E934E3" w:rsidP="00E31662">
      <w:pPr>
        <w:spacing w:after="0"/>
        <w:jc w:val="both"/>
        <w:rPr>
          <w:rFonts w:ascii="Times New Roman" w:hAnsi="Times New Roman" w:cs="Times New Roman"/>
        </w:rPr>
      </w:pPr>
    </w:p>
    <w:p w14:paraId="18B91B47" w14:textId="77777777" w:rsidR="00E934E3" w:rsidRPr="001477E0"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10582766" w14:textId="77777777" w:rsidR="00E934E3" w:rsidRPr="001477E0"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060E9E3A" w14:textId="77777777" w:rsidR="00E934E3" w:rsidRPr="00E934E3" w:rsidRDefault="00E934E3" w:rsidP="00E934E3">
      <w:pPr>
        <w:spacing w:after="0" w:line="240" w:lineRule="auto"/>
        <w:rPr>
          <w:rFonts w:ascii="Times New Roman" w:hAnsi="Times New Roman"/>
        </w:rPr>
      </w:pPr>
      <w:r w:rsidRPr="00E934E3">
        <w:rPr>
          <w:rFonts w:ascii="Times New Roman" w:hAnsi="Times New Roman"/>
        </w:rPr>
        <w:t xml:space="preserve">      PREȘEDINTE  DE  ȘEDINȚĂ                                  Contrasemneaza  ptr. Legalitate</w:t>
      </w:r>
    </w:p>
    <w:p w14:paraId="79D8D6D5" w14:textId="77777777" w:rsidR="00E934E3" w:rsidRPr="00E934E3" w:rsidRDefault="00E934E3" w:rsidP="00E934E3">
      <w:pPr>
        <w:spacing w:after="0" w:line="240" w:lineRule="auto"/>
        <w:rPr>
          <w:rFonts w:ascii="Times New Roman" w:hAnsi="Times New Roman"/>
        </w:rPr>
      </w:pPr>
      <w:r w:rsidRPr="00E934E3">
        <w:rPr>
          <w:rFonts w:ascii="Times New Roman" w:hAnsi="Times New Roman"/>
        </w:rPr>
        <w:t xml:space="preserve">          CONSILIER   LOCAL                         </w:t>
      </w:r>
      <w:r>
        <w:rPr>
          <w:rFonts w:ascii="Times New Roman" w:hAnsi="Times New Roman"/>
        </w:rPr>
        <w:t xml:space="preserve">                        </w:t>
      </w:r>
      <w:r w:rsidRPr="00E934E3">
        <w:rPr>
          <w:rFonts w:ascii="Times New Roman" w:hAnsi="Times New Roman"/>
        </w:rPr>
        <w:t xml:space="preserve"> SECRETAR GENERAL  </w:t>
      </w:r>
    </w:p>
    <w:p w14:paraId="0EB69953" w14:textId="77777777" w:rsidR="00E934E3" w:rsidRPr="00E934E3" w:rsidRDefault="00E934E3" w:rsidP="00E934E3">
      <w:pPr>
        <w:spacing w:after="0" w:line="240" w:lineRule="auto"/>
        <w:ind w:left="-567" w:right="-618"/>
        <w:rPr>
          <w:rFonts w:ascii="Times New Roman" w:hAnsi="Times New Roman"/>
        </w:rPr>
      </w:pPr>
      <w:r w:rsidRPr="00E934E3">
        <w:rPr>
          <w:rFonts w:ascii="Times New Roman" w:hAnsi="Times New Roman"/>
        </w:rPr>
        <w:t xml:space="preserve">                         Liviu  NIȚĂ                                               </w:t>
      </w:r>
      <w:r>
        <w:rPr>
          <w:rFonts w:ascii="Times New Roman" w:hAnsi="Times New Roman"/>
        </w:rPr>
        <w:t xml:space="preserve">                      </w:t>
      </w:r>
      <w:r w:rsidRPr="00E934E3">
        <w:rPr>
          <w:rFonts w:ascii="Times New Roman" w:hAnsi="Times New Roman"/>
        </w:rPr>
        <w:t>Mihaela   NIŢA</w:t>
      </w:r>
    </w:p>
    <w:p w14:paraId="20EC2BCE" w14:textId="77777777" w:rsidR="00E934E3" w:rsidRPr="001477E0"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1F5936B5" w14:textId="77777777" w:rsidR="00E934E3" w:rsidRPr="001477E0"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3C94926C" w14:textId="77777777" w:rsidR="00E934E3" w:rsidRPr="001477E0"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2AC21CD1" w14:textId="77777777" w:rsidR="00E934E3" w:rsidRPr="001477E0"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73D840C2" w14:textId="77777777" w:rsidR="00E934E3" w:rsidRPr="001477E0"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4A395394" w14:textId="77777777" w:rsidR="00E934E3" w:rsidRPr="001477E0"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14482D69" w14:textId="5E12A557"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0C5DD0C7" w14:textId="061F116D"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70EC3FBD" w14:textId="325617E4"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2BDF64C4" w14:textId="34296C00"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342109B4" w14:textId="727DFFBA"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66C86B65" w14:textId="31CCE007"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1BBB3A52" w14:textId="78B92417"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71AA916B" w14:textId="3799BADF"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1FA2C060" w14:textId="41BAE1AA"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397018D7" w14:textId="1C75C108"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6C7B09F9" w14:textId="473A8CE5"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2C3BF559" w14:textId="13402E1A"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20355BF6" w14:textId="3A15AEE7"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6CE3B925" w14:textId="7742A97D"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536D13B9" w14:textId="1A9A8F07"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366DCBD2" w14:textId="2D310DAF"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4DE6B69C" w14:textId="26F855D1"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2000EFEB" w14:textId="5F00DEAA"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3F6B06DC" w14:textId="07F2FD5E" w:rsidR="00E934E3" w:rsidRDefault="00E934E3" w:rsidP="00E934E3">
      <w:pPr>
        <w:spacing w:after="0"/>
        <w:jc w:val="right"/>
        <w:textAlignment w:val="baseline"/>
        <w:rPr>
          <w:rFonts w:ascii="Times New Roman" w:eastAsia="Times New Roman" w:hAnsi="Times New Roman" w:cs="Times New Roman"/>
          <w:b/>
          <w:bCs/>
          <w:color w:val="000000"/>
          <w:sz w:val="24"/>
          <w:szCs w:val="24"/>
          <w:lang w:eastAsia="ro-RO"/>
        </w:rPr>
      </w:pPr>
    </w:p>
    <w:p w14:paraId="3002C40D" w14:textId="7F11C5AC" w:rsidR="00E934E3" w:rsidRPr="001477E0" w:rsidRDefault="00E934E3" w:rsidP="00E934E3">
      <w:pPr>
        <w:spacing w:after="0"/>
        <w:textAlignment w:val="baseline"/>
        <w:rPr>
          <w:rFonts w:ascii="Times New Roman" w:eastAsia="Times New Roman" w:hAnsi="Times New Roman" w:cs="Times New Roman"/>
          <w:b/>
          <w:bCs/>
          <w:color w:val="000000"/>
          <w:sz w:val="24"/>
          <w:szCs w:val="24"/>
          <w:lang w:eastAsia="ro-RO"/>
        </w:rPr>
      </w:pPr>
    </w:p>
    <w:p w14:paraId="08E87155" w14:textId="77777777" w:rsidR="00FC03EE" w:rsidRPr="001477E0"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7BB3444B" w14:textId="6DCE626F" w:rsidR="00FC03EE" w:rsidRPr="001477E0"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r w:rsidRPr="001477E0">
        <w:rPr>
          <w:rFonts w:ascii="Times New Roman" w:eastAsia="Times New Roman" w:hAnsi="Times New Roman" w:cs="Times New Roman"/>
          <w:b/>
          <w:bCs/>
          <w:color w:val="000000"/>
          <w:sz w:val="24"/>
          <w:szCs w:val="24"/>
          <w:lang w:eastAsia="ro-RO"/>
        </w:rPr>
        <w:lastRenderedPageBreak/>
        <w:t xml:space="preserve">Anexa nr. 2 </w:t>
      </w:r>
    </w:p>
    <w:p w14:paraId="274FE16A" w14:textId="325FF88D" w:rsidR="00FC03EE" w:rsidRPr="001477E0" w:rsidRDefault="00FC03EE" w:rsidP="001477E0">
      <w:pPr>
        <w:spacing w:after="0"/>
        <w:jc w:val="center"/>
        <w:textAlignment w:val="baseline"/>
        <w:rPr>
          <w:rFonts w:ascii="Times New Roman" w:eastAsia="Times New Roman" w:hAnsi="Times New Roman" w:cs="Times New Roman"/>
          <w:b/>
          <w:bCs/>
          <w:color w:val="000000"/>
          <w:sz w:val="24"/>
          <w:szCs w:val="24"/>
          <w:lang w:eastAsia="ro-RO"/>
        </w:rPr>
      </w:pPr>
      <w:r w:rsidRPr="001477E0">
        <w:rPr>
          <w:rFonts w:ascii="Times New Roman" w:eastAsia="Times New Roman" w:hAnsi="Times New Roman" w:cs="Times New Roman"/>
          <w:b/>
          <w:bCs/>
          <w:color w:val="000000"/>
          <w:sz w:val="24"/>
          <w:szCs w:val="24"/>
          <w:lang w:eastAsia="ro-RO"/>
        </w:rPr>
        <w:t>PROGRAM DE MĂSURI</w:t>
      </w:r>
      <w:r w:rsidRPr="001477E0">
        <w:rPr>
          <w:rFonts w:ascii="Times New Roman" w:eastAsia="Times New Roman" w:hAnsi="Times New Roman" w:cs="Times New Roman"/>
          <w:b/>
          <w:bCs/>
          <w:color w:val="000000"/>
          <w:sz w:val="24"/>
          <w:szCs w:val="24"/>
          <w:lang w:eastAsia="ro-RO"/>
        </w:rPr>
        <w:br/>
        <w:t>pentru eficientizarea activităţii de înscriere a datelor în Registrul Agricol</w:t>
      </w:r>
    </w:p>
    <w:p w14:paraId="26CF0966" w14:textId="6FA84F2A" w:rsidR="00FC03EE" w:rsidRPr="001477E0" w:rsidRDefault="00FC03EE" w:rsidP="001477E0">
      <w:pPr>
        <w:spacing w:after="0"/>
        <w:jc w:val="center"/>
        <w:textAlignment w:val="baseline"/>
        <w:rPr>
          <w:rFonts w:ascii="Times New Roman" w:eastAsia="Times New Roman" w:hAnsi="Times New Roman" w:cs="Times New Roman"/>
          <w:b/>
          <w:bCs/>
          <w:color w:val="000000"/>
          <w:sz w:val="24"/>
          <w:szCs w:val="24"/>
          <w:lang w:eastAsia="ro-RO"/>
        </w:rPr>
      </w:pPr>
    </w:p>
    <w:p w14:paraId="26F1F88B" w14:textId="77777777" w:rsidR="00FC03EE" w:rsidRPr="001477E0" w:rsidRDefault="00FC03EE" w:rsidP="001477E0">
      <w:pPr>
        <w:spacing w:after="0"/>
        <w:jc w:val="center"/>
        <w:textAlignment w:val="baseline"/>
        <w:rPr>
          <w:rFonts w:ascii="Times New Roman" w:eastAsia="Times New Roman" w:hAnsi="Times New Roman" w:cs="Times New Roman"/>
          <w:b/>
          <w:bCs/>
          <w:color w:val="000000"/>
          <w:sz w:val="24"/>
          <w:szCs w:val="24"/>
          <w:lang w:eastAsia="ro-RO"/>
        </w:rPr>
      </w:pPr>
    </w:p>
    <w:p w14:paraId="3301C829" w14:textId="5044DA3E" w:rsidR="00FC03EE" w:rsidRPr="001477E0" w:rsidRDefault="00FC03EE" w:rsidP="00E31662">
      <w:pPr>
        <w:spacing w:after="0"/>
        <w:jc w:val="both"/>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color w:val="000000"/>
          <w:sz w:val="24"/>
          <w:szCs w:val="24"/>
          <w:lang w:eastAsia="ro-RO"/>
        </w:rPr>
        <w:t xml:space="preserve">1. Se va efectua afişajul şi înştiinţarea populaţiei cu privire la procedura şi termenele de înregistrare în registrele agricole şi în acelaşi timp se va continua verificarea în teren a corectitudinii înscrierii datelor pe baza declaraţiei dată de capii gospodăriilor şi de către reprezentanţii legali ai unităţilor cu personalitate juridică. </w:t>
      </w:r>
    </w:p>
    <w:p w14:paraId="26084830" w14:textId="77777777" w:rsidR="00FC03EE" w:rsidRPr="001477E0" w:rsidRDefault="00FC03EE" w:rsidP="00E31662">
      <w:pPr>
        <w:spacing w:after="0"/>
        <w:jc w:val="both"/>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color w:val="000000"/>
          <w:sz w:val="24"/>
          <w:szCs w:val="24"/>
          <w:lang w:eastAsia="ro-RO"/>
        </w:rPr>
        <w:t xml:space="preserve">  </w:t>
      </w:r>
      <w:r w:rsidRPr="001477E0">
        <w:rPr>
          <w:rFonts w:ascii="Times New Roman" w:eastAsia="Times New Roman" w:hAnsi="Times New Roman" w:cs="Times New Roman"/>
          <w:i/>
          <w:iCs/>
          <w:color w:val="000000"/>
          <w:sz w:val="24"/>
          <w:szCs w:val="24"/>
          <w:lang w:eastAsia="ro-RO"/>
        </w:rPr>
        <w:t xml:space="preserve">Termen: permanent </w:t>
      </w:r>
    </w:p>
    <w:p w14:paraId="3D3BCBCF" w14:textId="77777777" w:rsidR="000D0ACE" w:rsidRPr="001477E0" w:rsidRDefault="00FC03EE" w:rsidP="00E31662">
      <w:pPr>
        <w:spacing w:after="0"/>
        <w:jc w:val="both"/>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  Răspunde:  Smeria  Corelia </w:t>
      </w:r>
    </w:p>
    <w:p w14:paraId="6FC03CEC" w14:textId="2BFDA8A7" w:rsidR="001446CA" w:rsidRPr="001477E0" w:rsidRDefault="00FC03EE" w:rsidP="00E31662">
      <w:pPr>
        <w:spacing w:after="0"/>
        <w:jc w:val="both"/>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i/>
          <w:iCs/>
          <w:color w:val="000000"/>
          <w:sz w:val="24"/>
          <w:szCs w:val="24"/>
          <w:lang w:eastAsia="ro-RO"/>
        </w:rPr>
        <w:br/>
      </w:r>
      <w:r w:rsidRPr="001477E0">
        <w:rPr>
          <w:rFonts w:ascii="Times New Roman" w:eastAsia="Times New Roman" w:hAnsi="Times New Roman" w:cs="Times New Roman"/>
          <w:color w:val="000000"/>
          <w:sz w:val="24"/>
          <w:szCs w:val="24"/>
          <w:lang w:eastAsia="ro-RO"/>
        </w:rPr>
        <w:t>2. 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 funcţionar</w:t>
      </w:r>
      <w:r w:rsidR="007F4591" w:rsidRPr="001477E0">
        <w:rPr>
          <w:rFonts w:ascii="Times New Roman" w:eastAsia="Times New Roman" w:hAnsi="Times New Roman" w:cs="Times New Roman"/>
          <w:color w:val="000000"/>
          <w:sz w:val="24"/>
          <w:szCs w:val="24"/>
          <w:lang w:eastAsia="ro-RO"/>
        </w:rPr>
        <w:t xml:space="preserve">ul </w:t>
      </w:r>
      <w:r w:rsidRPr="001477E0">
        <w:rPr>
          <w:rFonts w:ascii="Times New Roman" w:eastAsia="Times New Roman" w:hAnsi="Times New Roman" w:cs="Times New Roman"/>
          <w:color w:val="000000"/>
          <w:sz w:val="24"/>
          <w:szCs w:val="24"/>
          <w:lang w:eastAsia="ro-RO"/>
        </w:rPr>
        <w:t xml:space="preserve"> public cu atribuţii privind completarea şi ţinerea la zi a datelor din registrul agricol a</w:t>
      </w:r>
      <w:r w:rsidR="00063DF9" w:rsidRPr="001477E0">
        <w:rPr>
          <w:rFonts w:ascii="Times New Roman" w:eastAsia="Times New Roman" w:hAnsi="Times New Roman" w:cs="Times New Roman"/>
          <w:color w:val="000000"/>
          <w:sz w:val="24"/>
          <w:szCs w:val="24"/>
          <w:lang w:eastAsia="ro-RO"/>
        </w:rPr>
        <w:t>re</w:t>
      </w:r>
      <w:r w:rsidRPr="001477E0">
        <w:rPr>
          <w:rFonts w:ascii="Times New Roman" w:eastAsia="Times New Roman" w:hAnsi="Times New Roman" w:cs="Times New Roman"/>
          <w:color w:val="000000"/>
          <w:sz w:val="24"/>
          <w:szCs w:val="24"/>
          <w:lang w:eastAsia="ro-RO"/>
        </w:rPr>
        <w:t xml:space="preserve"> obligaţia de a comunica aceste modificări funcţionarilor publici din compartimentele de resort al aparatului de specialitate al Primarului în termen de trei zile lucrătoare de la data modificării.</w:t>
      </w:r>
      <w:r w:rsidRPr="001477E0">
        <w:rPr>
          <w:rFonts w:ascii="Times New Roman" w:eastAsia="Times New Roman" w:hAnsi="Times New Roman" w:cs="Times New Roman"/>
          <w:color w:val="000000"/>
          <w:sz w:val="24"/>
          <w:szCs w:val="24"/>
          <w:lang w:eastAsia="ro-RO"/>
        </w:rPr>
        <w:br/>
        <w:t xml:space="preserve">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 </w:t>
      </w:r>
    </w:p>
    <w:p w14:paraId="4FFC42F6" w14:textId="77777777" w:rsidR="001446CA" w:rsidRPr="001477E0" w:rsidRDefault="001446CA" w:rsidP="00E31662">
      <w:pPr>
        <w:spacing w:after="0"/>
        <w:jc w:val="both"/>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color w:val="000000"/>
          <w:sz w:val="24"/>
          <w:szCs w:val="24"/>
          <w:lang w:eastAsia="ro-RO"/>
        </w:rPr>
        <w:t xml:space="preserve">  </w:t>
      </w:r>
      <w:r w:rsidRPr="001477E0">
        <w:rPr>
          <w:rFonts w:ascii="Times New Roman" w:eastAsia="Times New Roman" w:hAnsi="Times New Roman" w:cs="Times New Roman"/>
          <w:i/>
          <w:iCs/>
          <w:color w:val="000000"/>
          <w:sz w:val="24"/>
          <w:szCs w:val="24"/>
          <w:lang w:eastAsia="ro-RO"/>
        </w:rPr>
        <w:t xml:space="preserve">Termen: permanent </w:t>
      </w:r>
    </w:p>
    <w:p w14:paraId="2C2BA8D2" w14:textId="77777777" w:rsidR="000D0ACE" w:rsidRPr="001477E0" w:rsidRDefault="001446CA" w:rsidP="00E31662">
      <w:pPr>
        <w:spacing w:after="0"/>
        <w:jc w:val="both"/>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  Răspunde:  Smeria  Corelia</w:t>
      </w:r>
    </w:p>
    <w:p w14:paraId="2B87EDFE" w14:textId="77777777" w:rsidR="00822927" w:rsidRPr="001477E0" w:rsidRDefault="00FC03EE" w:rsidP="00E31662">
      <w:pPr>
        <w:spacing w:after="0"/>
        <w:jc w:val="both"/>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i/>
          <w:iCs/>
          <w:color w:val="000000"/>
          <w:sz w:val="24"/>
          <w:szCs w:val="24"/>
          <w:lang w:eastAsia="ro-RO"/>
        </w:rPr>
        <w:br/>
      </w:r>
      <w:r w:rsidRPr="001477E0">
        <w:rPr>
          <w:rFonts w:ascii="Times New Roman" w:eastAsia="Times New Roman" w:hAnsi="Times New Roman" w:cs="Times New Roman"/>
          <w:color w:val="000000"/>
          <w:sz w:val="24"/>
          <w:szCs w:val="24"/>
          <w:lang w:eastAsia="ro-RO"/>
        </w:rPr>
        <w:t>3</w:t>
      </w:r>
      <w:r w:rsidR="000D0ACE" w:rsidRPr="001477E0">
        <w:rPr>
          <w:rFonts w:ascii="Times New Roman" w:eastAsia="Times New Roman" w:hAnsi="Times New Roman" w:cs="Times New Roman"/>
          <w:color w:val="000000"/>
          <w:sz w:val="24"/>
          <w:szCs w:val="24"/>
          <w:lang w:eastAsia="ro-RO"/>
        </w:rPr>
        <w:t>.</w:t>
      </w:r>
      <w:r w:rsidRPr="001477E0">
        <w:rPr>
          <w:rFonts w:ascii="Times New Roman" w:eastAsia="Times New Roman" w:hAnsi="Times New Roman" w:cs="Times New Roman"/>
          <w:color w:val="000000"/>
          <w:sz w:val="24"/>
          <w:szCs w:val="24"/>
          <w:lang w:eastAsia="ro-RO"/>
        </w:rPr>
        <w:t xml:space="preserve"> Orice modificare în registrul agricol se va face numai cu</w:t>
      </w:r>
      <w:r w:rsidR="00822927" w:rsidRPr="001477E0">
        <w:rPr>
          <w:rFonts w:ascii="Times New Roman" w:eastAsia="Times New Roman" w:hAnsi="Times New Roman" w:cs="Times New Roman"/>
          <w:color w:val="000000"/>
          <w:sz w:val="24"/>
          <w:szCs w:val="24"/>
          <w:lang w:eastAsia="ro-RO"/>
        </w:rPr>
        <w:t xml:space="preserve"> avizul scris al secretarului general UAT</w:t>
      </w:r>
    </w:p>
    <w:p w14:paraId="7C89335C" w14:textId="3079B92A" w:rsidR="000D0ACE" w:rsidRPr="001477E0" w:rsidRDefault="000D0ACE" w:rsidP="00E31662">
      <w:pPr>
        <w:spacing w:after="0"/>
        <w:jc w:val="both"/>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   Termen: permanent </w:t>
      </w:r>
    </w:p>
    <w:p w14:paraId="637E00C8" w14:textId="21F8587B" w:rsidR="000D0ACE" w:rsidRPr="001477E0" w:rsidRDefault="000D0ACE" w:rsidP="00E31662">
      <w:pPr>
        <w:spacing w:after="0"/>
        <w:jc w:val="both"/>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  Răspunde:  Smeria  Corelia </w:t>
      </w:r>
      <w:r w:rsidRPr="001477E0">
        <w:rPr>
          <w:rFonts w:ascii="Times New Roman" w:eastAsia="Times New Roman" w:hAnsi="Times New Roman" w:cs="Times New Roman"/>
          <w:i/>
          <w:iCs/>
          <w:color w:val="000000"/>
          <w:sz w:val="24"/>
          <w:szCs w:val="24"/>
          <w:lang w:eastAsia="ro-RO"/>
        </w:rPr>
        <w:br/>
      </w:r>
      <w:r w:rsidR="00FC03EE" w:rsidRPr="001477E0">
        <w:rPr>
          <w:rFonts w:ascii="Times New Roman" w:eastAsia="Times New Roman" w:hAnsi="Times New Roman" w:cs="Times New Roman"/>
          <w:color w:val="000000"/>
          <w:sz w:val="24"/>
          <w:szCs w:val="24"/>
          <w:lang w:eastAsia="ro-RO"/>
        </w:rPr>
        <w:t xml:space="preserve">munei </w:t>
      </w:r>
      <w:r w:rsidRPr="001477E0">
        <w:rPr>
          <w:rFonts w:ascii="Times New Roman" w:eastAsia="Times New Roman" w:hAnsi="Times New Roman" w:cs="Times New Roman"/>
          <w:color w:val="000000"/>
          <w:sz w:val="24"/>
          <w:szCs w:val="24"/>
          <w:lang w:eastAsia="ro-RO"/>
        </w:rPr>
        <w:t xml:space="preserve"> Ion Creanga. </w:t>
      </w:r>
    </w:p>
    <w:p w14:paraId="4F673881" w14:textId="77777777" w:rsidR="000D0ACE" w:rsidRPr="001477E0" w:rsidRDefault="000D0ACE" w:rsidP="00E31662">
      <w:pPr>
        <w:spacing w:after="0"/>
        <w:jc w:val="both"/>
        <w:textAlignment w:val="baseline"/>
        <w:rPr>
          <w:rFonts w:ascii="Times New Roman" w:eastAsia="Times New Roman" w:hAnsi="Times New Roman" w:cs="Times New Roman"/>
          <w:color w:val="000000"/>
          <w:sz w:val="24"/>
          <w:szCs w:val="24"/>
          <w:lang w:eastAsia="ro-RO"/>
        </w:rPr>
      </w:pPr>
    </w:p>
    <w:p w14:paraId="197CA640" w14:textId="77777777" w:rsidR="000D0ACE" w:rsidRPr="001477E0" w:rsidRDefault="00FC03EE" w:rsidP="00E31662">
      <w:pPr>
        <w:spacing w:after="0"/>
        <w:jc w:val="both"/>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color w:val="000000"/>
          <w:sz w:val="24"/>
          <w:szCs w:val="24"/>
          <w:lang w:eastAsia="ro-RO"/>
        </w:rPr>
        <w:t>4</w:t>
      </w:r>
      <w:r w:rsidR="000D0ACE" w:rsidRPr="001477E0">
        <w:rPr>
          <w:rFonts w:ascii="Times New Roman" w:eastAsia="Times New Roman" w:hAnsi="Times New Roman" w:cs="Times New Roman"/>
          <w:color w:val="000000"/>
          <w:sz w:val="24"/>
          <w:szCs w:val="24"/>
          <w:lang w:eastAsia="ro-RO"/>
        </w:rPr>
        <w:t>.</w:t>
      </w:r>
      <w:r w:rsidRPr="001477E0">
        <w:rPr>
          <w:rFonts w:ascii="Times New Roman" w:eastAsia="Times New Roman" w:hAnsi="Times New Roman" w:cs="Times New Roman"/>
          <w:color w:val="000000"/>
          <w:sz w:val="24"/>
          <w:szCs w:val="24"/>
          <w:lang w:eastAsia="ro-RO"/>
        </w:rPr>
        <w:t xml:space="preserve"> Prin rotaţie, o zi pe săptămână, funcţionarul public cu atribuţii în completarea registrului agricol va efectua verificări în teren privind declaraţiile înregistrate. </w:t>
      </w:r>
    </w:p>
    <w:p w14:paraId="721C2B24" w14:textId="77777777" w:rsidR="000D0ACE" w:rsidRPr="001477E0" w:rsidRDefault="000D0ACE" w:rsidP="00E31662">
      <w:pPr>
        <w:spacing w:after="0"/>
        <w:jc w:val="both"/>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Termen: permanent </w:t>
      </w:r>
    </w:p>
    <w:p w14:paraId="2531032A" w14:textId="45EF9430" w:rsidR="000D0ACE" w:rsidRPr="001477E0" w:rsidRDefault="000D0ACE" w:rsidP="00E31662">
      <w:pPr>
        <w:spacing w:after="0"/>
        <w:jc w:val="both"/>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  Răspunde:  Smeria  Corelia</w:t>
      </w:r>
    </w:p>
    <w:p w14:paraId="1314E1C9" w14:textId="77777777" w:rsidR="000D0ACE" w:rsidRPr="001477E0" w:rsidRDefault="000D0ACE" w:rsidP="00E31662">
      <w:pPr>
        <w:spacing w:after="0"/>
        <w:jc w:val="both"/>
        <w:textAlignment w:val="baseline"/>
        <w:rPr>
          <w:rFonts w:ascii="Times New Roman" w:eastAsia="Times New Roman" w:hAnsi="Times New Roman" w:cs="Times New Roman"/>
          <w:color w:val="000000"/>
          <w:sz w:val="24"/>
          <w:szCs w:val="24"/>
          <w:lang w:eastAsia="ro-RO"/>
        </w:rPr>
      </w:pPr>
    </w:p>
    <w:p w14:paraId="01C64AC7" w14:textId="77777777" w:rsidR="000D0ACE" w:rsidRPr="001477E0" w:rsidRDefault="00FC03EE" w:rsidP="00E31662">
      <w:pPr>
        <w:spacing w:after="0"/>
        <w:jc w:val="both"/>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color w:val="000000"/>
          <w:sz w:val="24"/>
          <w:szCs w:val="24"/>
          <w:lang w:eastAsia="ro-RO"/>
        </w:rPr>
        <w:t>5</w:t>
      </w:r>
      <w:r w:rsidR="000D0ACE" w:rsidRPr="001477E0">
        <w:rPr>
          <w:rFonts w:ascii="Times New Roman" w:eastAsia="Times New Roman" w:hAnsi="Times New Roman" w:cs="Times New Roman"/>
          <w:color w:val="000000"/>
          <w:sz w:val="24"/>
          <w:szCs w:val="24"/>
          <w:lang w:eastAsia="ro-RO"/>
        </w:rPr>
        <w:t>.</w:t>
      </w:r>
      <w:r w:rsidRPr="001477E0">
        <w:rPr>
          <w:rFonts w:ascii="Times New Roman" w:eastAsia="Times New Roman" w:hAnsi="Times New Roman" w:cs="Times New Roman"/>
          <w:color w:val="000000"/>
          <w:sz w:val="24"/>
          <w:szCs w:val="24"/>
          <w:lang w:eastAsia="ro-RO"/>
        </w:rPr>
        <w:t xml:space="preserve"> Vor fi aplicate sancţiunile prevăzute de lege în cazurile în care cu ocazia verificărilor efectuate de către , funcţionarul public cu atribuţii în completarea registrului agricol se constată declararea de date neconforme cu realitatea,</w:t>
      </w:r>
      <w:r w:rsidR="000D0ACE" w:rsidRPr="001477E0">
        <w:rPr>
          <w:rFonts w:ascii="Times New Roman" w:eastAsia="Times New Roman" w:hAnsi="Times New Roman" w:cs="Times New Roman"/>
          <w:color w:val="000000"/>
          <w:sz w:val="24"/>
          <w:szCs w:val="24"/>
          <w:lang w:eastAsia="ro-RO"/>
        </w:rPr>
        <w:t xml:space="preserve"> </w:t>
      </w:r>
      <w:r w:rsidRPr="001477E0">
        <w:rPr>
          <w:rFonts w:ascii="Times New Roman" w:eastAsia="Times New Roman" w:hAnsi="Times New Roman" w:cs="Times New Roman"/>
          <w:color w:val="000000"/>
          <w:sz w:val="24"/>
          <w:szCs w:val="24"/>
          <w:lang w:eastAsia="ro-RO"/>
        </w:rPr>
        <w:t xml:space="preserve">nedeclararea la termenele stabilite şi în forma solicitată a datelor care fac obiectul registrului agricol </w:t>
      </w:r>
    </w:p>
    <w:p w14:paraId="3991652E" w14:textId="77777777" w:rsidR="000D0ACE" w:rsidRPr="001477E0" w:rsidRDefault="000D0ACE" w:rsidP="00E31662">
      <w:pPr>
        <w:spacing w:after="0"/>
        <w:jc w:val="both"/>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Termen: permanent </w:t>
      </w:r>
    </w:p>
    <w:p w14:paraId="3E877633" w14:textId="2AEB9D48" w:rsidR="00FC03EE" w:rsidRPr="001477E0" w:rsidRDefault="000D0ACE" w:rsidP="00E31662">
      <w:pPr>
        <w:spacing w:after="0"/>
        <w:jc w:val="both"/>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  Răspunde:  </w:t>
      </w:r>
      <w:r w:rsidR="00FC03EE" w:rsidRPr="001477E0">
        <w:rPr>
          <w:rFonts w:ascii="Times New Roman" w:eastAsia="Times New Roman" w:hAnsi="Times New Roman" w:cs="Times New Roman"/>
          <w:color w:val="000000"/>
          <w:sz w:val="24"/>
          <w:szCs w:val="24"/>
          <w:lang w:eastAsia="ro-RO"/>
        </w:rPr>
        <w:t xml:space="preserve"> </w:t>
      </w:r>
      <w:r w:rsidR="00FC03EE" w:rsidRPr="001477E0">
        <w:rPr>
          <w:rFonts w:ascii="Times New Roman" w:eastAsia="Times New Roman" w:hAnsi="Times New Roman" w:cs="Times New Roman"/>
          <w:i/>
          <w:iCs/>
          <w:color w:val="000000"/>
          <w:sz w:val="24"/>
          <w:szCs w:val="24"/>
          <w:lang w:eastAsia="ro-RO"/>
        </w:rPr>
        <w:t xml:space="preserve">Primarul Comunei </w:t>
      </w:r>
      <w:r w:rsidRPr="001477E0">
        <w:rPr>
          <w:rFonts w:ascii="Times New Roman" w:eastAsia="Times New Roman" w:hAnsi="Times New Roman" w:cs="Times New Roman"/>
          <w:i/>
          <w:iCs/>
          <w:color w:val="000000"/>
          <w:sz w:val="24"/>
          <w:szCs w:val="24"/>
          <w:lang w:eastAsia="ro-RO"/>
        </w:rPr>
        <w:t>Ion Creanga</w:t>
      </w:r>
      <w:r w:rsidRPr="001477E0">
        <w:rPr>
          <w:rFonts w:ascii="Times New Roman" w:eastAsia="Times New Roman" w:hAnsi="Times New Roman" w:cs="Times New Roman"/>
          <w:color w:val="000000"/>
          <w:sz w:val="24"/>
          <w:szCs w:val="24"/>
          <w:lang w:eastAsia="ro-RO"/>
        </w:rPr>
        <w:t xml:space="preserve"> </w:t>
      </w:r>
    </w:p>
    <w:p w14:paraId="205C3AF6" w14:textId="77777777" w:rsidR="00FC03EE" w:rsidRPr="001477E0"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1E50F88E" w14:textId="77777777" w:rsidR="00FC03EE" w:rsidRPr="001477E0"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67D957FC" w14:textId="77777777" w:rsidR="00E934E3" w:rsidRPr="00E934E3" w:rsidRDefault="00E934E3" w:rsidP="00E934E3">
      <w:pPr>
        <w:spacing w:after="0" w:line="240" w:lineRule="auto"/>
        <w:rPr>
          <w:rFonts w:ascii="Times New Roman" w:hAnsi="Times New Roman"/>
        </w:rPr>
      </w:pPr>
      <w:r w:rsidRPr="00E934E3">
        <w:rPr>
          <w:rFonts w:ascii="Times New Roman" w:hAnsi="Times New Roman"/>
        </w:rPr>
        <w:t xml:space="preserve">      PREȘEDINTE  DE  ȘEDINȚĂ                                  Contrasemneaza  ptr. Legalitate</w:t>
      </w:r>
    </w:p>
    <w:p w14:paraId="18114C2B" w14:textId="77777777" w:rsidR="00E934E3" w:rsidRPr="00E934E3" w:rsidRDefault="00E934E3" w:rsidP="00E934E3">
      <w:pPr>
        <w:spacing w:after="0" w:line="240" w:lineRule="auto"/>
        <w:rPr>
          <w:rFonts w:ascii="Times New Roman" w:hAnsi="Times New Roman"/>
        </w:rPr>
      </w:pPr>
      <w:r w:rsidRPr="00E934E3">
        <w:rPr>
          <w:rFonts w:ascii="Times New Roman" w:hAnsi="Times New Roman"/>
        </w:rPr>
        <w:t xml:space="preserve">          CONSILIER   LOCAL                         </w:t>
      </w:r>
      <w:r>
        <w:rPr>
          <w:rFonts w:ascii="Times New Roman" w:hAnsi="Times New Roman"/>
        </w:rPr>
        <w:t xml:space="preserve">                        </w:t>
      </w:r>
      <w:r w:rsidRPr="00E934E3">
        <w:rPr>
          <w:rFonts w:ascii="Times New Roman" w:hAnsi="Times New Roman"/>
        </w:rPr>
        <w:t xml:space="preserve"> SECRETAR GENERAL  </w:t>
      </w:r>
    </w:p>
    <w:p w14:paraId="6AA3DD7E" w14:textId="77777777" w:rsidR="00E934E3" w:rsidRPr="00E934E3" w:rsidRDefault="00E934E3" w:rsidP="00E934E3">
      <w:pPr>
        <w:spacing w:after="0" w:line="240" w:lineRule="auto"/>
        <w:ind w:left="-567" w:right="-618"/>
        <w:rPr>
          <w:rFonts w:ascii="Times New Roman" w:hAnsi="Times New Roman"/>
        </w:rPr>
      </w:pPr>
      <w:r w:rsidRPr="00E934E3">
        <w:rPr>
          <w:rFonts w:ascii="Times New Roman" w:hAnsi="Times New Roman"/>
        </w:rPr>
        <w:t xml:space="preserve">                         Liviu  NIȚĂ                                               </w:t>
      </w:r>
      <w:r>
        <w:rPr>
          <w:rFonts w:ascii="Times New Roman" w:hAnsi="Times New Roman"/>
        </w:rPr>
        <w:t xml:space="preserve">                      </w:t>
      </w:r>
      <w:r w:rsidRPr="00E934E3">
        <w:rPr>
          <w:rFonts w:ascii="Times New Roman" w:hAnsi="Times New Roman"/>
        </w:rPr>
        <w:t>Mihaela   NIŢA</w:t>
      </w:r>
    </w:p>
    <w:p w14:paraId="2081C566" w14:textId="77777777" w:rsidR="00FC03EE" w:rsidRPr="001477E0"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6BE2E23F" w14:textId="77777777" w:rsidR="00FC03EE" w:rsidRPr="001477E0"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193E5E4B" w14:textId="77777777" w:rsidR="00520CF3" w:rsidRPr="001477E0" w:rsidRDefault="00520CF3" w:rsidP="001477E0">
      <w:pPr>
        <w:spacing w:after="0"/>
        <w:jc w:val="center"/>
        <w:rPr>
          <w:rFonts w:ascii="Times New Roman" w:hAnsi="Times New Roman"/>
          <w:b/>
          <w:sz w:val="24"/>
          <w:szCs w:val="24"/>
        </w:rPr>
      </w:pPr>
    </w:p>
    <w:sectPr w:rsidR="00520CF3" w:rsidRPr="001477E0" w:rsidSect="00A76BDD">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562578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781722">
    <w:abstractNumId w:val="1"/>
  </w:num>
  <w:num w:numId="3" w16cid:durableId="32336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80"/>
    <w:rsid w:val="00001894"/>
    <w:rsid w:val="000072A1"/>
    <w:rsid w:val="00023D7F"/>
    <w:rsid w:val="00063DF9"/>
    <w:rsid w:val="000D0ACE"/>
    <w:rsid w:val="00107ED6"/>
    <w:rsid w:val="001446CA"/>
    <w:rsid w:val="001477E0"/>
    <w:rsid w:val="00183E90"/>
    <w:rsid w:val="001A38BC"/>
    <w:rsid w:val="001B0031"/>
    <w:rsid w:val="00232478"/>
    <w:rsid w:val="00294292"/>
    <w:rsid w:val="0029459E"/>
    <w:rsid w:val="002A3F5C"/>
    <w:rsid w:val="002F3D96"/>
    <w:rsid w:val="003B7ACE"/>
    <w:rsid w:val="003F34D0"/>
    <w:rsid w:val="003F6FBC"/>
    <w:rsid w:val="00487338"/>
    <w:rsid w:val="004941EB"/>
    <w:rsid w:val="004C392F"/>
    <w:rsid w:val="00520CF3"/>
    <w:rsid w:val="00537EEF"/>
    <w:rsid w:val="00566B75"/>
    <w:rsid w:val="005757E1"/>
    <w:rsid w:val="00626704"/>
    <w:rsid w:val="006306FA"/>
    <w:rsid w:val="0063094E"/>
    <w:rsid w:val="006470C9"/>
    <w:rsid w:val="006701BE"/>
    <w:rsid w:val="006A08A4"/>
    <w:rsid w:val="00716319"/>
    <w:rsid w:val="00723A6D"/>
    <w:rsid w:val="007616ED"/>
    <w:rsid w:val="007A489D"/>
    <w:rsid w:val="007F4591"/>
    <w:rsid w:val="00822927"/>
    <w:rsid w:val="00825975"/>
    <w:rsid w:val="008A287E"/>
    <w:rsid w:val="008C4516"/>
    <w:rsid w:val="00A534CB"/>
    <w:rsid w:val="00A76BDD"/>
    <w:rsid w:val="00A8017C"/>
    <w:rsid w:val="00AC27EA"/>
    <w:rsid w:val="00B233B7"/>
    <w:rsid w:val="00B5513F"/>
    <w:rsid w:val="00BD45A2"/>
    <w:rsid w:val="00BF469A"/>
    <w:rsid w:val="00C32FF8"/>
    <w:rsid w:val="00C63B80"/>
    <w:rsid w:val="00C71AD3"/>
    <w:rsid w:val="00CB729E"/>
    <w:rsid w:val="00D15590"/>
    <w:rsid w:val="00D210C8"/>
    <w:rsid w:val="00DC5E5E"/>
    <w:rsid w:val="00E06B9D"/>
    <w:rsid w:val="00E31662"/>
    <w:rsid w:val="00E9153C"/>
    <w:rsid w:val="00E91FB8"/>
    <w:rsid w:val="00E934E3"/>
    <w:rsid w:val="00EA74C0"/>
    <w:rsid w:val="00EC25A5"/>
    <w:rsid w:val="00FC03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E9AF"/>
  <w15:chartTrackingRefBased/>
  <w15:docId w15:val="{565EA43F-E3DA-40DC-A189-51EF42FB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294292"/>
    <w:pPr>
      <w:ind w:left="720"/>
      <w:contextualSpacing/>
    </w:pPr>
  </w:style>
  <w:style w:type="paragraph" w:styleId="BodyText3">
    <w:name w:val="Body Text 3"/>
    <w:basedOn w:val="Normal"/>
    <w:link w:val="BodyText3Char"/>
    <w:unhideWhenUsed/>
    <w:rsid w:val="00716319"/>
    <w:pPr>
      <w:spacing w:after="120" w:line="240" w:lineRule="auto"/>
    </w:pPr>
    <w:rPr>
      <w:rFonts w:ascii="Times New Roman" w:eastAsia="Times New Roman" w:hAnsi="Times New Roman" w:cs="Times New Roman"/>
      <w:sz w:val="16"/>
      <w:szCs w:val="16"/>
      <w:lang w:val="en-US" w:eastAsia="ro-RO"/>
    </w:rPr>
  </w:style>
  <w:style w:type="character" w:customStyle="1" w:styleId="BodyText3Char">
    <w:name w:val="Body Text 3 Char"/>
    <w:basedOn w:val="DefaultParagraphFont"/>
    <w:link w:val="BodyText3"/>
    <w:rsid w:val="00716319"/>
    <w:rPr>
      <w:rFonts w:ascii="Times New Roman" w:eastAsia="Times New Roman" w:hAnsi="Times New Roman" w:cs="Times New Roman"/>
      <w:sz w:val="16"/>
      <w:szCs w:val="16"/>
      <w:lang w:val="en-US" w:eastAsia="ro-RO"/>
    </w:rPr>
  </w:style>
  <w:style w:type="character" w:customStyle="1" w:styleId="ListParagraphChar">
    <w:name w:val="List Paragraph Char"/>
    <w:aliases w:val="Normal bullet 2 Char"/>
    <w:link w:val="ListParagraph"/>
    <w:uiPriority w:val="34"/>
    <w:locked/>
    <w:rsid w:val="000D0ACE"/>
  </w:style>
  <w:style w:type="character" w:styleId="Hyperlink">
    <w:name w:val="Hyperlink"/>
    <w:basedOn w:val="DefaultParagraphFont"/>
    <w:uiPriority w:val="99"/>
    <w:semiHidden/>
    <w:unhideWhenUsed/>
    <w:rsid w:val="004C392F"/>
    <w:rPr>
      <w:color w:val="0000FF"/>
      <w:u w:val="single"/>
    </w:rPr>
  </w:style>
  <w:style w:type="paragraph" w:styleId="BodyText2">
    <w:name w:val="Body Text 2"/>
    <w:basedOn w:val="Normal"/>
    <w:link w:val="BodyText2Char"/>
    <w:uiPriority w:val="99"/>
    <w:semiHidden/>
    <w:unhideWhenUsed/>
    <w:rsid w:val="002A3F5C"/>
    <w:pPr>
      <w:spacing w:after="120" w:line="480" w:lineRule="auto"/>
    </w:pPr>
  </w:style>
  <w:style w:type="character" w:customStyle="1" w:styleId="BodyText2Char">
    <w:name w:val="Body Text 2 Char"/>
    <w:basedOn w:val="DefaultParagraphFont"/>
    <w:link w:val="BodyText2"/>
    <w:uiPriority w:val="99"/>
    <w:semiHidden/>
    <w:rsid w:val="002A3F5C"/>
  </w:style>
  <w:style w:type="paragraph" w:styleId="BalloonText">
    <w:name w:val="Balloon Text"/>
    <w:basedOn w:val="Normal"/>
    <w:link w:val="BalloonTextChar"/>
    <w:uiPriority w:val="99"/>
    <w:semiHidden/>
    <w:unhideWhenUsed/>
    <w:rsid w:val="00D21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5789">
      <w:bodyDiv w:val="1"/>
      <w:marLeft w:val="0"/>
      <w:marRight w:val="0"/>
      <w:marTop w:val="0"/>
      <w:marBottom w:val="0"/>
      <w:divBdr>
        <w:top w:val="none" w:sz="0" w:space="0" w:color="auto"/>
        <w:left w:val="none" w:sz="0" w:space="0" w:color="auto"/>
        <w:bottom w:val="none" w:sz="0" w:space="0" w:color="auto"/>
        <w:right w:val="none" w:sz="0" w:space="0" w:color="auto"/>
      </w:divBdr>
    </w:div>
    <w:div w:id="114446052">
      <w:bodyDiv w:val="1"/>
      <w:marLeft w:val="0"/>
      <w:marRight w:val="0"/>
      <w:marTop w:val="0"/>
      <w:marBottom w:val="0"/>
      <w:divBdr>
        <w:top w:val="none" w:sz="0" w:space="0" w:color="auto"/>
        <w:left w:val="none" w:sz="0" w:space="0" w:color="auto"/>
        <w:bottom w:val="none" w:sz="0" w:space="0" w:color="auto"/>
        <w:right w:val="none" w:sz="0" w:space="0" w:color="auto"/>
      </w:divBdr>
      <w:divsChild>
        <w:div w:id="335349957">
          <w:marLeft w:val="0"/>
          <w:marRight w:val="0"/>
          <w:marTop w:val="0"/>
          <w:marBottom w:val="0"/>
          <w:divBdr>
            <w:top w:val="none" w:sz="0" w:space="0" w:color="auto"/>
            <w:left w:val="none" w:sz="0" w:space="0" w:color="auto"/>
            <w:bottom w:val="none" w:sz="0" w:space="0" w:color="auto"/>
            <w:right w:val="none" w:sz="0" w:space="0" w:color="auto"/>
          </w:divBdr>
        </w:div>
      </w:divsChild>
    </w:div>
    <w:div w:id="315495302">
      <w:bodyDiv w:val="1"/>
      <w:marLeft w:val="0"/>
      <w:marRight w:val="0"/>
      <w:marTop w:val="0"/>
      <w:marBottom w:val="0"/>
      <w:divBdr>
        <w:top w:val="none" w:sz="0" w:space="0" w:color="auto"/>
        <w:left w:val="none" w:sz="0" w:space="0" w:color="auto"/>
        <w:bottom w:val="none" w:sz="0" w:space="0" w:color="auto"/>
        <w:right w:val="none" w:sz="0" w:space="0" w:color="auto"/>
      </w:divBdr>
    </w:div>
    <w:div w:id="583953910">
      <w:bodyDiv w:val="1"/>
      <w:marLeft w:val="0"/>
      <w:marRight w:val="0"/>
      <w:marTop w:val="0"/>
      <w:marBottom w:val="0"/>
      <w:divBdr>
        <w:top w:val="none" w:sz="0" w:space="0" w:color="auto"/>
        <w:left w:val="none" w:sz="0" w:space="0" w:color="auto"/>
        <w:bottom w:val="none" w:sz="0" w:space="0" w:color="auto"/>
        <w:right w:val="none" w:sz="0" w:space="0" w:color="auto"/>
      </w:divBdr>
    </w:div>
    <w:div w:id="879711859">
      <w:bodyDiv w:val="1"/>
      <w:marLeft w:val="0"/>
      <w:marRight w:val="0"/>
      <w:marTop w:val="0"/>
      <w:marBottom w:val="0"/>
      <w:divBdr>
        <w:top w:val="none" w:sz="0" w:space="0" w:color="auto"/>
        <w:left w:val="none" w:sz="0" w:space="0" w:color="auto"/>
        <w:bottom w:val="none" w:sz="0" w:space="0" w:color="auto"/>
        <w:right w:val="none" w:sz="0" w:space="0" w:color="auto"/>
      </w:divBdr>
    </w:div>
    <w:div w:id="903176235">
      <w:bodyDiv w:val="1"/>
      <w:marLeft w:val="0"/>
      <w:marRight w:val="0"/>
      <w:marTop w:val="0"/>
      <w:marBottom w:val="0"/>
      <w:divBdr>
        <w:top w:val="none" w:sz="0" w:space="0" w:color="auto"/>
        <w:left w:val="none" w:sz="0" w:space="0" w:color="auto"/>
        <w:bottom w:val="none" w:sz="0" w:space="0" w:color="auto"/>
        <w:right w:val="none" w:sz="0" w:space="0" w:color="auto"/>
      </w:divBdr>
    </w:div>
    <w:div w:id="1464231780">
      <w:bodyDiv w:val="1"/>
      <w:marLeft w:val="0"/>
      <w:marRight w:val="0"/>
      <w:marTop w:val="0"/>
      <w:marBottom w:val="0"/>
      <w:divBdr>
        <w:top w:val="none" w:sz="0" w:space="0" w:color="auto"/>
        <w:left w:val="none" w:sz="0" w:space="0" w:color="auto"/>
        <w:bottom w:val="none" w:sz="0" w:space="0" w:color="auto"/>
        <w:right w:val="none" w:sz="0" w:space="0" w:color="auto"/>
      </w:divBdr>
      <w:divsChild>
        <w:div w:id="204336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735653">
              <w:marLeft w:val="0"/>
              <w:marRight w:val="0"/>
              <w:marTop w:val="0"/>
              <w:marBottom w:val="0"/>
              <w:divBdr>
                <w:top w:val="none" w:sz="0" w:space="0" w:color="auto"/>
                <w:left w:val="none" w:sz="0" w:space="0" w:color="auto"/>
                <w:bottom w:val="none" w:sz="0" w:space="0" w:color="auto"/>
                <w:right w:val="none" w:sz="0" w:space="0" w:color="auto"/>
              </w:divBdr>
            </w:div>
            <w:div w:id="118842439">
              <w:marLeft w:val="0"/>
              <w:marRight w:val="0"/>
              <w:marTop w:val="0"/>
              <w:marBottom w:val="0"/>
              <w:divBdr>
                <w:top w:val="none" w:sz="0" w:space="0" w:color="auto"/>
                <w:left w:val="none" w:sz="0" w:space="0" w:color="auto"/>
                <w:bottom w:val="none" w:sz="0" w:space="0" w:color="auto"/>
                <w:right w:val="none" w:sz="0" w:space="0" w:color="auto"/>
              </w:divBdr>
            </w:div>
            <w:div w:id="542599087">
              <w:marLeft w:val="0"/>
              <w:marRight w:val="0"/>
              <w:marTop w:val="0"/>
              <w:marBottom w:val="0"/>
              <w:divBdr>
                <w:top w:val="none" w:sz="0" w:space="0" w:color="auto"/>
                <w:left w:val="none" w:sz="0" w:space="0" w:color="auto"/>
                <w:bottom w:val="none" w:sz="0" w:space="0" w:color="auto"/>
                <w:right w:val="none" w:sz="0" w:space="0" w:color="auto"/>
              </w:divBdr>
            </w:div>
            <w:div w:id="969674065">
              <w:marLeft w:val="0"/>
              <w:marRight w:val="0"/>
              <w:marTop w:val="0"/>
              <w:marBottom w:val="0"/>
              <w:divBdr>
                <w:top w:val="none" w:sz="0" w:space="0" w:color="auto"/>
                <w:left w:val="none" w:sz="0" w:space="0" w:color="auto"/>
                <w:bottom w:val="none" w:sz="0" w:space="0" w:color="auto"/>
                <w:right w:val="none" w:sz="0" w:space="0" w:color="auto"/>
              </w:divBdr>
            </w:div>
            <w:div w:id="1831481454">
              <w:marLeft w:val="0"/>
              <w:marRight w:val="0"/>
              <w:marTop w:val="0"/>
              <w:marBottom w:val="0"/>
              <w:divBdr>
                <w:top w:val="none" w:sz="0" w:space="0" w:color="auto"/>
                <w:left w:val="none" w:sz="0" w:space="0" w:color="auto"/>
                <w:bottom w:val="none" w:sz="0" w:space="0" w:color="auto"/>
                <w:right w:val="none" w:sz="0" w:space="0" w:color="auto"/>
              </w:divBdr>
            </w:div>
          </w:divsChild>
        </w:div>
        <w:div w:id="1685205393">
          <w:marLeft w:val="0"/>
          <w:marRight w:val="0"/>
          <w:marTop w:val="0"/>
          <w:marBottom w:val="0"/>
          <w:divBdr>
            <w:top w:val="none" w:sz="0" w:space="0" w:color="auto"/>
            <w:left w:val="none" w:sz="0" w:space="0" w:color="auto"/>
            <w:bottom w:val="none" w:sz="0" w:space="0" w:color="auto"/>
            <w:right w:val="none" w:sz="0" w:space="0" w:color="auto"/>
          </w:divBdr>
        </w:div>
        <w:div w:id="194125584">
          <w:marLeft w:val="0"/>
          <w:marRight w:val="0"/>
          <w:marTop w:val="0"/>
          <w:marBottom w:val="0"/>
          <w:divBdr>
            <w:top w:val="none" w:sz="0" w:space="0" w:color="auto"/>
            <w:left w:val="none" w:sz="0" w:space="0" w:color="auto"/>
            <w:bottom w:val="none" w:sz="0" w:space="0" w:color="auto"/>
            <w:right w:val="none" w:sz="0" w:space="0" w:color="auto"/>
          </w:divBdr>
        </w:div>
        <w:div w:id="781152040">
          <w:marLeft w:val="0"/>
          <w:marRight w:val="0"/>
          <w:marTop w:val="0"/>
          <w:marBottom w:val="0"/>
          <w:divBdr>
            <w:top w:val="none" w:sz="0" w:space="0" w:color="auto"/>
            <w:left w:val="none" w:sz="0" w:space="0" w:color="auto"/>
            <w:bottom w:val="none" w:sz="0" w:space="0" w:color="auto"/>
            <w:right w:val="none" w:sz="0" w:space="0" w:color="auto"/>
          </w:divBdr>
        </w:div>
        <w:div w:id="201093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4554">
              <w:marLeft w:val="0"/>
              <w:marRight w:val="0"/>
              <w:marTop w:val="0"/>
              <w:marBottom w:val="0"/>
              <w:divBdr>
                <w:top w:val="none" w:sz="0" w:space="0" w:color="auto"/>
                <w:left w:val="none" w:sz="0" w:space="0" w:color="auto"/>
                <w:bottom w:val="none" w:sz="0" w:space="0" w:color="auto"/>
                <w:right w:val="none" w:sz="0" w:space="0" w:color="auto"/>
              </w:divBdr>
            </w:div>
            <w:div w:id="455026597">
              <w:marLeft w:val="0"/>
              <w:marRight w:val="0"/>
              <w:marTop w:val="0"/>
              <w:marBottom w:val="0"/>
              <w:divBdr>
                <w:top w:val="none" w:sz="0" w:space="0" w:color="auto"/>
                <w:left w:val="none" w:sz="0" w:space="0" w:color="auto"/>
                <w:bottom w:val="none" w:sz="0" w:space="0" w:color="auto"/>
                <w:right w:val="none" w:sz="0" w:space="0" w:color="auto"/>
              </w:divBdr>
            </w:div>
          </w:divsChild>
        </w:div>
        <w:div w:id="668216677">
          <w:marLeft w:val="0"/>
          <w:marRight w:val="0"/>
          <w:marTop w:val="0"/>
          <w:marBottom w:val="0"/>
          <w:divBdr>
            <w:top w:val="none" w:sz="0" w:space="0" w:color="auto"/>
            <w:left w:val="none" w:sz="0" w:space="0" w:color="auto"/>
            <w:bottom w:val="none" w:sz="0" w:space="0" w:color="auto"/>
            <w:right w:val="none" w:sz="0" w:space="0" w:color="auto"/>
          </w:divBdr>
        </w:div>
        <w:div w:id="529760026">
          <w:marLeft w:val="0"/>
          <w:marRight w:val="0"/>
          <w:marTop w:val="0"/>
          <w:marBottom w:val="0"/>
          <w:divBdr>
            <w:top w:val="none" w:sz="0" w:space="0" w:color="auto"/>
            <w:left w:val="none" w:sz="0" w:space="0" w:color="auto"/>
            <w:bottom w:val="none" w:sz="0" w:space="0" w:color="auto"/>
            <w:right w:val="none" w:sz="0" w:space="0" w:color="auto"/>
          </w:divBdr>
        </w:div>
        <w:div w:id="665325927">
          <w:marLeft w:val="0"/>
          <w:marRight w:val="0"/>
          <w:marTop w:val="0"/>
          <w:marBottom w:val="0"/>
          <w:divBdr>
            <w:top w:val="none" w:sz="0" w:space="0" w:color="auto"/>
            <w:left w:val="none" w:sz="0" w:space="0" w:color="auto"/>
            <w:bottom w:val="none" w:sz="0" w:space="0" w:color="auto"/>
            <w:right w:val="none" w:sz="0" w:space="0" w:color="auto"/>
          </w:divBdr>
        </w:div>
        <w:div w:id="891187143">
          <w:marLeft w:val="0"/>
          <w:marRight w:val="0"/>
          <w:marTop w:val="0"/>
          <w:marBottom w:val="0"/>
          <w:divBdr>
            <w:top w:val="none" w:sz="0" w:space="0" w:color="auto"/>
            <w:left w:val="none" w:sz="0" w:space="0" w:color="auto"/>
            <w:bottom w:val="none" w:sz="0" w:space="0" w:color="auto"/>
            <w:right w:val="none" w:sz="0" w:space="0" w:color="auto"/>
          </w:divBdr>
        </w:div>
        <w:div w:id="1304694810">
          <w:marLeft w:val="0"/>
          <w:marRight w:val="0"/>
          <w:marTop w:val="0"/>
          <w:marBottom w:val="0"/>
          <w:divBdr>
            <w:top w:val="none" w:sz="0" w:space="0" w:color="auto"/>
            <w:left w:val="none" w:sz="0" w:space="0" w:color="auto"/>
            <w:bottom w:val="none" w:sz="0" w:space="0" w:color="auto"/>
            <w:right w:val="none" w:sz="0" w:space="0" w:color="auto"/>
          </w:divBdr>
        </w:div>
        <w:div w:id="816383867">
          <w:marLeft w:val="0"/>
          <w:marRight w:val="0"/>
          <w:marTop w:val="0"/>
          <w:marBottom w:val="0"/>
          <w:divBdr>
            <w:top w:val="none" w:sz="0" w:space="0" w:color="auto"/>
            <w:left w:val="none" w:sz="0" w:space="0" w:color="auto"/>
            <w:bottom w:val="none" w:sz="0" w:space="0" w:color="auto"/>
            <w:right w:val="none" w:sz="0" w:space="0" w:color="auto"/>
          </w:divBdr>
        </w:div>
        <w:div w:id="1389382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5409">
      <w:bodyDiv w:val="1"/>
      <w:marLeft w:val="0"/>
      <w:marRight w:val="0"/>
      <w:marTop w:val="0"/>
      <w:marBottom w:val="0"/>
      <w:divBdr>
        <w:top w:val="none" w:sz="0" w:space="0" w:color="auto"/>
        <w:left w:val="none" w:sz="0" w:space="0" w:color="auto"/>
        <w:bottom w:val="none" w:sz="0" w:space="0" w:color="auto"/>
        <w:right w:val="none" w:sz="0" w:space="0" w:color="auto"/>
      </w:divBdr>
      <w:divsChild>
        <w:div w:id="10916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287405">
              <w:marLeft w:val="0"/>
              <w:marRight w:val="0"/>
              <w:marTop w:val="0"/>
              <w:marBottom w:val="0"/>
              <w:divBdr>
                <w:top w:val="none" w:sz="0" w:space="0" w:color="auto"/>
                <w:left w:val="none" w:sz="0" w:space="0" w:color="auto"/>
                <w:bottom w:val="none" w:sz="0" w:space="0" w:color="auto"/>
                <w:right w:val="none" w:sz="0" w:space="0" w:color="auto"/>
              </w:divBdr>
            </w:div>
            <w:div w:id="1126387419">
              <w:marLeft w:val="0"/>
              <w:marRight w:val="0"/>
              <w:marTop w:val="0"/>
              <w:marBottom w:val="0"/>
              <w:divBdr>
                <w:top w:val="none" w:sz="0" w:space="0" w:color="auto"/>
                <w:left w:val="none" w:sz="0" w:space="0" w:color="auto"/>
                <w:bottom w:val="none" w:sz="0" w:space="0" w:color="auto"/>
                <w:right w:val="none" w:sz="0" w:space="0" w:color="auto"/>
              </w:divBdr>
            </w:div>
            <w:div w:id="1300577551">
              <w:marLeft w:val="0"/>
              <w:marRight w:val="0"/>
              <w:marTop w:val="0"/>
              <w:marBottom w:val="0"/>
              <w:divBdr>
                <w:top w:val="none" w:sz="0" w:space="0" w:color="auto"/>
                <w:left w:val="none" w:sz="0" w:space="0" w:color="auto"/>
                <w:bottom w:val="none" w:sz="0" w:space="0" w:color="auto"/>
                <w:right w:val="none" w:sz="0" w:space="0" w:color="auto"/>
              </w:divBdr>
            </w:div>
            <w:div w:id="1975987624">
              <w:marLeft w:val="0"/>
              <w:marRight w:val="0"/>
              <w:marTop w:val="0"/>
              <w:marBottom w:val="0"/>
              <w:divBdr>
                <w:top w:val="none" w:sz="0" w:space="0" w:color="auto"/>
                <w:left w:val="none" w:sz="0" w:space="0" w:color="auto"/>
                <w:bottom w:val="none" w:sz="0" w:space="0" w:color="auto"/>
                <w:right w:val="none" w:sz="0" w:space="0" w:color="auto"/>
              </w:divBdr>
            </w:div>
            <w:div w:id="755126249">
              <w:marLeft w:val="0"/>
              <w:marRight w:val="0"/>
              <w:marTop w:val="0"/>
              <w:marBottom w:val="0"/>
              <w:divBdr>
                <w:top w:val="none" w:sz="0" w:space="0" w:color="auto"/>
                <w:left w:val="none" w:sz="0" w:space="0" w:color="auto"/>
                <w:bottom w:val="none" w:sz="0" w:space="0" w:color="auto"/>
                <w:right w:val="none" w:sz="0" w:space="0" w:color="auto"/>
              </w:divBdr>
            </w:div>
          </w:divsChild>
        </w:div>
        <w:div w:id="443161016">
          <w:marLeft w:val="0"/>
          <w:marRight w:val="0"/>
          <w:marTop w:val="0"/>
          <w:marBottom w:val="0"/>
          <w:divBdr>
            <w:top w:val="none" w:sz="0" w:space="0" w:color="auto"/>
            <w:left w:val="none" w:sz="0" w:space="0" w:color="auto"/>
            <w:bottom w:val="none" w:sz="0" w:space="0" w:color="auto"/>
            <w:right w:val="none" w:sz="0" w:space="0" w:color="auto"/>
          </w:divBdr>
        </w:div>
        <w:div w:id="1031300014">
          <w:marLeft w:val="0"/>
          <w:marRight w:val="0"/>
          <w:marTop w:val="0"/>
          <w:marBottom w:val="0"/>
          <w:divBdr>
            <w:top w:val="none" w:sz="0" w:space="0" w:color="auto"/>
            <w:left w:val="none" w:sz="0" w:space="0" w:color="auto"/>
            <w:bottom w:val="none" w:sz="0" w:space="0" w:color="auto"/>
            <w:right w:val="none" w:sz="0" w:space="0" w:color="auto"/>
          </w:divBdr>
        </w:div>
        <w:div w:id="1123235771">
          <w:marLeft w:val="0"/>
          <w:marRight w:val="0"/>
          <w:marTop w:val="0"/>
          <w:marBottom w:val="0"/>
          <w:divBdr>
            <w:top w:val="none" w:sz="0" w:space="0" w:color="auto"/>
            <w:left w:val="none" w:sz="0" w:space="0" w:color="auto"/>
            <w:bottom w:val="none" w:sz="0" w:space="0" w:color="auto"/>
            <w:right w:val="none" w:sz="0" w:space="0" w:color="auto"/>
          </w:divBdr>
        </w:div>
        <w:div w:id="152504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170538">
              <w:marLeft w:val="0"/>
              <w:marRight w:val="0"/>
              <w:marTop w:val="0"/>
              <w:marBottom w:val="0"/>
              <w:divBdr>
                <w:top w:val="none" w:sz="0" w:space="0" w:color="auto"/>
                <w:left w:val="none" w:sz="0" w:space="0" w:color="auto"/>
                <w:bottom w:val="none" w:sz="0" w:space="0" w:color="auto"/>
                <w:right w:val="none" w:sz="0" w:space="0" w:color="auto"/>
              </w:divBdr>
            </w:div>
            <w:div w:id="894314337">
              <w:marLeft w:val="0"/>
              <w:marRight w:val="0"/>
              <w:marTop w:val="0"/>
              <w:marBottom w:val="0"/>
              <w:divBdr>
                <w:top w:val="none" w:sz="0" w:space="0" w:color="auto"/>
                <w:left w:val="none" w:sz="0" w:space="0" w:color="auto"/>
                <w:bottom w:val="none" w:sz="0" w:space="0" w:color="auto"/>
                <w:right w:val="none" w:sz="0" w:space="0" w:color="auto"/>
              </w:divBdr>
            </w:div>
          </w:divsChild>
        </w:div>
        <w:div w:id="2117559864">
          <w:marLeft w:val="0"/>
          <w:marRight w:val="0"/>
          <w:marTop w:val="0"/>
          <w:marBottom w:val="0"/>
          <w:divBdr>
            <w:top w:val="none" w:sz="0" w:space="0" w:color="auto"/>
            <w:left w:val="none" w:sz="0" w:space="0" w:color="auto"/>
            <w:bottom w:val="none" w:sz="0" w:space="0" w:color="auto"/>
            <w:right w:val="none" w:sz="0" w:space="0" w:color="auto"/>
          </w:divBdr>
        </w:div>
        <w:div w:id="96217197">
          <w:marLeft w:val="0"/>
          <w:marRight w:val="0"/>
          <w:marTop w:val="0"/>
          <w:marBottom w:val="0"/>
          <w:divBdr>
            <w:top w:val="none" w:sz="0" w:space="0" w:color="auto"/>
            <w:left w:val="none" w:sz="0" w:space="0" w:color="auto"/>
            <w:bottom w:val="none" w:sz="0" w:space="0" w:color="auto"/>
            <w:right w:val="none" w:sz="0" w:space="0" w:color="auto"/>
          </w:divBdr>
        </w:div>
        <w:div w:id="2066756153">
          <w:marLeft w:val="0"/>
          <w:marRight w:val="0"/>
          <w:marTop w:val="0"/>
          <w:marBottom w:val="0"/>
          <w:divBdr>
            <w:top w:val="none" w:sz="0" w:space="0" w:color="auto"/>
            <w:left w:val="none" w:sz="0" w:space="0" w:color="auto"/>
            <w:bottom w:val="none" w:sz="0" w:space="0" w:color="auto"/>
            <w:right w:val="none" w:sz="0" w:space="0" w:color="auto"/>
          </w:divBdr>
        </w:div>
        <w:div w:id="1018503578">
          <w:marLeft w:val="0"/>
          <w:marRight w:val="0"/>
          <w:marTop w:val="0"/>
          <w:marBottom w:val="0"/>
          <w:divBdr>
            <w:top w:val="none" w:sz="0" w:space="0" w:color="auto"/>
            <w:left w:val="none" w:sz="0" w:space="0" w:color="auto"/>
            <w:bottom w:val="none" w:sz="0" w:space="0" w:color="auto"/>
            <w:right w:val="none" w:sz="0" w:space="0" w:color="auto"/>
          </w:divBdr>
        </w:div>
        <w:div w:id="793715185">
          <w:marLeft w:val="0"/>
          <w:marRight w:val="0"/>
          <w:marTop w:val="0"/>
          <w:marBottom w:val="0"/>
          <w:divBdr>
            <w:top w:val="none" w:sz="0" w:space="0" w:color="auto"/>
            <w:left w:val="none" w:sz="0" w:space="0" w:color="auto"/>
            <w:bottom w:val="none" w:sz="0" w:space="0" w:color="auto"/>
            <w:right w:val="none" w:sz="0" w:space="0" w:color="auto"/>
          </w:divBdr>
        </w:div>
        <w:div w:id="516697121">
          <w:marLeft w:val="0"/>
          <w:marRight w:val="0"/>
          <w:marTop w:val="0"/>
          <w:marBottom w:val="0"/>
          <w:divBdr>
            <w:top w:val="none" w:sz="0" w:space="0" w:color="auto"/>
            <w:left w:val="none" w:sz="0" w:space="0" w:color="auto"/>
            <w:bottom w:val="none" w:sz="0" w:space="0" w:color="auto"/>
            <w:right w:val="none" w:sz="0" w:space="0" w:color="auto"/>
          </w:divBdr>
        </w:div>
        <w:div w:id="94150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8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3FF3-8096-4B96-9354-BE4CF373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4</Pages>
  <Words>1726</Words>
  <Characters>9843</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139</cp:revision>
  <cp:lastPrinted>2023-09-20T09:05:00Z</cp:lastPrinted>
  <dcterms:created xsi:type="dcterms:W3CDTF">2022-05-24T06:56:00Z</dcterms:created>
  <dcterms:modified xsi:type="dcterms:W3CDTF">2023-09-29T09:45:00Z</dcterms:modified>
</cp:coreProperties>
</file>