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75A4" w14:textId="1A8FDD5F" w:rsidR="006752E4" w:rsidRDefault="00A74E92" w:rsidP="00A74E92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</w:t>
      </w:r>
    </w:p>
    <w:p w14:paraId="5AFBD4FF" w14:textId="2EE24DE3" w:rsidR="00A74E92" w:rsidRPr="00AC3EC9" w:rsidRDefault="00A74E92" w:rsidP="00A74E92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AC3EC9">
        <w:rPr>
          <w:rFonts w:ascii="Times New Roman" w:hAnsi="Times New Roman"/>
          <w:color w:val="333333"/>
          <w:lang w:val="en-US"/>
        </w:rPr>
        <w:t>ROMÂNIA</w:t>
      </w:r>
    </w:p>
    <w:p w14:paraId="0A272F01" w14:textId="77777777" w:rsidR="00A74E92" w:rsidRPr="002F3372" w:rsidRDefault="00A74E92" w:rsidP="00A74E92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JUDEŢUL NEAMŢ</w:t>
      </w:r>
    </w:p>
    <w:p w14:paraId="1C42F037" w14:textId="74D619A1" w:rsidR="00A74E92" w:rsidRPr="002F3372" w:rsidRDefault="00A74E92" w:rsidP="00A74E92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COMUNA ION CREANGĂ</w:t>
      </w:r>
    </w:p>
    <w:p w14:paraId="4F061FF5" w14:textId="54A21BD7" w:rsidR="00A74E92" w:rsidRDefault="00A74E92" w:rsidP="00A74E92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2F3372">
        <w:rPr>
          <w:rFonts w:ascii="Times New Roman" w:hAnsi="Times New Roman"/>
        </w:rPr>
        <w:t>CONSILIUL  LOCAL</w:t>
      </w:r>
    </w:p>
    <w:p w14:paraId="0A22ECED" w14:textId="6A12E5BD" w:rsidR="00A74E92" w:rsidRPr="002F3372" w:rsidRDefault="00A74E92" w:rsidP="00A74E92">
      <w:pPr>
        <w:spacing w:after="0"/>
        <w:rPr>
          <w:rFonts w:ascii="Times New Roman" w:hAnsi="Times New Roman"/>
          <w:b/>
        </w:rPr>
      </w:pPr>
    </w:p>
    <w:p w14:paraId="78E806D4" w14:textId="77777777" w:rsidR="00A74E92" w:rsidRPr="002F3372" w:rsidRDefault="00A74E92" w:rsidP="00A74E92">
      <w:pPr>
        <w:spacing w:after="0"/>
        <w:jc w:val="center"/>
        <w:rPr>
          <w:rFonts w:ascii="Times New Roman" w:hAnsi="Times New Roman"/>
          <w:b/>
        </w:rPr>
      </w:pPr>
      <w:r w:rsidRPr="002F3372">
        <w:rPr>
          <w:rFonts w:ascii="Times New Roman" w:hAnsi="Times New Roman"/>
          <w:b/>
        </w:rPr>
        <w:t>HOTĂRÂREA</w:t>
      </w:r>
    </w:p>
    <w:p w14:paraId="4D8AA57F" w14:textId="529EB875" w:rsidR="00A74E92" w:rsidRPr="00A74E92" w:rsidRDefault="00A74E92" w:rsidP="00A74E9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Nr.117  din 28</w:t>
      </w:r>
      <w:r w:rsidRPr="002F33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2F3372">
        <w:rPr>
          <w:rFonts w:ascii="Times New Roman" w:hAnsi="Times New Roman"/>
          <w:b/>
        </w:rPr>
        <w:t>.2023</w:t>
      </w:r>
      <w:r>
        <w:rPr>
          <w:rFonts w:ascii="Times New Roman" w:hAnsi="Times New Roman"/>
        </w:rPr>
        <w:t xml:space="preserve"> </w:t>
      </w:r>
    </w:p>
    <w:p w14:paraId="443F1BD5" w14:textId="1023EEBE" w:rsidR="00014CFA" w:rsidRPr="00A11F79" w:rsidRDefault="004B7BBF" w:rsidP="00A11F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Privind  aprobarea </w:t>
      </w:r>
      <w:r w:rsidR="005F3D7C" w:rsidRPr="00A11F79">
        <w:rPr>
          <w:rFonts w:ascii="Times New Roman" w:eastAsia="Times New Roman" w:hAnsi="Times New Roman" w:cs="Times New Roman"/>
          <w:b/>
          <w:lang w:val="en-US"/>
        </w:rPr>
        <w:t xml:space="preserve">realizarii obiectivului de  </w:t>
      </w: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investiții </w:t>
      </w:r>
      <w:r w:rsidRPr="00A11F79">
        <w:rPr>
          <w:rFonts w:ascii="Times New Roman" w:eastAsia="Times New Roman" w:hAnsi="Times New Roman" w:cs="Times New Roman"/>
          <w:b/>
        </w:rPr>
        <w:t>:</w:t>
      </w:r>
    </w:p>
    <w:p w14:paraId="734CE48F" w14:textId="2E1754DE" w:rsidR="009A266E" w:rsidRDefault="00A11F79" w:rsidP="00A11F79">
      <w:pPr>
        <w:spacing w:after="0"/>
        <w:jc w:val="center"/>
        <w:rPr>
          <w:rFonts w:ascii="Times New Roman" w:hAnsi="Times New Roman" w:cs="Times New Roman"/>
          <w:b/>
        </w:rPr>
      </w:pPr>
      <w:r w:rsidRPr="00A11F79">
        <w:rPr>
          <w:rFonts w:ascii="Times New Roman" w:hAnsi="Times New Roman" w:cs="Times New Roman"/>
          <w:b/>
        </w:rPr>
        <w:t>,,Amenajare loc de joacă pentru copii, Parc Tei, localitatea Ion Creangă, comuna Ion Creangă, Județul Neamț"</w:t>
      </w:r>
    </w:p>
    <w:p w14:paraId="5C863D67" w14:textId="77777777" w:rsidR="00A74E92" w:rsidRDefault="00A74E92" w:rsidP="00A74E92">
      <w:pPr>
        <w:spacing w:after="0"/>
        <w:rPr>
          <w:rFonts w:ascii="Times New Roman" w:hAnsi="Times New Roman" w:cs="Times New Roman"/>
          <w:b/>
        </w:rPr>
      </w:pPr>
    </w:p>
    <w:p w14:paraId="2845071A" w14:textId="216D2FF9" w:rsidR="00A74E92" w:rsidRPr="00A11F79" w:rsidRDefault="00A74E92" w:rsidP="003A23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C3AF7">
        <w:rPr>
          <w:rFonts w:ascii="Times New Roman" w:hAnsi="Times New Roman"/>
        </w:rPr>
        <w:t>Consiliul  local  al  comunei  Ion Creangă, județul  Neamț , întrunit  în ședință ordinară ;</w:t>
      </w:r>
    </w:p>
    <w:p w14:paraId="046BD64C" w14:textId="3A0FB7EF" w:rsidR="009A266E" w:rsidRPr="00A11F79" w:rsidRDefault="009A266E" w:rsidP="003A2339">
      <w:pPr>
        <w:spacing w:after="0"/>
        <w:jc w:val="both"/>
        <w:rPr>
          <w:rFonts w:ascii="Times New Roman" w:hAnsi="Times New Roman" w:cs="Times New Roman"/>
          <w:bCs/>
        </w:rPr>
      </w:pPr>
      <w:r w:rsidRPr="00A11F79">
        <w:rPr>
          <w:rFonts w:ascii="Times New Roman" w:eastAsia="Times New Roman" w:hAnsi="Times New Roman" w:cs="Times New Roman"/>
          <w:bCs/>
          <w:lang w:eastAsia="ro-RO"/>
        </w:rPr>
        <w:t xml:space="preserve">    Analizând  temeiurile  juridice </w:t>
      </w:r>
      <w:r w:rsidRPr="00A11F79">
        <w:rPr>
          <w:rFonts w:ascii="Times New Roman" w:hAnsi="Times New Roman" w:cs="Times New Roman"/>
          <w:bCs/>
        </w:rPr>
        <w:t>:</w:t>
      </w:r>
    </w:p>
    <w:p w14:paraId="4189E07D" w14:textId="68EE92E0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A11F79">
        <w:rPr>
          <w:rFonts w:ascii="Times New Roman" w:eastAsia="Times New Roman" w:hAnsi="Times New Roman" w:cs="Times New Roman"/>
          <w:lang w:val="en-US" w:eastAsia="ro-RO"/>
        </w:rPr>
        <w:t>- H.G  nr. 907 / 2016</w:t>
      </w:r>
      <w:r w:rsidRPr="00A11F79">
        <w:rPr>
          <w:rFonts w:ascii="Times New Roman" w:hAnsi="Times New Roman" w:cs="Times New Roman"/>
        </w:rPr>
        <w:t xml:space="preserve"> privind etapele de elaborare şi conţinutul - cadru al documentaţiilor tehnico - economice aferente obiectivelor/proiectelor de investiţii finanţate din fonduri publice</w:t>
      </w:r>
    </w:p>
    <w:p w14:paraId="6175F77F" w14:textId="77777777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A11F79">
        <w:rPr>
          <w:rFonts w:ascii="Times New Roman" w:eastAsia="Times New Roman" w:hAnsi="Times New Roman" w:cs="Times New Roman"/>
          <w:lang w:val="en-US"/>
        </w:rPr>
        <w:t>-  Legea  nr. 98/ 2016  privind  achizitiile  publice , cu  modificarile  si  completarile  ulterioare ,</w:t>
      </w:r>
    </w:p>
    <w:p w14:paraId="05A4A60C" w14:textId="77777777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val="en-US"/>
        </w:rPr>
        <w:t>- H.G  nr. 395/ 2016</w:t>
      </w:r>
      <w:r w:rsidRPr="00A11F79">
        <w:rPr>
          <w:rFonts w:ascii="Times New Roman" w:eastAsia="Times New Roman" w:hAnsi="Times New Roman" w:cs="Times New Roman"/>
          <w:lang w:eastAsia="ro-RO"/>
        </w:rPr>
        <w:t xml:space="preserve"> pentru aprobarea Normelor metodologice de aplicare a prevederilor referitoare la atribuirea contractului de achiziţie publică/acordului - cadru din </w:t>
      </w:r>
      <w:hyperlink r:id="rId6" w:history="1">
        <w:r w:rsidRPr="00A11F79">
          <w:rPr>
            <w:rFonts w:ascii="Times New Roman" w:eastAsia="Times New Roman" w:hAnsi="Times New Roman" w:cs="Times New Roman"/>
            <w:lang w:eastAsia="ro-RO"/>
          </w:rPr>
          <w:t>Legea nr. 98/2016</w:t>
        </w:r>
      </w:hyperlink>
      <w:r w:rsidRPr="00A11F79">
        <w:rPr>
          <w:rFonts w:ascii="Times New Roman" w:eastAsia="Times New Roman" w:hAnsi="Times New Roman" w:cs="Times New Roman"/>
          <w:lang w:eastAsia="ro-RO"/>
        </w:rPr>
        <w:t xml:space="preserve"> privind achiziţiile publice, cu modificarile  si  completarile  ulterioare ,</w:t>
      </w:r>
    </w:p>
    <w:p w14:paraId="1882C4D9" w14:textId="4B11120E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A11F79">
        <w:rPr>
          <w:rFonts w:ascii="Times New Roman" w:eastAsia="Times New Roman" w:hAnsi="Times New Roman" w:cs="Times New Roman"/>
          <w:lang w:val="en-US"/>
        </w:rPr>
        <w:t>- Legea  nr.  273 /2006  privind  finanţele  publice  locale</w:t>
      </w:r>
      <w:r w:rsidR="0032568E" w:rsidRPr="00A11F79">
        <w:rPr>
          <w:rFonts w:ascii="Times New Roman" w:eastAsia="Times New Roman" w:hAnsi="Times New Roman" w:cs="Times New Roman"/>
          <w:lang w:val="en-US"/>
        </w:rPr>
        <w:t>,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cu  modificările  şi  completarile  ulterioare ; </w:t>
      </w:r>
    </w:p>
    <w:p w14:paraId="0AE57237" w14:textId="42C1126F" w:rsidR="0032568E" w:rsidRPr="00A11F79" w:rsidRDefault="0032568E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O .G nr. 21/ 2002 privind gospodărirea localităţilor urbane şi rurale, cu  modificările  și  completarile  ulterioare ,</w:t>
      </w:r>
    </w:p>
    <w:p w14:paraId="20F7AC49" w14:textId="2BFBF044" w:rsidR="0032568E" w:rsidRPr="00A11F79" w:rsidRDefault="0032568E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Legea  nr. 515/ 2002 pentru aprobarea </w:t>
      </w:r>
      <w:hyperlink r:id="rId7" w:history="1">
        <w:r w:rsidRPr="00A11F79">
          <w:rPr>
            <w:rFonts w:ascii="Times New Roman" w:eastAsia="Times New Roman" w:hAnsi="Times New Roman" w:cs="Times New Roman"/>
            <w:lang w:eastAsia="ro-RO"/>
          </w:rPr>
          <w:t>Ordonanţei Guvernului nr. 21/2002</w:t>
        </w:r>
      </w:hyperlink>
      <w:r w:rsidRPr="00A11F79">
        <w:rPr>
          <w:rFonts w:ascii="Times New Roman" w:eastAsia="Times New Roman" w:hAnsi="Times New Roman" w:cs="Times New Roman"/>
          <w:lang w:eastAsia="ro-RO"/>
        </w:rPr>
        <w:t xml:space="preserve"> privind gospodărirea localităţilor urbane şi rurale</w:t>
      </w:r>
      <w:r w:rsidR="00782D04" w:rsidRPr="00A11F79">
        <w:rPr>
          <w:rFonts w:ascii="Times New Roman" w:eastAsia="Times New Roman" w:hAnsi="Times New Roman" w:cs="Times New Roman"/>
          <w:lang w:eastAsia="ro-RO"/>
        </w:rPr>
        <w:t>,</w:t>
      </w:r>
    </w:p>
    <w:p w14:paraId="7B3D1C58" w14:textId="52DD2887" w:rsidR="00782D04" w:rsidRPr="00A11F79" w:rsidRDefault="00782D04" w:rsidP="003A2339">
      <w:pPr>
        <w:spacing w:after="0"/>
        <w:ind w:right="-247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H.G nr. 435/ 2010 privind  regimul de  introducere pe  piață și exploatare a echipamentelor  pentru  agrement ,</w:t>
      </w:r>
    </w:p>
    <w:p w14:paraId="5E070DED" w14:textId="64D8252D" w:rsidR="00B458B7" w:rsidRPr="00A11F79" w:rsidRDefault="00782D0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Ordinul M</w:t>
      </w:r>
      <w:r w:rsidR="00B458B7" w:rsidRPr="00A11F79">
        <w:rPr>
          <w:rFonts w:ascii="Times New Roman" w:eastAsia="Times New Roman" w:hAnsi="Times New Roman" w:cs="Times New Roman"/>
          <w:lang w:eastAsia="ro-RO"/>
        </w:rPr>
        <w:t xml:space="preserve">inistrului </w:t>
      </w:r>
      <w:r w:rsidRPr="00A11F79">
        <w:rPr>
          <w:rFonts w:ascii="Times New Roman" w:eastAsia="Times New Roman" w:hAnsi="Times New Roman" w:cs="Times New Roman"/>
          <w:lang w:eastAsia="ro-RO"/>
        </w:rPr>
        <w:t>E</w:t>
      </w:r>
      <w:r w:rsidR="00B458B7" w:rsidRPr="00A11F79">
        <w:rPr>
          <w:rFonts w:ascii="Times New Roman" w:eastAsia="Times New Roman" w:hAnsi="Times New Roman" w:cs="Times New Roman"/>
          <w:lang w:eastAsia="ro-RO"/>
        </w:rPr>
        <w:t xml:space="preserve">conomiei si </w:t>
      </w:r>
      <w:r w:rsidRPr="00A11F79">
        <w:rPr>
          <w:rFonts w:ascii="Times New Roman" w:eastAsia="Times New Roman" w:hAnsi="Times New Roman" w:cs="Times New Roman"/>
          <w:lang w:eastAsia="ro-RO"/>
        </w:rPr>
        <w:t>C</w:t>
      </w:r>
      <w:r w:rsidR="00B458B7" w:rsidRPr="00A11F79">
        <w:rPr>
          <w:rFonts w:ascii="Times New Roman" w:eastAsia="Times New Roman" w:hAnsi="Times New Roman" w:cs="Times New Roman"/>
          <w:lang w:eastAsia="ro-RO"/>
        </w:rPr>
        <w:t xml:space="preserve">omertului </w:t>
      </w:r>
      <w:r w:rsidRPr="00A11F79">
        <w:rPr>
          <w:rFonts w:ascii="Times New Roman" w:eastAsia="Times New Roman" w:hAnsi="Times New Roman" w:cs="Times New Roman"/>
          <w:lang w:eastAsia="ro-RO"/>
        </w:rPr>
        <w:t xml:space="preserve"> nr. 4/ 2006 pentru </w:t>
      </w:r>
      <w:r w:rsidR="00B458B7" w:rsidRPr="00A11F79">
        <w:rPr>
          <w:rFonts w:ascii="Times New Roman" w:eastAsia="Times New Roman" w:hAnsi="Times New Roman" w:cs="Times New Roman"/>
          <w:lang w:eastAsia="ro-RO"/>
        </w:rPr>
        <w:t xml:space="preserve">modificarea Prescripției Tehnice  PT R 19- 2002  , editia 1, „Cerinte tehnice  de securitate  privind  echipamentele  si instalațiile  montate si utilizate  în cadrul  parcurilor  de  distracții și spațiilor  de  joacă” ; </w:t>
      </w:r>
    </w:p>
    <w:p w14:paraId="1E2E01B4" w14:textId="392F40ED" w:rsidR="00B458B7" w:rsidRPr="00A11F79" w:rsidRDefault="00B458B7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Standardele  Europene SR EB 1176/ 2002  „Echipamente  pentru  spatii de  joaca „  ; </w:t>
      </w:r>
    </w:p>
    <w:p w14:paraId="2EB0D6FA" w14:textId="4391E2AC" w:rsidR="00B458B7" w:rsidRPr="00A11F79" w:rsidRDefault="00B458B7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1176- 1:  2008 ,Echipamente  pentru  spatii de  joaca si suprafete  ale  spatiilor  de  joaca , Partea I : Cerinte  generale  de securitate  specifice  suplimentare  si metode  de  încercare ; </w:t>
      </w:r>
    </w:p>
    <w:p w14:paraId="5E356376" w14:textId="2B20FA63" w:rsidR="00346890" w:rsidRPr="00A11F79" w:rsidRDefault="00346890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1176- 2:  2008 ,Echipamente  pentru  spatii de  joaca si suprafete  ale  spatiilor  de  joaca , Partea 2 : Cerinte de securitate  specifice  suplimentare  si metode  de  încercare pentru leagăne; </w:t>
      </w:r>
    </w:p>
    <w:p w14:paraId="6A39B4C0" w14:textId="46CD81FE" w:rsidR="00346890" w:rsidRPr="00A11F79" w:rsidRDefault="00346890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1176- 3:  2008 ,Echipamente  pentru  spatii de  joaca si suprafete  ale  spatiilor  de  joaca , Partea 3 : Cerinte de securitate  specifice  suplimentare  si metode  de  încercare pentru topogane ; </w:t>
      </w:r>
    </w:p>
    <w:p w14:paraId="05AD45B6" w14:textId="7DA31557" w:rsidR="002B1512" w:rsidRPr="00A11F79" w:rsidRDefault="002B1512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1176- 4:  2008 ,Echipamente  pentru  spatii de  joaca si suprafete  ale  spatiilor  de  joaca , Partea 4 : Cerinte de securitate  specifice  suplimentare  si metode  de  încercare pentru mijloace  de  transport pe  cablu ; </w:t>
      </w:r>
    </w:p>
    <w:p w14:paraId="46BFA642" w14:textId="56BE462C" w:rsidR="002B1512" w:rsidRPr="00A11F79" w:rsidRDefault="002B1512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1176- 5:  2008 ,Echipamente  pentru  spatii de  joaca si suprafete  ale  spatiilor  de  joaca , Partea 5 : Cerinte de securitate  specifice si metode  de  încercare suplimentare pentru carusele ; </w:t>
      </w:r>
    </w:p>
    <w:p w14:paraId="266B2CEB" w14:textId="2E15178A" w:rsidR="002B1512" w:rsidRPr="00A11F79" w:rsidRDefault="002B1512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1176- 6:  2008 ,Echipamente  pentru  spatii de  joaca si suprafete  ale  spatiilor  de  joaca , Partea 6 : Cerinte de securitate  specifice si metode  de  încercare suplimentare pentru  echipamente  oscilante ; </w:t>
      </w:r>
    </w:p>
    <w:p w14:paraId="553A1293" w14:textId="773B44B1" w:rsidR="00DE76FE" w:rsidRPr="00A11F79" w:rsidRDefault="00DE76FE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1176- 7:  2008 ,Echipamente  pentru  spatii de  joaca si suprafete  ale  spatiilor  de  joaca , Partea 7 : Ghid de  instalare , de control, de întreținere  și de utilizare ; </w:t>
      </w:r>
    </w:p>
    <w:p w14:paraId="6F646C78" w14:textId="740D11A0" w:rsidR="00DE76FE" w:rsidRPr="00A11F79" w:rsidRDefault="00DE76FE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SR EB 1176- 10:  2008 ,Echipamente  pentru  spatii de  joaca si suprafete  ale  spatiilor  de  joaca , Partea 10 : Cerinte complementare de  securitate si metode de incercare  pentru echipamente  de  joaca  in  totalitate inchise ; </w:t>
      </w:r>
    </w:p>
    <w:p w14:paraId="04536B0F" w14:textId="79D0B1FB" w:rsidR="006A25CD" w:rsidRPr="00A11F79" w:rsidRDefault="006A25CD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 SR EB 117</w:t>
      </w:r>
      <w:r w:rsidR="00CE1418" w:rsidRPr="00A11F79">
        <w:rPr>
          <w:rFonts w:ascii="Times New Roman" w:eastAsia="Times New Roman" w:hAnsi="Times New Roman" w:cs="Times New Roman"/>
          <w:lang w:eastAsia="ro-RO"/>
        </w:rPr>
        <w:t>7</w:t>
      </w:r>
      <w:r w:rsidRPr="00A11F79">
        <w:rPr>
          <w:rFonts w:ascii="Times New Roman" w:eastAsia="Times New Roman" w:hAnsi="Times New Roman" w:cs="Times New Roman"/>
          <w:lang w:eastAsia="ro-RO"/>
        </w:rPr>
        <w:t xml:space="preserve"> :  2008 ,</w:t>
      </w:r>
      <w:r w:rsidR="00CE1418" w:rsidRPr="00A11F79">
        <w:rPr>
          <w:rFonts w:ascii="Times New Roman" w:eastAsia="Times New Roman" w:hAnsi="Times New Roman" w:cs="Times New Roman"/>
          <w:lang w:eastAsia="ro-RO"/>
        </w:rPr>
        <w:t xml:space="preserve"> Acoperiri amortizoare de șocuri , pentru suprafetele  spatiilor  de  joaca . Determinarea  inaltimii  critice de  cădere.</w:t>
      </w:r>
      <w:r w:rsidRPr="00A11F79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5648E271" w14:textId="344B28BC" w:rsidR="00CE1418" w:rsidRPr="00A11F79" w:rsidRDefault="00CE1418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 xml:space="preserve">- Ordinul  Ministrului  Sănătății  nr. 119/ 2014  pentru aprobarea Normelor  de  igiena  si  sănătate publică privind  mediul  de  viață  al  populației </w:t>
      </w:r>
    </w:p>
    <w:p w14:paraId="42668465" w14:textId="43979F2D" w:rsidR="00CE1418" w:rsidRDefault="00CE1418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Legea  nr. 10 / 1995 privind  calitatea in constructii , republicată , cu  modificarile  si  completarile  ulterioare ,</w:t>
      </w:r>
    </w:p>
    <w:p w14:paraId="2AC25BF0" w14:textId="77777777" w:rsidR="004D542F" w:rsidRPr="00A11F79" w:rsidRDefault="004D542F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71567E75" w14:textId="1E3E54A1" w:rsidR="006752E4" w:rsidRPr="00A11F79" w:rsidRDefault="006752E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7896DB86" w14:textId="77777777" w:rsidR="006752E4" w:rsidRPr="00A11F79" w:rsidRDefault="006752E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58415D5C" w14:textId="5CCE7CCE" w:rsidR="006752E4" w:rsidRPr="00A11F79" w:rsidRDefault="006752E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-02-</w:t>
      </w:r>
    </w:p>
    <w:p w14:paraId="06D65AA4" w14:textId="685FFFF2" w:rsidR="006752E4" w:rsidRPr="00A11F79" w:rsidRDefault="006752E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45EAD3DC" w14:textId="77777777" w:rsidR="006752E4" w:rsidRPr="00A11F79" w:rsidRDefault="006752E4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2C080432" w14:textId="0D5AF016" w:rsidR="00CE1418" w:rsidRPr="00A11F79" w:rsidRDefault="00CE1418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 Legea  nr. 350 / 2001 privind  amenajarea  teritoriului si  urbanismului , cu  modificarile  si  completarile  ulterioare ,</w:t>
      </w:r>
    </w:p>
    <w:p w14:paraId="74B93CE1" w14:textId="1682C886" w:rsidR="00E9039B" w:rsidRPr="00A11F79" w:rsidRDefault="00E9039B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Legea  nr. 50 / 1991 privind  autorizarea executarii  lucrarilor  de  constructii, cu  modificarile  si  completarile  ulterioare,</w:t>
      </w:r>
    </w:p>
    <w:p w14:paraId="64DA886E" w14:textId="2E48F84F" w:rsidR="00B458B7" w:rsidRPr="00A11F79" w:rsidRDefault="006B6AA0" w:rsidP="003A2339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A11F79">
        <w:rPr>
          <w:rFonts w:ascii="Times New Roman" w:eastAsia="Times New Roman" w:hAnsi="Times New Roman" w:cs="Times New Roman"/>
          <w:lang w:eastAsia="ro-RO"/>
        </w:rPr>
        <w:t>-</w:t>
      </w:r>
      <w:r w:rsidR="00084ECB" w:rsidRPr="00A11F79">
        <w:rPr>
          <w:rFonts w:ascii="Times New Roman" w:eastAsia="Times New Roman" w:hAnsi="Times New Roman" w:cs="Times New Roman"/>
          <w:lang w:eastAsia="ro-RO"/>
        </w:rPr>
        <w:t>O.G  nr. 71/ 2002 privind organizarea  si functionarea  serviciilor  publice  de  administrare a  domeniului public  si privat de interes  local , cu  modificarile  si  completarile  ulterioare ,</w:t>
      </w:r>
    </w:p>
    <w:p w14:paraId="36278505" w14:textId="77777777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A11F79">
        <w:rPr>
          <w:rFonts w:ascii="Times New Roman" w:eastAsia="Times New Roman" w:hAnsi="Times New Roman" w:cs="Times New Roman"/>
          <w:lang w:val="fr-FR" w:eastAsia="ro-RO"/>
        </w:rPr>
        <w:t xml:space="preserve">              Ținând  cont  de :</w:t>
      </w:r>
    </w:p>
    <w:p w14:paraId="2526D886" w14:textId="423EAA33" w:rsidR="004B7BBF" w:rsidRPr="00A11F79" w:rsidRDefault="00A11F79" w:rsidP="003A2339">
      <w:p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A11F79">
        <w:rPr>
          <w:rFonts w:ascii="Times New Roman" w:eastAsia="Times New Roman" w:hAnsi="Times New Roman" w:cs="Times New Roman"/>
          <w:lang w:val="fr-FR"/>
        </w:rPr>
        <w:t>-H.C.L  nr. 11  din 31.01.2023  pentru  aprobarea  bugetului  local al Comunei  Ion Creanga , pentru  anul  2023 </w:t>
      </w:r>
      <w:r w:rsidR="004B7BBF" w:rsidRPr="00A11F79">
        <w:rPr>
          <w:rFonts w:ascii="Times New Roman" w:eastAsia="Times New Roman" w:hAnsi="Times New Roman" w:cs="Times New Roman"/>
          <w:lang w:val="fr-FR" w:eastAsia="ro-RO"/>
        </w:rPr>
        <w:t>, cu  modificările și  completrile  ulterioare.</w:t>
      </w:r>
    </w:p>
    <w:p w14:paraId="5E4D6000" w14:textId="549AA31B" w:rsidR="004B7BBF" w:rsidRPr="00A11F79" w:rsidRDefault="004B7BBF" w:rsidP="003A2339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A11F79">
        <w:rPr>
          <w:rFonts w:ascii="Times New Roman" w:eastAsia="Times New Roman" w:hAnsi="Times New Roman" w:cs="Times New Roman"/>
        </w:rPr>
        <w:t>- referatul  de  aprobare  nr.</w:t>
      </w:r>
      <w:r w:rsidR="00A11F79" w:rsidRPr="00A11F79">
        <w:rPr>
          <w:rFonts w:ascii="Times New Roman" w:eastAsia="Times New Roman" w:hAnsi="Times New Roman" w:cs="Times New Roman"/>
        </w:rPr>
        <w:t>10711 din 22.09.2023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</w:rPr>
        <w:t>intocmit de</w:t>
      </w:r>
      <w:r w:rsidR="00A11F79" w:rsidRPr="00A11F79">
        <w:rPr>
          <w:rFonts w:ascii="Times New Roman" w:eastAsia="Times New Roman" w:hAnsi="Times New Roman" w:cs="Times New Roman"/>
        </w:rPr>
        <w:t xml:space="preserve">  primarul  comunei  Ion Creanga </w:t>
      </w:r>
      <w:r w:rsidR="006752E4" w:rsidRPr="00A11F79">
        <w:rPr>
          <w:rFonts w:ascii="Times New Roman" w:eastAsia="Times New Roman" w:hAnsi="Times New Roman" w:cs="Times New Roman"/>
        </w:rPr>
        <w:t>,</w:t>
      </w:r>
      <w:r w:rsidRPr="00A11F79">
        <w:rPr>
          <w:rFonts w:ascii="Times New Roman" w:eastAsia="Times New Roman" w:hAnsi="Times New Roman" w:cs="Times New Roman"/>
        </w:rPr>
        <w:t xml:space="preserve"> </w:t>
      </w:r>
    </w:p>
    <w:p w14:paraId="5968B93D" w14:textId="079EF1A5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A11F79">
        <w:rPr>
          <w:rFonts w:ascii="Times New Roman" w:eastAsia="Times New Roman" w:hAnsi="Times New Roman" w:cs="Times New Roman"/>
        </w:rPr>
        <w:t>-raportul</w:t>
      </w:r>
      <w:r w:rsidR="00A11F79" w:rsidRPr="00A11F79">
        <w:rPr>
          <w:rFonts w:ascii="Times New Roman" w:eastAsia="Times New Roman" w:hAnsi="Times New Roman" w:cs="Times New Roman"/>
        </w:rPr>
        <w:t xml:space="preserve">  compartimentului</w:t>
      </w:r>
      <w:r w:rsidRPr="00A11F79">
        <w:rPr>
          <w:rFonts w:ascii="Times New Roman" w:eastAsia="Times New Roman" w:hAnsi="Times New Roman" w:cs="Times New Roman"/>
        </w:rPr>
        <w:t xml:space="preserve">  de specialitate înregistrat  la  nr.</w:t>
      </w:r>
      <w:r w:rsidR="00A11F79" w:rsidRPr="00A11F79">
        <w:rPr>
          <w:rFonts w:ascii="Times New Roman" w:eastAsia="Times New Roman" w:hAnsi="Times New Roman" w:cs="Times New Roman"/>
        </w:rPr>
        <w:t>10.712 din 22.09.2023</w:t>
      </w:r>
      <w:r w:rsidR="005F3D7C" w:rsidRPr="00A11F79">
        <w:rPr>
          <w:rFonts w:ascii="Times New Roman" w:eastAsia="Times New Roman" w:hAnsi="Times New Roman" w:cs="Times New Roman"/>
        </w:rPr>
        <w:t xml:space="preserve"> 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</w:rPr>
        <w:t xml:space="preserve">, </w:t>
      </w:r>
    </w:p>
    <w:p w14:paraId="21973FD0" w14:textId="77777777" w:rsidR="004B7BBF" w:rsidRPr="00A11F79" w:rsidRDefault="004B7BBF" w:rsidP="003A2339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A11F79">
        <w:rPr>
          <w:rFonts w:ascii="Times New Roman" w:eastAsia="Times New Roman" w:hAnsi="Times New Roman" w:cs="Times New Roman"/>
        </w:rPr>
        <w:t xml:space="preserve">            Luând  act  de :</w:t>
      </w:r>
    </w:p>
    <w:p w14:paraId="4277E28F" w14:textId="77777777" w:rsidR="004B7BBF" w:rsidRPr="00A11F79" w:rsidRDefault="004B7BBF" w:rsidP="003A233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11F79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14:paraId="0C3B532E" w14:textId="77777777" w:rsidR="004B7BBF" w:rsidRPr="00A11F79" w:rsidRDefault="004B7BBF" w:rsidP="003A233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11F79">
        <w:rPr>
          <w:rFonts w:ascii="Times New Roman" w:eastAsia="Times New Roman" w:hAnsi="Times New Roman" w:cs="Times New Roman"/>
        </w:rPr>
        <w:t xml:space="preserve"> avizele  comisiilor  de specialitate  ale  Consiliului  local .</w:t>
      </w:r>
    </w:p>
    <w:p w14:paraId="3C213DB4" w14:textId="77777777" w:rsidR="0007662E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A11F79">
        <w:rPr>
          <w:rFonts w:ascii="Times New Roman" w:eastAsia="Times New Roman" w:hAnsi="Times New Roman" w:cs="Times New Roman"/>
          <w:lang w:val="en-US"/>
        </w:rPr>
        <w:t xml:space="preserve">   </w:t>
      </w:r>
      <w:r w:rsidRPr="00A11F79">
        <w:rPr>
          <w:rFonts w:ascii="Times New Roman" w:eastAsia="Times New Roman" w:hAnsi="Times New Roman" w:cs="Times New Roman"/>
          <w:lang w:val="en-US" w:eastAsia="ro-RO"/>
        </w:rPr>
        <w:t xml:space="preserve">      In temeiul  dispozitiilor   art. </w:t>
      </w:r>
      <w:r w:rsidRPr="00A11F79">
        <w:rPr>
          <w:rFonts w:ascii="Times New Roman" w:eastAsia="Times New Roman" w:hAnsi="Times New Roman" w:cs="Times New Roman"/>
        </w:rPr>
        <w:t xml:space="preserve">5 lit. „k” </w:t>
      </w:r>
      <w:r w:rsidR="00084ECB" w:rsidRPr="00A11F79">
        <w:rPr>
          <w:rFonts w:ascii="Times New Roman" w:eastAsia="Times New Roman" w:hAnsi="Times New Roman" w:cs="Times New Roman"/>
        </w:rPr>
        <w:t xml:space="preserve">, art. 87 alin.(5) </w:t>
      </w:r>
      <w:r w:rsidRPr="00A11F79">
        <w:rPr>
          <w:rFonts w:ascii="Times New Roman" w:eastAsia="Times New Roman" w:hAnsi="Times New Roman" w:cs="Times New Roman"/>
          <w:lang w:val="en-US" w:eastAsia="ro-RO"/>
        </w:rPr>
        <w:t>art.129 alin.</w:t>
      </w:r>
      <w:r w:rsidR="00084ECB" w:rsidRPr="00A11F79">
        <w:rPr>
          <w:rFonts w:ascii="Times New Roman" w:eastAsia="Times New Roman" w:hAnsi="Times New Roman" w:cs="Times New Roman"/>
          <w:lang w:val="en-US" w:eastAsia="ro-RO"/>
        </w:rPr>
        <w:t>( 1)  si  alin.</w:t>
      </w:r>
      <w:r w:rsidRPr="00A11F79">
        <w:rPr>
          <w:rFonts w:ascii="Times New Roman" w:eastAsia="Times New Roman" w:hAnsi="Times New Roman" w:cs="Times New Roman"/>
          <w:lang w:val="en-US" w:eastAsia="ro-RO"/>
        </w:rPr>
        <w:t>(2) ,lit.” b ”; alin.</w:t>
      </w:r>
    </w:p>
    <w:p w14:paraId="5AF2CD46" w14:textId="5CD6738F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A11F79">
        <w:rPr>
          <w:rFonts w:ascii="Times New Roman" w:eastAsia="Times New Roman" w:hAnsi="Times New Roman" w:cs="Times New Roman"/>
          <w:lang w:val="en-US" w:eastAsia="ro-RO"/>
        </w:rPr>
        <w:t>( 4 ) lit.” d</w:t>
      </w:r>
      <w:r w:rsidR="0007662E" w:rsidRPr="00A11F79">
        <w:rPr>
          <w:rFonts w:ascii="Times New Roman" w:eastAsia="Times New Roman" w:hAnsi="Times New Roman" w:cs="Times New Roman"/>
          <w:lang w:val="en-US" w:eastAsia="ro-RO"/>
        </w:rPr>
        <w:t xml:space="preserve"> si e </w:t>
      </w:r>
      <w:r w:rsidRPr="00A11F79">
        <w:rPr>
          <w:rFonts w:ascii="Times New Roman" w:eastAsia="Times New Roman" w:hAnsi="Times New Roman" w:cs="Times New Roman"/>
          <w:lang w:val="en-US" w:eastAsia="ro-RO"/>
        </w:rPr>
        <w:t xml:space="preserve"> ”, </w:t>
      </w:r>
      <w:r w:rsidR="0007662E" w:rsidRPr="00A11F79">
        <w:rPr>
          <w:rFonts w:ascii="Times New Roman" w:eastAsia="Times New Roman" w:hAnsi="Times New Roman" w:cs="Times New Roman"/>
          <w:lang w:val="en-US" w:eastAsia="ro-RO"/>
        </w:rPr>
        <w:t xml:space="preserve">alin.(7) lit.”e”, alin. (14)  art. 106  alin.(3) </w:t>
      </w:r>
      <w:r w:rsidRPr="00A11F79">
        <w:rPr>
          <w:rFonts w:ascii="Times New Roman" w:eastAsia="Times New Roman" w:hAnsi="Times New Roman" w:cs="Times New Roman"/>
          <w:lang w:val="en-US" w:eastAsia="ro-RO"/>
        </w:rPr>
        <w:t xml:space="preserve"> art.139 alin.(1) , art. 140, alin.(1) , precum și al art. 196, alin.(1)  lit. „a”din  Codul  administrativ  aprobat   prin Ordonanta  de  Urgenta  a  Guvernului  nr.  57 din 03.07.2019 :</w:t>
      </w:r>
    </w:p>
    <w:p w14:paraId="1DA6FC53" w14:textId="77777777" w:rsidR="00A74E92" w:rsidRDefault="004B7BBF" w:rsidP="003A2339">
      <w:pPr>
        <w:spacing w:after="0"/>
        <w:ind w:right="-96"/>
        <w:jc w:val="both"/>
        <w:rPr>
          <w:rFonts w:ascii="Times New Roman" w:hAnsi="Times New Roman"/>
        </w:rPr>
      </w:pPr>
      <w:r w:rsidRPr="00A11F79">
        <w:rPr>
          <w:rFonts w:ascii="Times New Roman" w:eastAsia="Times New Roman" w:hAnsi="Times New Roman" w:cs="Times New Roman"/>
          <w:b/>
          <w:lang w:val="en-US" w:eastAsia="ro-RO"/>
        </w:rPr>
        <w:t xml:space="preserve">            </w:t>
      </w:r>
      <w:r w:rsidRPr="00A11F7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A74E92" w:rsidRPr="00DC3AF7">
        <w:rPr>
          <w:b/>
        </w:rPr>
        <w:t xml:space="preserve">      </w:t>
      </w:r>
      <w:r w:rsidR="00A74E92" w:rsidRPr="00DC3AF7">
        <w:rPr>
          <w:b/>
          <w:lang w:val="fr-FR"/>
        </w:rPr>
        <w:t xml:space="preserve"> </w:t>
      </w:r>
      <w:r w:rsidR="00A74E92" w:rsidRPr="00DC3AF7">
        <w:rPr>
          <w:rFonts w:ascii="Times New Roman" w:hAnsi="Times New Roman"/>
          <w:b/>
        </w:rPr>
        <w:t xml:space="preserve">Consiliul  Local  Ion  Creanga, judetul Neamt,  adoptă prezenta </w:t>
      </w:r>
      <w:r w:rsidR="00A74E92" w:rsidRPr="00DC3AF7">
        <w:rPr>
          <w:rFonts w:ascii="Times New Roman" w:hAnsi="Times New Roman"/>
        </w:rPr>
        <w:t>;</w:t>
      </w:r>
    </w:p>
    <w:p w14:paraId="448EEEEB" w14:textId="4084BB31" w:rsidR="00A74E92" w:rsidRPr="00DC3AF7" w:rsidRDefault="00A74E92" w:rsidP="00A74E92">
      <w:pPr>
        <w:spacing w:after="0"/>
        <w:ind w:right="-96"/>
        <w:rPr>
          <w:rFonts w:ascii="Times New Roman" w:hAnsi="Times New Roman"/>
          <w:b/>
          <w:lang w:val="fr-FR"/>
        </w:rPr>
      </w:pPr>
    </w:p>
    <w:p w14:paraId="3A70747B" w14:textId="77777777" w:rsidR="00A74E92" w:rsidRPr="000F61AB" w:rsidRDefault="00A74E92" w:rsidP="00A74E92">
      <w:pPr>
        <w:spacing w:after="0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</w:t>
      </w:r>
    </w:p>
    <w:p w14:paraId="535FDA6F" w14:textId="61F2F3ED" w:rsidR="006752E4" w:rsidRPr="00A11F79" w:rsidRDefault="006752E4" w:rsidP="00A11F79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00BE7F9" w14:textId="667361B4" w:rsidR="004B7BBF" w:rsidRPr="00A11F79" w:rsidRDefault="004B7BBF" w:rsidP="003A2339">
      <w:pPr>
        <w:spacing w:after="0"/>
        <w:jc w:val="both"/>
        <w:rPr>
          <w:rFonts w:ascii="Times New Roman" w:hAnsi="Times New Roman" w:cs="Times New Roman"/>
          <w:b/>
        </w:rPr>
      </w:pPr>
      <w:r w:rsidRPr="00A11F79">
        <w:rPr>
          <w:rFonts w:ascii="Times New Roman" w:eastAsia="Times New Roman" w:hAnsi="Times New Roman" w:cs="Times New Roman"/>
          <w:lang w:val="en-US"/>
        </w:rPr>
        <w:t xml:space="preserve">      </w:t>
      </w:r>
      <w:r w:rsidR="00A74E92">
        <w:rPr>
          <w:rFonts w:ascii="Times New Roman" w:eastAsia="Times New Roman" w:hAnsi="Times New Roman" w:cs="Times New Roman"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  <w:b/>
          <w:lang w:val="en-US"/>
        </w:rPr>
        <w:t>Art. 1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Se aprobă </w:t>
      </w:r>
      <w:r w:rsidR="005F3D7C" w:rsidRPr="00A11F79">
        <w:rPr>
          <w:rFonts w:ascii="Times New Roman" w:eastAsia="Times New Roman" w:hAnsi="Times New Roman" w:cs="Times New Roman"/>
          <w:lang w:val="en-US"/>
        </w:rPr>
        <w:t xml:space="preserve">realizarea 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</w:t>
      </w:r>
      <w:r w:rsidR="002576D8" w:rsidRPr="00A11F79">
        <w:rPr>
          <w:rFonts w:ascii="Times New Roman" w:eastAsia="Times New Roman" w:hAnsi="Times New Roman" w:cs="Times New Roman"/>
          <w:lang w:val="en-US"/>
        </w:rPr>
        <w:t xml:space="preserve">obiectivului de </w:t>
      </w:r>
      <w:r w:rsidR="005F3D7C" w:rsidRPr="00A11F7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5F3D7C" w:rsidRPr="00A11F79">
        <w:rPr>
          <w:rFonts w:ascii="Times New Roman" w:eastAsia="Times New Roman" w:hAnsi="Times New Roman" w:cs="Times New Roman"/>
          <w:bCs/>
          <w:lang w:val="en-US"/>
        </w:rPr>
        <w:t>investiție</w:t>
      </w:r>
      <w:r w:rsidR="00A11F79" w:rsidRPr="00A11F79">
        <w:rPr>
          <w:rFonts w:ascii="Times New Roman" w:hAnsi="Times New Roman" w:cs="Times New Roman"/>
        </w:rPr>
        <w:t>,,Amenajare loc de joacă pentru copii, Parc Tei, localitatea Ion Creangă, comuna Ion Creangă, Județul Neamț"</w:t>
      </w:r>
      <w:r w:rsidRPr="00A11F79">
        <w:rPr>
          <w:rFonts w:ascii="Times New Roman" w:eastAsia="Times New Roman" w:hAnsi="Times New Roman" w:cs="Times New Roman"/>
        </w:rPr>
        <w:t>,</w:t>
      </w:r>
      <w:r w:rsidRPr="00A11F79">
        <w:rPr>
          <w:rFonts w:ascii="Times New Roman" w:eastAsia="Times New Roman" w:hAnsi="Times New Roman" w:cs="Times New Roman"/>
          <w:b/>
        </w:rPr>
        <w:t xml:space="preserve"> </w:t>
      </w:r>
      <w:r w:rsidR="00A11F79" w:rsidRPr="00A11F79">
        <w:rPr>
          <w:rFonts w:ascii="Times New Roman" w:eastAsia="Times New Roman" w:hAnsi="Times New Roman" w:cs="Times New Roman"/>
        </w:rPr>
        <w:t xml:space="preserve">conform  </w:t>
      </w:r>
      <w:r w:rsidR="00A11F79" w:rsidRPr="00A11F79">
        <w:rPr>
          <w:rFonts w:ascii="Times New Roman" w:eastAsia="Times New Roman" w:hAnsi="Times New Roman" w:cs="Times New Roman"/>
          <w:b/>
        </w:rPr>
        <w:t xml:space="preserve">anexei nr. 1 la  prezenta - Nota  conceptuală </w:t>
      </w:r>
    </w:p>
    <w:p w14:paraId="64446E03" w14:textId="15E7E9BF" w:rsidR="00A11F79" w:rsidRPr="00A11F79" w:rsidRDefault="00A11F79" w:rsidP="003A2339">
      <w:pPr>
        <w:spacing w:after="0"/>
        <w:jc w:val="both"/>
        <w:rPr>
          <w:rFonts w:ascii="Times New Roman" w:hAnsi="Times New Roman" w:cs="Times New Roman"/>
          <w:b/>
        </w:rPr>
      </w:pPr>
      <w:r w:rsidRPr="00A11F79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A11F79">
        <w:rPr>
          <w:rFonts w:ascii="Times New Roman" w:eastAsia="Times New Roman" w:hAnsi="Times New Roman" w:cs="Times New Roman"/>
          <w:b/>
          <w:lang w:val="en-US"/>
        </w:rPr>
        <w:t>Art. 2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Se aprobă  </w:t>
      </w:r>
      <w:r w:rsidRPr="00A11F79">
        <w:rPr>
          <w:rFonts w:ascii="Times New Roman" w:eastAsia="Times New Roman" w:hAnsi="Times New Roman" w:cs="Times New Roman"/>
          <w:b/>
          <w:lang w:val="en-US"/>
        </w:rPr>
        <w:t>Tema  de  proiectare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 pentru realizarea  obiectivului de </w:t>
      </w: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  <w:bCs/>
          <w:lang w:val="en-US"/>
        </w:rPr>
        <w:t xml:space="preserve">investiție </w:t>
      </w:r>
      <w:r w:rsidRPr="00A11F79">
        <w:rPr>
          <w:rFonts w:ascii="Times New Roman" w:hAnsi="Times New Roman" w:cs="Times New Roman"/>
          <w:b/>
        </w:rPr>
        <w:t>,,</w:t>
      </w:r>
      <w:r w:rsidRPr="00A11F79">
        <w:rPr>
          <w:rFonts w:ascii="Times New Roman" w:hAnsi="Times New Roman" w:cs="Times New Roman"/>
        </w:rPr>
        <w:t>Amenajare loc de joacă pentru copii, Parc Tei, localitatea Ion Creangă, comuna Ion Creangă, Județul Neamț"</w:t>
      </w:r>
      <w:r w:rsidRPr="00A11F79">
        <w:rPr>
          <w:rFonts w:ascii="Times New Roman" w:eastAsia="Times New Roman" w:hAnsi="Times New Roman" w:cs="Times New Roman"/>
        </w:rPr>
        <w:t>,</w:t>
      </w:r>
      <w:r w:rsidRPr="00A11F79">
        <w:rPr>
          <w:rFonts w:ascii="Times New Roman" w:eastAsia="Times New Roman" w:hAnsi="Times New Roman" w:cs="Times New Roman"/>
          <w:b/>
        </w:rPr>
        <w:t xml:space="preserve"> conform  anexei nr 2</w:t>
      </w:r>
      <w:r w:rsidRPr="00A11F79">
        <w:rPr>
          <w:rFonts w:ascii="Times New Roman" w:eastAsia="Times New Roman" w:hAnsi="Times New Roman" w:cs="Times New Roman"/>
        </w:rPr>
        <w:t xml:space="preserve">   la  prezenta </w:t>
      </w:r>
    </w:p>
    <w:p w14:paraId="23CF2230" w14:textId="4C5B10F2" w:rsidR="004B7BBF" w:rsidRPr="00A11F79" w:rsidRDefault="00A11F79" w:rsidP="003A2339">
      <w:pPr>
        <w:spacing w:after="0"/>
        <w:jc w:val="both"/>
        <w:rPr>
          <w:rFonts w:ascii="Times New Roman" w:hAnsi="Times New Roman" w:cs="Times New Roman"/>
          <w:b/>
        </w:rPr>
      </w:pPr>
      <w:r w:rsidRPr="00A11F79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A11F79">
        <w:rPr>
          <w:rFonts w:ascii="Times New Roman" w:eastAsia="Times New Roman" w:hAnsi="Times New Roman" w:cs="Times New Roman"/>
          <w:b/>
          <w:lang w:val="en-US"/>
        </w:rPr>
        <w:t>Art. 3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Se aprobă   </w:t>
      </w:r>
      <w:r w:rsidRPr="00A11F79">
        <w:rPr>
          <w:rFonts w:ascii="Times New Roman" w:eastAsia="Times New Roman" w:hAnsi="Times New Roman" w:cs="Times New Roman"/>
          <w:b/>
          <w:lang w:val="en-US"/>
        </w:rPr>
        <w:t>Dev</w:t>
      </w:r>
      <w:r w:rsidR="00A74E92">
        <w:rPr>
          <w:rFonts w:ascii="Times New Roman" w:eastAsia="Times New Roman" w:hAnsi="Times New Roman" w:cs="Times New Roman"/>
          <w:b/>
          <w:lang w:val="en-US"/>
        </w:rPr>
        <w:t>iz</w:t>
      </w:r>
      <w:r w:rsidRPr="00A11F79">
        <w:rPr>
          <w:rFonts w:ascii="Times New Roman" w:eastAsia="Times New Roman" w:hAnsi="Times New Roman" w:cs="Times New Roman"/>
          <w:b/>
          <w:lang w:val="en-US"/>
        </w:rPr>
        <w:t>ul  estimative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pentru realizarea  obiectivului de </w:t>
      </w: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  <w:bCs/>
          <w:lang w:val="en-US"/>
        </w:rPr>
        <w:t xml:space="preserve">investiție </w:t>
      </w:r>
      <w:r w:rsidRPr="00A11F79">
        <w:rPr>
          <w:rFonts w:ascii="Times New Roman" w:hAnsi="Times New Roman" w:cs="Times New Roman"/>
        </w:rPr>
        <w:t>,,Amenajare loc de joacă pentru copii, Parc Tei, localitatea Ion Creangă, comuna Ion Creangă, Județul Neamț"</w:t>
      </w:r>
      <w:r w:rsidRPr="00A11F79">
        <w:rPr>
          <w:rFonts w:ascii="Times New Roman" w:eastAsia="Times New Roman" w:hAnsi="Times New Roman" w:cs="Times New Roman"/>
          <w:b/>
        </w:rPr>
        <w:t>, conform  anexei nr 3</w:t>
      </w:r>
      <w:r w:rsidRPr="00A11F79">
        <w:rPr>
          <w:rFonts w:ascii="Times New Roman" w:eastAsia="Times New Roman" w:hAnsi="Times New Roman" w:cs="Times New Roman"/>
        </w:rPr>
        <w:t xml:space="preserve">   la  prezenta </w:t>
      </w:r>
    </w:p>
    <w:p w14:paraId="4D2886BD" w14:textId="73782296" w:rsidR="004B7BBF" w:rsidRPr="00A11F79" w:rsidRDefault="004B7BBF" w:rsidP="003A2339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A74E9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 Art.</w:t>
      </w:r>
      <w:r w:rsidR="00A11F79" w:rsidRPr="00A11F79">
        <w:rPr>
          <w:rFonts w:ascii="Times New Roman" w:eastAsia="Times New Roman" w:hAnsi="Times New Roman" w:cs="Times New Roman"/>
          <w:b/>
          <w:lang w:val="en-US"/>
        </w:rPr>
        <w:t>4</w:t>
      </w:r>
      <w:r w:rsidRPr="00A11F79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Primarul   comunei  Ion Creangă  , judeţu</w:t>
      </w:r>
      <w:r w:rsidR="00A11F79" w:rsidRPr="00A11F79">
        <w:rPr>
          <w:rFonts w:ascii="Times New Roman" w:eastAsia="Times New Roman" w:hAnsi="Times New Roman" w:cs="Times New Roman"/>
          <w:lang w:val="en-US"/>
        </w:rPr>
        <w:t xml:space="preserve">l  Neamt  , prin  compartimentele de specialitate </w:t>
      </w:r>
      <w:r w:rsidRPr="00A11F79">
        <w:rPr>
          <w:rFonts w:ascii="Times New Roman" w:eastAsia="Times New Roman" w:hAnsi="Times New Roman" w:cs="Times New Roman"/>
          <w:lang w:val="en-US"/>
        </w:rPr>
        <w:t xml:space="preserve">  , vor  aduce  la  îndeplinire   prevederile  prezentei  </w:t>
      </w:r>
    </w:p>
    <w:p w14:paraId="30E0464D" w14:textId="77777777" w:rsidR="00A74E92" w:rsidRDefault="004B7BBF" w:rsidP="003A233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11F79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 </w:t>
      </w:r>
      <w:r w:rsidR="00A74E92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Pr="00A11F79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="00A74E92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Pr="00A11F79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Art.</w:t>
      </w:r>
      <w:r w:rsidR="00A11F79" w:rsidRPr="00A11F79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>5</w:t>
      </w:r>
      <w:r w:rsidRPr="00A11F79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Pr="00A11F7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11F79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Secretarul  general   </w:t>
      </w:r>
      <w:r w:rsidR="00A11F79" w:rsidRPr="00A11F79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UAT</w:t>
      </w:r>
      <w:r w:rsidRPr="00A11F79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va  comunica  prezenta  instituţiilor , autoritatilor   si  persoanelor  interesate.</w:t>
      </w:r>
      <w:r w:rsidRPr="00A11F7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26C5E8F6" w14:textId="6F7D317C" w:rsidR="004B7BBF" w:rsidRPr="00A11F79" w:rsidRDefault="004B7BBF" w:rsidP="00A11F79">
      <w:pPr>
        <w:suppressAutoHyphens/>
        <w:autoSpaceDE w:val="0"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11F79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</w:t>
      </w:r>
    </w:p>
    <w:p w14:paraId="17CD6EE5" w14:textId="77777777" w:rsidR="00A74E92" w:rsidRPr="009D661C" w:rsidRDefault="00A74E92" w:rsidP="00A74E92">
      <w:pPr>
        <w:spacing w:after="0"/>
        <w:rPr>
          <w:rFonts w:ascii="Times New Roman" w:hAnsi="Times New Roman"/>
        </w:rPr>
      </w:pPr>
      <w:r w:rsidRPr="008C76F3">
        <w:rPr>
          <w:rFonts w:ascii="Times New Roman" w:hAnsi="Times New Roman"/>
          <w:color w:val="000000"/>
          <w:lang w:eastAsia="ar-SA"/>
        </w:rPr>
        <w:t xml:space="preserve"> </w:t>
      </w:r>
      <w:r w:rsidRPr="00056D4E">
        <w:rPr>
          <w:rFonts w:ascii="Times New Roman" w:hAnsi="Times New Roman"/>
          <w:color w:val="000000"/>
          <w:lang w:eastAsia="ar-SA"/>
        </w:rPr>
        <w:t xml:space="preserve"> 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3F2405FB" w14:textId="77777777" w:rsidR="00A74E92" w:rsidRPr="009D661C" w:rsidRDefault="00A74E92" w:rsidP="00A74E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9D661C">
        <w:rPr>
          <w:rFonts w:ascii="Times New Roman" w:hAnsi="Times New Roman"/>
        </w:rPr>
        <w:t xml:space="preserve">CONSILIER   LOCAL                                                          SECRETAR GENERAL  </w:t>
      </w:r>
    </w:p>
    <w:p w14:paraId="64065043" w14:textId="77777777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9D66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Liviu  NIȚĂ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614211A0" w14:textId="77777777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3EAB078F" w14:textId="26F5D350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3FB867A6" w14:textId="206D1F00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154B18B9" w14:textId="7D001CE3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08612CB3" w14:textId="77777777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424DCA06" w14:textId="77777777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3D4C1030" w14:textId="77777777" w:rsidR="00A74E92" w:rsidRDefault="00A74E92" w:rsidP="00A74E92">
      <w:pPr>
        <w:spacing w:after="0"/>
        <w:ind w:left="-567" w:right="-618"/>
        <w:rPr>
          <w:rFonts w:ascii="Times New Roman" w:hAnsi="Times New Roman"/>
        </w:rPr>
      </w:pPr>
    </w:p>
    <w:p w14:paraId="2A15CA45" w14:textId="7111A793" w:rsidR="00A74E92" w:rsidRDefault="00A74E92" w:rsidP="00A74E9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prezenţi: </w:t>
      </w:r>
      <w:r w:rsidR="003A2339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20FD81D3" w14:textId="55C3CC4C" w:rsidR="00A74E92" w:rsidRDefault="00A74E92" w:rsidP="00A74E9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3A2339">
        <w:rPr>
          <w:rFonts w:ascii="Times New Roman" w:hAnsi="Times New Roman"/>
          <w:sz w:val="18"/>
          <w:szCs w:val="18"/>
        </w:rPr>
        <w:t xml:space="preserve">13 </w:t>
      </w:r>
      <w:r>
        <w:rPr>
          <w:rFonts w:ascii="Times New Roman" w:hAnsi="Times New Roman"/>
          <w:sz w:val="18"/>
          <w:szCs w:val="18"/>
        </w:rPr>
        <w:t>voturi pentru, _</w:t>
      </w:r>
      <w:r w:rsidR="003A233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3A2339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_abțineri</w:t>
      </w:r>
    </w:p>
    <w:p w14:paraId="1186F937" w14:textId="77777777" w:rsidR="004B7BBF" w:rsidRPr="00A11F79" w:rsidRDefault="004B7BBF" w:rsidP="00A11F7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C7309AE" w14:textId="31962630" w:rsidR="006752E4" w:rsidRDefault="006752E4" w:rsidP="004B7BBF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lang w:val="en-US"/>
        </w:rPr>
      </w:pPr>
    </w:p>
    <w:sectPr w:rsidR="006752E4" w:rsidSect="009C05CE">
      <w:pgSz w:w="11906" w:h="16838"/>
      <w:pgMar w:top="284" w:right="10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2600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0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E0"/>
    <w:rsid w:val="00014CFA"/>
    <w:rsid w:val="0007662E"/>
    <w:rsid w:val="00084ECB"/>
    <w:rsid w:val="000B68D7"/>
    <w:rsid w:val="00214C3A"/>
    <w:rsid w:val="00224BE0"/>
    <w:rsid w:val="002576D8"/>
    <w:rsid w:val="002816CB"/>
    <w:rsid w:val="002B1512"/>
    <w:rsid w:val="002E74AB"/>
    <w:rsid w:val="0032568E"/>
    <w:rsid w:val="00346890"/>
    <w:rsid w:val="00352435"/>
    <w:rsid w:val="00364842"/>
    <w:rsid w:val="003A2339"/>
    <w:rsid w:val="003C04C4"/>
    <w:rsid w:val="003E0607"/>
    <w:rsid w:val="0042240E"/>
    <w:rsid w:val="004450E4"/>
    <w:rsid w:val="00445FBA"/>
    <w:rsid w:val="004B7BBF"/>
    <w:rsid w:val="004D4F9A"/>
    <w:rsid w:val="004D542F"/>
    <w:rsid w:val="00512913"/>
    <w:rsid w:val="00516A72"/>
    <w:rsid w:val="00566B75"/>
    <w:rsid w:val="005A6B5A"/>
    <w:rsid w:val="005F3D7C"/>
    <w:rsid w:val="00647867"/>
    <w:rsid w:val="00662F23"/>
    <w:rsid w:val="006752E4"/>
    <w:rsid w:val="006A25CD"/>
    <w:rsid w:val="006A44F1"/>
    <w:rsid w:val="006B6AA0"/>
    <w:rsid w:val="00782D04"/>
    <w:rsid w:val="007A2F06"/>
    <w:rsid w:val="007A3938"/>
    <w:rsid w:val="00854AE0"/>
    <w:rsid w:val="00870D88"/>
    <w:rsid w:val="00921066"/>
    <w:rsid w:val="0099745D"/>
    <w:rsid w:val="009A266E"/>
    <w:rsid w:val="009C05CE"/>
    <w:rsid w:val="00A11F79"/>
    <w:rsid w:val="00A50595"/>
    <w:rsid w:val="00A74E92"/>
    <w:rsid w:val="00AA0752"/>
    <w:rsid w:val="00AA2EA0"/>
    <w:rsid w:val="00B458B7"/>
    <w:rsid w:val="00B87681"/>
    <w:rsid w:val="00CE1418"/>
    <w:rsid w:val="00D45A3F"/>
    <w:rsid w:val="00DE76FE"/>
    <w:rsid w:val="00E9039B"/>
    <w:rsid w:val="00EF268B"/>
    <w:rsid w:val="00F745F9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4B3"/>
  <w15:chartTrackingRefBased/>
  <w15:docId w15:val="{E00C7555-226F-440C-BA0A-BE2B2ECA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38"/>
    <w:pPr>
      <w:ind w:left="720"/>
      <w:contextualSpacing/>
    </w:pPr>
  </w:style>
  <w:style w:type="table" w:styleId="TableGrid">
    <w:name w:val="Table Grid"/>
    <w:basedOn w:val="TableNormal"/>
    <w:uiPriority w:val="39"/>
    <w:rsid w:val="009C05CE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nsaved://LexNavigator.htm/DB0;LexAct%2053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nsaved://LexNavigator.htm/DB0;LexAct%202584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74DB-1240-4472-B9A9-89B656EE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126</cp:revision>
  <cp:lastPrinted>2021-07-28T13:31:00Z</cp:lastPrinted>
  <dcterms:created xsi:type="dcterms:W3CDTF">2021-07-28T10:01:00Z</dcterms:created>
  <dcterms:modified xsi:type="dcterms:W3CDTF">2023-09-29T10:27:00Z</dcterms:modified>
</cp:coreProperties>
</file>