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AEB1" w14:textId="77777777" w:rsidR="006B1D44" w:rsidRPr="006B3F9F" w:rsidRDefault="006B1D44" w:rsidP="006B3F9F">
      <w:pPr>
        <w:spacing w:after="0"/>
        <w:jc w:val="center"/>
        <w:rPr>
          <w:rFonts w:ascii="Times New Roman" w:hAnsi="Times New Roman" w:cs="Times New Roman"/>
          <w:b/>
        </w:rPr>
      </w:pPr>
      <w:r w:rsidRPr="006B3F9F">
        <w:rPr>
          <w:rFonts w:ascii="Times New Roman" w:hAnsi="Times New Roman" w:cs="Times New Roman"/>
          <w:b/>
        </w:rPr>
        <w:t>ROMÂNIA</w:t>
      </w:r>
    </w:p>
    <w:p w14:paraId="03C177A6" w14:textId="77777777" w:rsidR="006B1D44" w:rsidRPr="006B3F9F" w:rsidRDefault="006B1D44" w:rsidP="006B3F9F">
      <w:pPr>
        <w:spacing w:after="0"/>
        <w:jc w:val="center"/>
        <w:rPr>
          <w:rFonts w:ascii="Times New Roman" w:hAnsi="Times New Roman" w:cs="Times New Roman"/>
          <w:b/>
        </w:rPr>
      </w:pPr>
      <w:r w:rsidRPr="006B3F9F">
        <w:rPr>
          <w:rFonts w:ascii="Times New Roman" w:hAnsi="Times New Roman" w:cs="Times New Roman"/>
          <w:b/>
        </w:rPr>
        <w:t>JUDEŢUL NEAMŢ</w:t>
      </w:r>
    </w:p>
    <w:p w14:paraId="3017D4E3" w14:textId="77777777" w:rsidR="006B1D44" w:rsidRPr="006B3F9F" w:rsidRDefault="006B1D44" w:rsidP="006B3F9F">
      <w:pPr>
        <w:spacing w:after="0"/>
        <w:jc w:val="center"/>
        <w:rPr>
          <w:rFonts w:ascii="Times New Roman" w:hAnsi="Times New Roman" w:cs="Times New Roman"/>
          <w:b/>
        </w:rPr>
      </w:pPr>
      <w:r w:rsidRPr="006B3F9F">
        <w:rPr>
          <w:rFonts w:ascii="Times New Roman" w:hAnsi="Times New Roman" w:cs="Times New Roman"/>
          <w:b/>
        </w:rPr>
        <w:t>COMUNA ION CREANGĂ</w:t>
      </w:r>
    </w:p>
    <w:p w14:paraId="1D4EE5CA" w14:textId="48B0D0F3" w:rsidR="006B1D44" w:rsidRPr="006B3F9F" w:rsidRDefault="006B1D44" w:rsidP="006B3F9F">
      <w:pPr>
        <w:jc w:val="center"/>
        <w:rPr>
          <w:rFonts w:ascii="Times New Roman" w:hAnsi="Times New Roman" w:cs="Times New Roman"/>
          <w:b/>
        </w:rPr>
      </w:pPr>
      <w:r w:rsidRPr="006B3F9F">
        <w:rPr>
          <w:rFonts w:ascii="Times New Roman" w:hAnsi="Times New Roman" w:cs="Times New Roman"/>
          <w:b/>
        </w:rPr>
        <w:t>PRIMAR</w:t>
      </w:r>
    </w:p>
    <w:p w14:paraId="424CCA13" w14:textId="77777777" w:rsidR="006B3F9F" w:rsidRPr="006B3F9F" w:rsidRDefault="006B3F9F" w:rsidP="006B3F9F">
      <w:pPr>
        <w:jc w:val="center"/>
        <w:rPr>
          <w:rFonts w:ascii="Times New Roman" w:hAnsi="Times New Roman" w:cs="Times New Roman"/>
          <w:b/>
        </w:rPr>
      </w:pPr>
    </w:p>
    <w:p w14:paraId="76D245FE" w14:textId="77777777" w:rsidR="006B1D44" w:rsidRPr="006B3F9F" w:rsidRDefault="006B1D44" w:rsidP="006B3F9F">
      <w:pPr>
        <w:spacing w:after="0"/>
        <w:jc w:val="center"/>
        <w:rPr>
          <w:rFonts w:ascii="Times New Roman" w:hAnsi="Times New Roman" w:cs="Times New Roman"/>
          <w:b/>
        </w:rPr>
      </w:pPr>
      <w:r w:rsidRPr="006B3F9F">
        <w:rPr>
          <w:rFonts w:ascii="Times New Roman" w:hAnsi="Times New Roman" w:cs="Times New Roman"/>
          <w:b/>
        </w:rPr>
        <w:t>DISPOZIŢIE</w:t>
      </w:r>
    </w:p>
    <w:p w14:paraId="7BD40E07" w14:textId="246C0308" w:rsidR="006B1D44" w:rsidRPr="006B3F9F" w:rsidRDefault="006B1D44" w:rsidP="006B3F9F">
      <w:pPr>
        <w:spacing w:after="0"/>
        <w:jc w:val="center"/>
        <w:rPr>
          <w:rFonts w:ascii="Times New Roman" w:hAnsi="Times New Roman" w:cs="Times New Roman"/>
          <w:b/>
        </w:rPr>
      </w:pPr>
      <w:r w:rsidRPr="006B3F9F">
        <w:rPr>
          <w:rFonts w:ascii="Times New Roman" w:hAnsi="Times New Roman" w:cs="Times New Roman"/>
          <w:b/>
        </w:rPr>
        <w:t xml:space="preserve">Nr. </w:t>
      </w:r>
      <w:r w:rsidR="00336BC2">
        <w:rPr>
          <w:rFonts w:ascii="Times New Roman" w:hAnsi="Times New Roman" w:cs="Times New Roman"/>
          <w:b/>
        </w:rPr>
        <w:t>285</w:t>
      </w:r>
      <w:r w:rsidRPr="006B3F9F">
        <w:rPr>
          <w:rFonts w:ascii="Times New Roman" w:hAnsi="Times New Roman" w:cs="Times New Roman"/>
          <w:b/>
        </w:rPr>
        <w:t xml:space="preserve"> </w:t>
      </w:r>
      <w:r w:rsidR="006B3F9F" w:rsidRPr="006B3F9F">
        <w:rPr>
          <w:rFonts w:ascii="Times New Roman" w:hAnsi="Times New Roman" w:cs="Times New Roman"/>
          <w:b/>
        </w:rPr>
        <w:t>D</w:t>
      </w:r>
      <w:r w:rsidRPr="006B3F9F">
        <w:rPr>
          <w:rFonts w:ascii="Times New Roman" w:hAnsi="Times New Roman" w:cs="Times New Roman"/>
          <w:b/>
        </w:rPr>
        <w:t>in</w:t>
      </w:r>
      <w:r w:rsidR="00336BC2">
        <w:rPr>
          <w:rFonts w:ascii="Times New Roman" w:hAnsi="Times New Roman" w:cs="Times New Roman"/>
          <w:b/>
        </w:rPr>
        <w:t xml:space="preserve"> 02.10.</w:t>
      </w:r>
      <w:r w:rsidR="006B3F9F" w:rsidRPr="006B3F9F">
        <w:rPr>
          <w:rFonts w:ascii="Times New Roman" w:hAnsi="Times New Roman" w:cs="Times New Roman"/>
          <w:b/>
        </w:rPr>
        <w:t xml:space="preserve">2023 </w:t>
      </w:r>
      <w:r w:rsidRPr="006B3F9F">
        <w:rPr>
          <w:rFonts w:ascii="Times New Roman" w:hAnsi="Times New Roman" w:cs="Times New Roman"/>
          <w:b/>
        </w:rPr>
        <w:t xml:space="preserve"> </w:t>
      </w:r>
    </w:p>
    <w:p w14:paraId="112B2898" w14:textId="1483CF2D" w:rsidR="006B1D44" w:rsidRPr="006B3F9F" w:rsidRDefault="006B1D44" w:rsidP="006B3F9F">
      <w:pPr>
        <w:spacing w:after="0"/>
        <w:jc w:val="center"/>
        <w:rPr>
          <w:rFonts w:ascii="Times New Roman" w:hAnsi="Times New Roman" w:cs="Times New Roman"/>
          <w:b/>
          <w:lang w:val="ro-RO"/>
        </w:rPr>
      </w:pPr>
      <w:r w:rsidRPr="006B3F9F">
        <w:rPr>
          <w:rFonts w:ascii="Times New Roman" w:hAnsi="Times New Roman" w:cs="Times New Roman"/>
          <w:b/>
        </w:rPr>
        <w:t xml:space="preserve">privind </w:t>
      </w:r>
      <w:r w:rsidRPr="006B3F9F">
        <w:rPr>
          <w:rFonts w:ascii="Times New Roman" w:hAnsi="Times New Roman" w:cs="Times New Roman"/>
          <w:b/>
          <w:lang w:val="ro-RO"/>
        </w:rPr>
        <w:t>delegarea de atribuțiilor de  Sef  Serviciu  Voluntar  pentru  Situatii  de  Urgenta</w:t>
      </w:r>
      <w:r w:rsidR="006B3F9F" w:rsidRPr="006B3F9F">
        <w:rPr>
          <w:rFonts w:ascii="Times New Roman" w:hAnsi="Times New Roman" w:cs="Times New Roman"/>
          <w:b/>
          <w:lang w:val="ro-RO"/>
        </w:rPr>
        <w:t xml:space="preserve"> </w:t>
      </w:r>
      <w:r w:rsidRPr="006B3F9F">
        <w:rPr>
          <w:rFonts w:ascii="Times New Roman" w:hAnsi="Times New Roman" w:cs="Times New Roman"/>
          <w:b/>
          <w:lang w:val="ro-RO"/>
        </w:rPr>
        <w:t xml:space="preserve">al comunei  Ion Creanga  </w:t>
      </w:r>
    </w:p>
    <w:p w14:paraId="3FC1010C" w14:textId="77777777" w:rsidR="006B1D44" w:rsidRPr="006B3F9F" w:rsidRDefault="006B1D44" w:rsidP="006B3F9F">
      <w:pPr>
        <w:spacing w:after="0"/>
        <w:jc w:val="center"/>
        <w:rPr>
          <w:rFonts w:ascii="Times New Roman" w:hAnsi="Times New Roman" w:cs="Times New Roman"/>
          <w:b/>
        </w:rPr>
      </w:pPr>
    </w:p>
    <w:p w14:paraId="6A51FB2E" w14:textId="77777777" w:rsidR="006B1D44" w:rsidRPr="006B3F9F" w:rsidRDefault="006B1D44" w:rsidP="006B3F9F">
      <w:pPr>
        <w:spacing w:after="0"/>
        <w:jc w:val="both"/>
        <w:rPr>
          <w:rFonts w:ascii="Times New Roman" w:hAnsi="Times New Roman" w:cs="Times New Roman"/>
          <w:b/>
        </w:rPr>
      </w:pPr>
      <w:r w:rsidRPr="006B3F9F">
        <w:rPr>
          <w:rFonts w:ascii="Times New Roman" w:hAnsi="Times New Roman" w:cs="Times New Roman"/>
          <w:b/>
        </w:rPr>
        <w:t xml:space="preserve">    Analizând temeiurile juridice:</w:t>
      </w:r>
    </w:p>
    <w:p w14:paraId="661DFB09" w14:textId="2BAEF94F" w:rsidR="006B1D44" w:rsidRPr="006B3F9F" w:rsidRDefault="006B1D44"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 xml:space="preserve"> Art. 148, art. 152 alin. (1), alin. (8), art. 153, art. 157 din O.U.G. nr. 57/2019 privind Codul administrative, cu modificările și completările ulterioare;</w:t>
      </w:r>
    </w:p>
    <w:p w14:paraId="729F2550" w14:textId="0527471D" w:rsidR="00082DE6" w:rsidRPr="006B3F9F" w:rsidRDefault="00082DE6"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 xml:space="preserve"> Art. 6 lit.,,a”, art. 7 alin.(1)  lit.,, e”, art. 30 din OUG  nr. 21 / 2004 privind  Sistemul National  de  management al  Situatiilor  de  Urgenta ,</w:t>
      </w:r>
      <w:r w:rsidR="00DF5C76" w:rsidRPr="006B3F9F">
        <w:rPr>
          <w:rFonts w:ascii="Times New Roman" w:hAnsi="Times New Roman" w:cs="Times New Roman"/>
        </w:rPr>
        <w:t xml:space="preserve"> cu modificările și completările ulterioare;</w:t>
      </w:r>
    </w:p>
    <w:p w14:paraId="061FFF1C" w14:textId="13EE9CB2" w:rsidR="00082DE6" w:rsidRPr="006B3F9F" w:rsidRDefault="005A711D"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 xml:space="preserve"> Art. 12 alin.(1)-(3)  din  Legea  nr.  307 / 2006  privind  apararea   impotriva  incendiilor , republicata</w:t>
      </w:r>
      <w:r w:rsidR="00DF5C76" w:rsidRPr="006B3F9F">
        <w:rPr>
          <w:rFonts w:ascii="Times New Roman" w:hAnsi="Times New Roman" w:cs="Times New Roman"/>
        </w:rPr>
        <w:t>, cu modificările și completările ulterioare;</w:t>
      </w:r>
    </w:p>
    <w:p w14:paraId="2734749E" w14:textId="77777777" w:rsidR="006B1D44" w:rsidRPr="006B3F9F" w:rsidRDefault="006B1D44" w:rsidP="006B3F9F">
      <w:pPr>
        <w:pStyle w:val="ListParagraph"/>
        <w:spacing w:after="0"/>
        <w:ind w:left="0"/>
        <w:jc w:val="both"/>
        <w:rPr>
          <w:rFonts w:ascii="Times New Roman" w:hAnsi="Times New Roman" w:cs="Times New Roman"/>
          <w:b/>
          <w:bCs/>
        </w:rPr>
      </w:pPr>
      <w:r w:rsidRPr="006B3F9F">
        <w:rPr>
          <w:rFonts w:ascii="Times New Roman" w:hAnsi="Times New Roman" w:cs="Times New Roman"/>
        </w:rPr>
        <w:t xml:space="preserve">    </w:t>
      </w:r>
      <w:r w:rsidRPr="006B3F9F">
        <w:rPr>
          <w:rFonts w:ascii="Times New Roman" w:hAnsi="Times New Roman" w:cs="Times New Roman"/>
          <w:b/>
          <w:bCs/>
        </w:rPr>
        <w:t>Ținând seama de prevederile:</w:t>
      </w:r>
    </w:p>
    <w:p w14:paraId="628E683B" w14:textId="77777777" w:rsidR="006B1D44" w:rsidRPr="006B3F9F" w:rsidRDefault="006B1D44"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H.C.L. nr. 80  din 18.11.2020 privind alegerea viceprimarului comunei Ion Creangă.</w:t>
      </w:r>
    </w:p>
    <w:p w14:paraId="0C4177C7" w14:textId="196DEA14" w:rsidR="006B1D44" w:rsidRPr="00DE5DE4" w:rsidRDefault="006B1D44" w:rsidP="006B3F9F">
      <w:pPr>
        <w:pStyle w:val="ListParagraph"/>
        <w:numPr>
          <w:ilvl w:val="0"/>
          <w:numId w:val="1"/>
        </w:numPr>
        <w:spacing w:after="0"/>
        <w:jc w:val="both"/>
        <w:rPr>
          <w:rFonts w:ascii="Times New Roman" w:hAnsi="Times New Roman" w:cs="Times New Roman"/>
        </w:rPr>
      </w:pPr>
      <w:r w:rsidRPr="00DE5DE4">
        <w:rPr>
          <w:rFonts w:ascii="Times New Roman" w:hAnsi="Times New Roman" w:cs="Times New Roman"/>
        </w:rPr>
        <w:t>Art. 13</w:t>
      </w:r>
      <w:r w:rsidR="00DE5DE4">
        <w:rPr>
          <w:rFonts w:ascii="Times New Roman" w:hAnsi="Times New Roman" w:cs="Times New Roman"/>
        </w:rPr>
        <w:t xml:space="preserve"> </w:t>
      </w:r>
      <w:r w:rsidR="00DE5DE4" w:rsidRPr="00DE5DE4">
        <w:rPr>
          <w:rFonts w:ascii="Times New Roman" w:hAnsi="Times New Roman" w:cs="Times New Roman"/>
        </w:rPr>
        <w:t xml:space="preserve">alin.(15-17 ) </w:t>
      </w:r>
      <w:r w:rsidRPr="00DE5DE4">
        <w:rPr>
          <w:rFonts w:ascii="Times New Roman" w:hAnsi="Times New Roman" w:cs="Times New Roman"/>
        </w:rPr>
        <w:t xml:space="preserve"> din Regulamentul de organizare și funcționare a Consiliului Local aprobat prin H.C.L. nr. 51 din 30.06.2020.</w:t>
      </w:r>
    </w:p>
    <w:p w14:paraId="652B5F0C" w14:textId="2F7A4282" w:rsidR="00DE5DE4" w:rsidRPr="00DE5DE4" w:rsidRDefault="00DE5DE4" w:rsidP="00DE5DE4">
      <w:pPr>
        <w:pStyle w:val="ListParagraph"/>
        <w:numPr>
          <w:ilvl w:val="0"/>
          <w:numId w:val="1"/>
        </w:numPr>
        <w:spacing w:after="0"/>
        <w:rPr>
          <w:rFonts w:ascii="Times New Roman" w:hAnsi="Times New Roman" w:cs="Times New Roman"/>
          <w:lang w:val="ro-RO"/>
        </w:rPr>
      </w:pPr>
      <w:r w:rsidRPr="00DE5DE4">
        <w:rPr>
          <w:rFonts w:ascii="Times New Roman" w:hAnsi="Times New Roman" w:cs="Times New Roman"/>
        </w:rPr>
        <w:t>Dispozi</w:t>
      </w:r>
      <w:r w:rsidRPr="00DE5DE4">
        <w:rPr>
          <w:rFonts w:ascii="Times New Roman" w:hAnsi="Times New Roman" w:cs="Times New Roman"/>
          <w:lang w:val="ro-RO"/>
        </w:rPr>
        <w:t>ției nr. 214 din 20.11.2020 privind delegarea de atribuții viceprimarului comunei Ion Creangă,</w:t>
      </w:r>
    </w:p>
    <w:p w14:paraId="469CC6B0" w14:textId="77777777" w:rsidR="006B1D44" w:rsidRPr="00DE5DE4" w:rsidRDefault="006B1D44" w:rsidP="006B3F9F">
      <w:pPr>
        <w:pStyle w:val="ListParagraph"/>
        <w:spacing w:after="0"/>
        <w:ind w:left="0"/>
        <w:jc w:val="both"/>
        <w:rPr>
          <w:rFonts w:ascii="Times New Roman" w:hAnsi="Times New Roman" w:cs="Times New Roman"/>
        </w:rPr>
      </w:pPr>
      <w:r w:rsidRPr="00DE5DE4">
        <w:rPr>
          <w:rFonts w:ascii="Times New Roman" w:hAnsi="Times New Roman" w:cs="Times New Roman"/>
        </w:rPr>
        <w:t xml:space="preserve">      </w:t>
      </w:r>
      <w:r w:rsidRPr="00DE5DE4">
        <w:rPr>
          <w:rFonts w:ascii="Times New Roman" w:hAnsi="Times New Roman" w:cs="Times New Roman"/>
          <w:b/>
          <w:bCs/>
        </w:rPr>
        <w:t>Luând act de</w:t>
      </w:r>
      <w:r w:rsidRPr="00DE5DE4">
        <w:rPr>
          <w:rFonts w:ascii="Times New Roman" w:hAnsi="Times New Roman" w:cs="Times New Roman"/>
        </w:rPr>
        <w:t>:</w:t>
      </w:r>
    </w:p>
    <w:p w14:paraId="569F68AE" w14:textId="77777777" w:rsidR="006B1D44" w:rsidRPr="006B3F9F" w:rsidRDefault="006B1D44"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Dispoziția nr. 85 din 25.03.2022 de aprobarea a realizării delegării de atribuții și limitele competențelor și responsabilităților delegate.</w:t>
      </w:r>
    </w:p>
    <w:p w14:paraId="0B8237B1" w14:textId="77777777" w:rsidR="006B1D44" w:rsidRPr="006B3F9F" w:rsidRDefault="006B1D44" w:rsidP="006B3F9F">
      <w:pPr>
        <w:pStyle w:val="ListParagraph"/>
        <w:numPr>
          <w:ilvl w:val="0"/>
          <w:numId w:val="1"/>
        </w:numPr>
        <w:spacing w:after="0"/>
        <w:jc w:val="both"/>
        <w:rPr>
          <w:rFonts w:ascii="Times New Roman" w:hAnsi="Times New Roman" w:cs="Times New Roman"/>
        </w:rPr>
      </w:pPr>
      <w:r w:rsidRPr="006B3F9F">
        <w:rPr>
          <w:rFonts w:ascii="Times New Roman" w:hAnsi="Times New Roman" w:cs="Times New Roman"/>
        </w:rPr>
        <w:t>Dispoziția nr. 171 din 24.05.2023 privind încetarea contractului individual de muncă nr. 8110 din 10.07.2017, a domnului Podariu Ionuț.</w:t>
      </w:r>
    </w:p>
    <w:p w14:paraId="1D9F257E" w14:textId="4C7D1FD9" w:rsidR="006B1D44" w:rsidRPr="006B3F9F" w:rsidRDefault="006B1D44" w:rsidP="006B3F9F">
      <w:pPr>
        <w:spacing w:after="0"/>
        <w:jc w:val="both"/>
        <w:rPr>
          <w:rFonts w:ascii="Times New Roman" w:hAnsi="Times New Roman" w:cs="Times New Roman"/>
        </w:rPr>
      </w:pPr>
      <w:r w:rsidRPr="006B3F9F">
        <w:rPr>
          <w:rFonts w:ascii="Times New Roman" w:hAnsi="Times New Roman" w:cs="Times New Roman"/>
        </w:rPr>
        <w:t xml:space="preserve">      În temeiul dispoziţiilor art. 155 alin. (1) lit. “a</w:t>
      </w:r>
      <w:r w:rsidR="006407CA" w:rsidRPr="006B3F9F">
        <w:rPr>
          <w:rFonts w:ascii="Times New Roman" w:hAnsi="Times New Roman" w:cs="Times New Roman"/>
        </w:rPr>
        <w:t xml:space="preserve"> si d </w:t>
      </w:r>
      <w:r w:rsidRPr="006B3F9F">
        <w:rPr>
          <w:rFonts w:ascii="Times New Roman" w:hAnsi="Times New Roman" w:cs="Times New Roman"/>
        </w:rPr>
        <w:t xml:space="preserve">” și alin. (2) lit.”c”, alin. (5) lit. „b, c”, </w:t>
      </w:r>
      <w:r w:rsidR="006407CA" w:rsidRPr="006B3F9F">
        <w:rPr>
          <w:rFonts w:ascii="Times New Roman" w:hAnsi="Times New Roman" w:cs="Times New Roman"/>
        </w:rPr>
        <w:t xml:space="preserve">art. 156 alin.(1) </w:t>
      </w:r>
      <w:r w:rsidRPr="006B3F9F">
        <w:rPr>
          <w:rFonts w:ascii="Times New Roman" w:hAnsi="Times New Roman" w:cs="Times New Roman"/>
        </w:rPr>
        <w:t xml:space="preserve">precum și a art. 196 </w:t>
      </w:r>
      <w:r w:rsidR="006407CA" w:rsidRPr="006B3F9F">
        <w:rPr>
          <w:rFonts w:ascii="Times New Roman" w:hAnsi="Times New Roman" w:cs="Times New Roman"/>
        </w:rPr>
        <w:t xml:space="preserve">alin. (1) lit. ”b” </w:t>
      </w:r>
      <w:r w:rsidRPr="006B3F9F">
        <w:rPr>
          <w:rFonts w:ascii="Times New Roman" w:hAnsi="Times New Roman" w:cs="Times New Roman"/>
        </w:rPr>
        <w:t>din Ordonanța de Urgență nr. 57/2019 privind Codul Administrativ, cu modificările și completările ulterioare;</w:t>
      </w:r>
    </w:p>
    <w:p w14:paraId="7D6E2258" w14:textId="6D0E418A" w:rsidR="006B1D44" w:rsidRDefault="00082DE6" w:rsidP="006B3F9F">
      <w:pPr>
        <w:spacing w:after="0"/>
        <w:jc w:val="both"/>
        <w:rPr>
          <w:rFonts w:ascii="Times New Roman" w:eastAsia="Times New Roman" w:hAnsi="Times New Roman" w:cs="Times New Roman"/>
          <w:b/>
          <w:noProof/>
        </w:rPr>
      </w:pPr>
      <w:r w:rsidRPr="006B3F9F">
        <w:rPr>
          <w:rFonts w:ascii="Times New Roman" w:eastAsia="Times New Roman" w:hAnsi="Times New Roman" w:cs="Times New Roman"/>
          <w:b/>
          <w:noProof/>
        </w:rPr>
        <w:t xml:space="preserve">         </w:t>
      </w:r>
      <w:r w:rsidR="006B1D44" w:rsidRPr="006B3F9F">
        <w:rPr>
          <w:rFonts w:ascii="Times New Roman" w:eastAsia="Times New Roman" w:hAnsi="Times New Roman" w:cs="Times New Roman"/>
          <w:b/>
          <w:noProof/>
        </w:rPr>
        <w:t>Primarul comunei Ion Creanga, jud. Neamt,</w:t>
      </w:r>
    </w:p>
    <w:p w14:paraId="56F54A0F" w14:textId="77777777" w:rsidR="00DE5DE4" w:rsidRPr="006B3F9F" w:rsidRDefault="00DE5DE4" w:rsidP="006B3F9F">
      <w:pPr>
        <w:spacing w:after="0"/>
        <w:jc w:val="both"/>
        <w:rPr>
          <w:rFonts w:ascii="Times New Roman" w:eastAsia="Times New Roman" w:hAnsi="Times New Roman" w:cs="Times New Roman"/>
          <w:b/>
          <w:noProof/>
        </w:rPr>
      </w:pPr>
    </w:p>
    <w:p w14:paraId="7B4F7D53" w14:textId="56253926" w:rsidR="00AA38E2" w:rsidRPr="00DE5DE4" w:rsidRDefault="006B1D44" w:rsidP="00DE5DE4">
      <w:pPr>
        <w:jc w:val="center"/>
        <w:rPr>
          <w:rFonts w:ascii="Times New Roman" w:hAnsi="Times New Roman" w:cs="Times New Roman"/>
          <w:b/>
          <w:bCs/>
        </w:rPr>
      </w:pPr>
      <w:r w:rsidRPr="006B3F9F">
        <w:rPr>
          <w:rFonts w:ascii="Times New Roman" w:hAnsi="Times New Roman" w:cs="Times New Roman"/>
          <w:b/>
          <w:bCs/>
        </w:rPr>
        <w:t>DISPUNE:</w:t>
      </w:r>
    </w:p>
    <w:p w14:paraId="4EE47600" w14:textId="75023CBD" w:rsidR="00AA38E2" w:rsidRPr="006B3F9F" w:rsidRDefault="00AA38E2" w:rsidP="006B3F9F">
      <w:pPr>
        <w:spacing w:after="0"/>
        <w:ind w:right="-630"/>
        <w:rPr>
          <w:rFonts w:ascii="Times New Roman" w:hAnsi="Times New Roman" w:cs="Times New Roman"/>
          <w:lang w:val="ro-RO"/>
        </w:rPr>
      </w:pPr>
      <w:r w:rsidRPr="006B3F9F">
        <w:rPr>
          <w:rFonts w:ascii="Times New Roman" w:hAnsi="Times New Roman" w:cs="Times New Roman"/>
          <w:b/>
          <w:bCs/>
        </w:rPr>
        <w:t xml:space="preserve">       Art.1</w:t>
      </w:r>
      <w:r w:rsidRPr="006B3F9F">
        <w:rPr>
          <w:rFonts w:ascii="Times New Roman" w:hAnsi="Times New Roman" w:cs="Times New Roman"/>
        </w:rPr>
        <w:t xml:space="preserve"> Începând cu data prezentei se  delegă </w:t>
      </w:r>
      <w:r w:rsidRPr="006B3F9F">
        <w:rPr>
          <w:rFonts w:ascii="Times New Roman" w:hAnsi="Times New Roman" w:cs="Times New Roman"/>
          <w:lang w:val="ro-RO"/>
        </w:rPr>
        <w:t>atribuțiile de  Sef  Serviciu  Voluntar  pentru  Situatii  de  Urgenta al comunei  Ion Creanga, domnului  Constantin Vasile , viceprimarul comunei Ion Creanga , judetul Neamt , până la  ocuparea  postului  de  Sef SVSU prin concurs .</w:t>
      </w:r>
    </w:p>
    <w:p w14:paraId="7ED53C5A" w14:textId="487C1536" w:rsidR="00AA38E2" w:rsidRPr="006B3F9F" w:rsidRDefault="00AA38E2" w:rsidP="006B3F9F">
      <w:pPr>
        <w:spacing w:after="0"/>
        <w:rPr>
          <w:rFonts w:ascii="Times New Roman" w:hAnsi="Times New Roman" w:cs="Times New Roman"/>
        </w:rPr>
      </w:pPr>
      <w:r w:rsidRPr="006B3F9F">
        <w:rPr>
          <w:rFonts w:ascii="Times New Roman" w:hAnsi="Times New Roman" w:cs="Times New Roman"/>
          <w:b/>
          <w:bCs/>
        </w:rPr>
        <w:t xml:space="preserve">      Art. 2 </w:t>
      </w:r>
      <w:r w:rsidRPr="006B3F9F">
        <w:rPr>
          <w:rFonts w:ascii="Times New Roman" w:hAnsi="Times New Roman" w:cs="Times New Roman"/>
          <w:bCs/>
        </w:rPr>
        <w:t>Atributiile  delegate  de  sef  SVSU</w:t>
      </w:r>
      <w:r w:rsidRPr="006B3F9F">
        <w:rPr>
          <w:rFonts w:ascii="Times New Roman" w:hAnsi="Times New Roman" w:cs="Times New Roman"/>
          <w:b/>
          <w:bCs/>
        </w:rPr>
        <w:t xml:space="preserve">  </w:t>
      </w:r>
      <w:r w:rsidRPr="006B3F9F">
        <w:rPr>
          <w:rFonts w:ascii="Times New Roman" w:hAnsi="Times New Roman" w:cs="Times New Roman"/>
          <w:bCs/>
        </w:rPr>
        <w:t>sunt  cuprinse  in  anexa  la  prezenta</w:t>
      </w:r>
      <w:r w:rsidRPr="006B3F9F">
        <w:rPr>
          <w:rFonts w:ascii="Times New Roman" w:hAnsi="Times New Roman" w:cs="Times New Roman"/>
          <w:b/>
          <w:bCs/>
        </w:rPr>
        <w:t xml:space="preserve"> </w:t>
      </w:r>
      <w:r w:rsidR="00152E08" w:rsidRPr="006B3F9F">
        <w:rPr>
          <w:rFonts w:ascii="Times New Roman" w:hAnsi="Times New Roman" w:cs="Times New Roman"/>
          <w:b/>
          <w:bCs/>
        </w:rPr>
        <w:t xml:space="preserve"> </w:t>
      </w:r>
      <w:r w:rsidR="00152E08" w:rsidRPr="006B3F9F">
        <w:rPr>
          <w:rFonts w:ascii="Times New Roman" w:hAnsi="Times New Roman" w:cs="Times New Roman"/>
          <w:bCs/>
        </w:rPr>
        <w:t xml:space="preserve">si  vor  si  duse la  indeplinire  de  persoana  desemnata  la  art. 1 </w:t>
      </w:r>
      <w:r w:rsidRPr="006B3F9F">
        <w:rPr>
          <w:rFonts w:ascii="Times New Roman" w:hAnsi="Times New Roman" w:cs="Times New Roman"/>
          <w:bCs/>
        </w:rPr>
        <w:t xml:space="preserve">  </w:t>
      </w:r>
      <w:r w:rsidR="006407CA" w:rsidRPr="006B3F9F">
        <w:rPr>
          <w:rFonts w:ascii="Times New Roman" w:hAnsi="Times New Roman" w:cs="Times New Roman"/>
          <w:bCs/>
        </w:rPr>
        <w:t>.</w:t>
      </w:r>
    </w:p>
    <w:p w14:paraId="7951DBAB" w14:textId="3643307D" w:rsidR="00AA38E2" w:rsidRPr="006B3F9F" w:rsidRDefault="006407CA" w:rsidP="006B3F9F">
      <w:pPr>
        <w:spacing w:after="0"/>
        <w:rPr>
          <w:rFonts w:ascii="Times New Roman" w:hAnsi="Times New Roman" w:cs="Times New Roman"/>
        </w:rPr>
      </w:pPr>
      <w:r w:rsidRPr="006B3F9F">
        <w:rPr>
          <w:rFonts w:ascii="Times New Roman" w:hAnsi="Times New Roman" w:cs="Times New Roman"/>
          <w:b/>
        </w:rPr>
        <w:t xml:space="preserve">      Art. 3 </w:t>
      </w:r>
      <w:r w:rsidRPr="006B3F9F">
        <w:rPr>
          <w:rFonts w:ascii="Times New Roman" w:hAnsi="Times New Roman" w:cs="Times New Roman"/>
        </w:rPr>
        <w:t>Prezenta   poate  fi contestata  in  termen  de  30  zile  de  la  comunicare , potrivit  Legii  contenciosului  administrative  nr. 554/ 2004</w:t>
      </w:r>
    </w:p>
    <w:p w14:paraId="1FECBB7B" w14:textId="7E514125" w:rsidR="006407CA" w:rsidRPr="006B3F9F" w:rsidRDefault="006407CA" w:rsidP="006B3F9F">
      <w:pPr>
        <w:spacing w:after="0"/>
        <w:jc w:val="both"/>
        <w:rPr>
          <w:rFonts w:ascii="Times New Roman" w:hAnsi="Times New Roman" w:cs="Times New Roman"/>
        </w:rPr>
      </w:pPr>
      <w:r w:rsidRPr="006B3F9F">
        <w:rPr>
          <w:rFonts w:ascii="Times New Roman" w:hAnsi="Times New Roman" w:cs="Times New Roman"/>
        </w:rPr>
        <w:t xml:space="preserve">     </w:t>
      </w:r>
      <w:r w:rsidRPr="006B3F9F">
        <w:rPr>
          <w:rFonts w:ascii="Times New Roman" w:hAnsi="Times New Roman" w:cs="Times New Roman"/>
          <w:b/>
          <w:bCs/>
        </w:rPr>
        <w:t>Art. 4</w:t>
      </w:r>
      <w:r w:rsidRPr="006B3F9F">
        <w:rPr>
          <w:rFonts w:ascii="Times New Roman" w:hAnsi="Times New Roman" w:cs="Times New Roman"/>
        </w:rPr>
        <w:t xml:space="preserve">  Secretarul General UAT, va comunica prezenta instituțiilor,  autorităţilor şi persoanelor interesate.</w:t>
      </w:r>
    </w:p>
    <w:p w14:paraId="73198402" w14:textId="0E3D19D0" w:rsidR="006407CA" w:rsidRPr="006B3F9F" w:rsidRDefault="006407CA" w:rsidP="006B3F9F">
      <w:pPr>
        <w:spacing w:after="0"/>
        <w:rPr>
          <w:rFonts w:ascii="Times New Roman" w:hAnsi="Times New Roman" w:cs="Times New Roman"/>
        </w:rPr>
      </w:pPr>
    </w:p>
    <w:p w14:paraId="34EA3863" w14:textId="77777777" w:rsidR="006407CA" w:rsidRPr="006B3F9F" w:rsidRDefault="006407CA" w:rsidP="006B3F9F">
      <w:pPr>
        <w:spacing w:after="0"/>
        <w:jc w:val="center"/>
        <w:rPr>
          <w:rFonts w:ascii="Times New Roman" w:hAnsi="Times New Roman" w:cs="Times New Roman"/>
          <w:bCs/>
        </w:rPr>
      </w:pPr>
      <w:r w:rsidRPr="006B3F9F">
        <w:rPr>
          <w:rFonts w:ascii="Times New Roman" w:hAnsi="Times New Roman" w:cs="Times New Roman"/>
          <w:bCs/>
        </w:rPr>
        <w:t>PRIMAR,</w:t>
      </w:r>
    </w:p>
    <w:p w14:paraId="1451E7DF" w14:textId="0B90BD0B" w:rsidR="006407CA" w:rsidRPr="006B3F9F" w:rsidRDefault="006407CA" w:rsidP="00DE5DE4">
      <w:pPr>
        <w:spacing w:after="0"/>
        <w:jc w:val="center"/>
        <w:rPr>
          <w:rFonts w:ascii="Times New Roman" w:hAnsi="Times New Roman" w:cs="Times New Roman"/>
          <w:bCs/>
        </w:rPr>
      </w:pPr>
      <w:r w:rsidRPr="006B3F9F">
        <w:rPr>
          <w:rFonts w:ascii="Times New Roman" w:hAnsi="Times New Roman" w:cs="Times New Roman"/>
          <w:bCs/>
        </w:rPr>
        <w:t xml:space="preserve">Dumitru-Dorin </w:t>
      </w:r>
      <w:r w:rsidR="00DE5DE4" w:rsidRPr="006B3F9F">
        <w:rPr>
          <w:rFonts w:ascii="Times New Roman" w:hAnsi="Times New Roman" w:cs="Times New Roman"/>
          <w:bCs/>
        </w:rPr>
        <w:t>TABACARIU</w:t>
      </w:r>
    </w:p>
    <w:p w14:paraId="03EF2307" w14:textId="77777777" w:rsidR="006407CA" w:rsidRPr="006B3F9F" w:rsidRDefault="006407CA" w:rsidP="006B3F9F">
      <w:pPr>
        <w:spacing w:after="0"/>
        <w:jc w:val="center"/>
        <w:rPr>
          <w:rFonts w:ascii="Times New Roman" w:hAnsi="Times New Roman" w:cs="Times New Roman"/>
          <w:bCs/>
        </w:rPr>
      </w:pP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t>Avizat pentru legalitate,</w:t>
      </w:r>
    </w:p>
    <w:p w14:paraId="081F7B25" w14:textId="0285B988" w:rsidR="006407CA" w:rsidRPr="006B3F9F" w:rsidRDefault="006407CA" w:rsidP="006B3F9F">
      <w:pPr>
        <w:spacing w:after="0"/>
        <w:jc w:val="center"/>
        <w:rPr>
          <w:rFonts w:ascii="Times New Roman" w:hAnsi="Times New Roman" w:cs="Times New Roman"/>
          <w:bCs/>
        </w:rPr>
      </w:pP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r>
      <w:r w:rsidRPr="006B3F9F">
        <w:rPr>
          <w:rFonts w:ascii="Times New Roman" w:hAnsi="Times New Roman" w:cs="Times New Roman"/>
          <w:bCs/>
        </w:rPr>
        <w:tab/>
        <w:t xml:space="preserve">Secretar General, </w:t>
      </w:r>
    </w:p>
    <w:p w14:paraId="3AC3E560" w14:textId="071706D6" w:rsidR="006407CA" w:rsidRPr="006B3F9F" w:rsidRDefault="006407CA" w:rsidP="006407CA">
      <w:pPr>
        <w:spacing w:after="0"/>
        <w:jc w:val="center"/>
        <w:rPr>
          <w:rFonts w:ascii="Times New Roman" w:hAnsi="Times New Roman" w:cs="Times New Roman"/>
          <w:bCs/>
          <w:sz w:val="24"/>
          <w:szCs w:val="24"/>
        </w:rPr>
      </w:pPr>
      <w:r w:rsidRPr="006B3F9F">
        <w:rPr>
          <w:rFonts w:ascii="Times New Roman" w:hAnsi="Times New Roman" w:cs="Times New Roman"/>
          <w:bCs/>
          <w:sz w:val="24"/>
          <w:szCs w:val="24"/>
        </w:rPr>
        <w:tab/>
      </w:r>
      <w:r w:rsidRPr="006B3F9F">
        <w:rPr>
          <w:rFonts w:ascii="Times New Roman" w:hAnsi="Times New Roman" w:cs="Times New Roman"/>
          <w:bCs/>
          <w:sz w:val="24"/>
          <w:szCs w:val="24"/>
        </w:rPr>
        <w:tab/>
      </w:r>
      <w:r w:rsidRPr="006B3F9F">
        <w:rPr>
          <w:rFonts w:ascii="Times New Roman" w:hAnsi="Times New Roman" w:cs="Times New Roman"/>
          <w:bCs/>
          <w:sz w:val="24"/>
          <w:szCs w:val="24"/>
        </w:rPr>
        <w:tab/>
      </w:r>
      <w:r w:rsidRPr="006B3F9F">
        <w:rPr>
          <w:rFonts w:ascii="Times New Roman" w:hAnsi="Times New Roman" w:cs="Times New Roman"/>
          <w:bCs/>
          <w:sz w:val="24"/>
          <w:szCs w:val="24"/>
        </w:rPr>
        <w:tab/>
      </w:r>
      <w:r w:rsidRPr="006B3F9F">
        <w:rPr>
          <w:rFonts w:ascii="Times New Roman" w:hAnsi="Times New Roman" w:cs="Times New Roman"/>
          <w:bCs/>
          <w:sz w:val="24"/>
          <w:szCs w:val="24"/>
        </w:rPr>
        <w:tab/>
      </w:r>
      <w:r w:rsidRPr="006B3F9F">
        <w:rPr>
          <w:rFonts w:ascii="Times New Roman" w:hAnsi="Times New Roman" w:cs="Times New Roman"/>
          <w:bCs/>
          <w:sz w:val="24"/>
          <w:szCs w:val="24"/>
        </w:rPr>
        <w:tab/>
      </w:r>
      <w:r w:rsidRPr="006B3F9F">
        <w:rPr>
          <w:rFonts w:ascii="Times New Roman" w:hAnsi="Times New Roman" w:cs="Times New Roman"/>
          <w:bCs/>
          <w:sz w:val="24"/>
          <w:szCs w:val="24"/>
        </w:rPr>
        <w:tab/>
        <w:t xml:space="preserve">                           Mihaela  </w:t>
      </w:r>
      <w:r w:rsidR="00DE5DE4" w:rsidRPr="006B3F9F">
        <w:rPr>
          <w:rFonts w:ascii="Times New Roman" w:hAnsi="Times New Roman" w:cs="Times New Roman"/>
          <w:bCs/>
          <w:sz w:val="24"/>
          <w:szCs w:val="24"/>
        </w:rPr>
        <w:t xml:space="preserve">NIȚĂ </w:t>
      </w:r>
    </w:p>
    <w:p w14:paraId="475FA5B6" w14:textId="77777777" w:rsidR="00AA38E2" w:rsidRPr="006B3F9F" w:rsidRDefault="00AA38E2" w:rsidP="006F3474">
      <w:pPr>
        <w:spacing w:after="0"/>
        <w:jc w:val="center"/>
        <w:rPr>
          <w:rFonts w:ascii="Times New Roman" w:hAnsi="Times New Roman" w:cs="Times New Roman"/>
          <w:sz w:val="24"/>
          <w:szCs w:val="24"/>
        </w:rPr>
      </w:pPr>
    </w:p>
    <w:p w14:paraId="300EAFC1" w14:textId="77777777" w:rsidR="00AA38E2" w:rsidRDefault="00AA38E2" w:rsidP="006F3474">
      <w:pPr>
        <w:spacing w:after="0"/>
        <w:jc w:val="center"/>
        <w:rPr>
          <w:rFonts w:ascii="Times New Roman" w:hAnsi="Times New Roman" w:cs="Times New Roman"/>
          <w:b/>
          <w:sz w:val="24"/>
          <w:szCs w:val="24"/>
        </w:rPr>
      </w:pPr>
    </w:p>
    <w:p w14:paraId="4DE69660" w14:textId="77777777" w:rsidR="00AA38E2" w:rsidRDefault="00AA38E2" w:rsidP="006F3474">
      <w:pPr>
        <w:spacing w:after="0"/>
        <w:jc w:val="center"/>
        <w:rPr>
          <w:rFonts w:ascii="Times New Roman" w:hAnsi="Times New Roman" w:cs="Times New Roman"/>
          <w:b/>
          <w:sz w:val="24"/>
          <w:szCs w:val="24"/>
        </w:rPr>
      </w:pPr>
    </w:p>
    <w:p w14:paraId="51769C5D" w14:textId="0E131668" w:rsidR="00AA38E2" w:rsidRPr="00B64BE8" w:rsidRDefault="006B3F9F" w:rsidP="00B64BE8">
      <w:pPr>
        <w:spacing w:after="0"/>
        <w:jc w:val="right"/>
        <w:rPr>
          <w:rFonts w:ascii="Times New Roman" w:hAnsi="Times New Roman" w:cs="Times New Roman"/>
          <w:b/>
        </w:rPr>
      </w:pPr>
      <w:r w:rsidRPr="00B64BE8">
        <w:rPr>
          <w:rFonts w:ascii="Times New Roman" w:hAnsi="Times New Roman" w:cs="Times New Roman"/>
          <w:b/>
        </w:rPr>
        <w:t xml:space="preserve">Anexa </w:t>
      </w:r>
    </w:p>
    <w:p w14:paraId="0D4F519A" w14:textId="36FA2ECD" w:rsidR="006B3F9F" w:rsidRPr="00B64BE8" w:rsidRDefault="006B3F9F" w:rsidP="00B64BE8">
      <w:pPr>
        <w:spacing w:after="0"/>
        <w:jc w:val="right"/>
        <w:rPr>
          <w:rFonts w:ascii="Times New Roman" w:hAnsi="Times New Roman" w:cs="Times New Roman"/>
          <w:b/>
        </w:rPr>
      </w:pPr>
    </w:p>
    <w:p w14:paraId="15D86A7D" w14:textId="1CBA568A" w:rsidR="006B3F9F" w:rsidRPr="00B64BE8" w:rsidRDefault="006B3F9F"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Seful  SVSU  raspunde  de  organizarea si  desfasurarea  activitatii  de  PSI  pe  raza  comunei  Ion Creanga , conform  prevederilor </w:t>
      </w:r>
      <w:r w:rsidR="00B64BE8" w:rsidRPr="00B64BE8">
        <w:rPr>
          <w:rFonts w:ascii="Times New Roman" w:hAnsi="Times New Roman" w:cs="Times New Roman"/>
        </w:rPr>
        <w:t xml:space="preserve">12 alin.(1)-(4) , art. 14, art. 19 </w:t>
      </w:r>
      <w:r w:rsidRPr="00B64BE8">
        <w:rPr>
          <w:rFonts w:ascii="Times New Roman" w:hAnsi="Times New Roman" w:cs="Times New Roman"/>
        </w:rPr>
        <w:t xml:space="preserve">  din  Legea  nr.  307 / 2006  privind  apararea   impotriva  incendiilor , republicata, cu modificările și completările ulterioare;</w:t>
      </w:r>
    </w:p>
    <w:p w14:paraId="1E4731BB" w14:textId="77777777"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planifică și desfășoară, controale, verificări și alte actiuni de prevenire privind modul de aplicare a prevederilor legale și stabilește măsurile necesare pentru creșterea nivelului de securitate al cetățenilor și bunurilor</w:t>
      </w:r>
    </w:p>
    <w:p w14:paraId="2C4B91BA" w14:textId="0E4676B5"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desfășoară activități de informare publică pentru cunoașterea de către cetățeni a tipurilor de risc specific zonei de competență , măsurilor de prevenire, precum și a conduitei de urmat pe timpul situațiilor de urgență;</w:t>
      </w:r>
    </w:p>
    <w:p w14:paraId="6A225F4A" w14:textId="1418608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participă la elaborarea reglementărilor specifice zonei de competență în domeniul prevenirii și intervenției în situații de urgență;</w:t>
      </w:r>
    </w:p>
    <w:p w14:paraId="43AE881A" w14:textId="0D4C4D7D"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monitorizează și evaluează tipurile de risc;</w:t>
      </w:r>
    </w:p>
    <w:p w14:paraId="19A82EB4" w14:textId="4631658A"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participă la elaborarea și derularea programelor pentru pregătirea autorităților , serviciilor de urgență voluntare, precum și a populației;</w:t>
      </w:r>
    </w:p>
    <w:p w14:paraId="64148063" w14:textId="61DA221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organizează pregătirea personalului propriu;</w:t>
      </w:r>
    </w:p>
    <w:p w14:paraId="018E3D5F" w14:textId="01B3262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controlează și îndrumă structirile subordonate , serviciile publice de urgență</w:t>
      </w:r>
    </w:p>
    <w:p w14:paraId="48D50C19" w14:textId="4644CCD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participă la identificarea resurselor umane și materiale disponibile pentru răspuns în situații de urgență și ține evidența acestora;</w:t>
      </w:r>
    </w:p>
    <w:p w14:paraId="303E09D4" w14:textId="4104BCEF" w:rsidR="00B64BE8" w:rsidRPr="00B64BE8" w:rsidRDefault="00B64BE8" w:rsidP="00B64BE8">
      <w:pPr>
        <w:pStyle w:val="ListParagraph"/>
        <w:spacing w:after="0"/>
        <w:jc w:val="both"/>
        <w:rPr>
          <w:rFonts w:ascii="Times New Roman" w:hAnsi="Times New Roman" w:cs="Times New Roman"/>
        </w:rPr>
      </w:pPr>
      <w:r w:rsidRPr="00B64BE8">
        <w:rPr>
          <w:rFonts w:ascii="Times New Roman" w:hAnsi="Times New Roman" w:cs="Times New Roman"/>
        </w:rPr>
        <w:t xml:space="preserve"> stabilește concepția de intervenție și elaborează /coordonează elaborarea documentelor opertaive de răspuns;</w:t>
      </w:r>
    </w:p>
    <w:p w14:paraId="570BDACA" w14:textId="0462CBA2" w:rsidR="00B64BE8" w:rsidRPr="00B64BE8" w:rsidRDefault="00B64BE8" w:rsidP="00B64BE8">
      <w:pPr>
        <w:pStyle w:val="ListParagraph"/>
        <w:spacing w:after="0"/>
        <w:jc w:val="both"/>
        <w:rPr>
          <w:rFonts w:ascii="Times New Roman" w:hAnsi="Times New Roman" w:cs="Times New Roman"/>
        </w:rPr>
      </w:pPr>
      <w:r w:rsidRPr="00B64BE8">
        <w:rPr>
          <w:rFonts w:ascii="Times New Roman" w:hAnsi="Times New Roman" w:cs="Times New Roman"/>
        </w:rPr>
        <w:t xml:space="preserve"> planifică și desfășoară exerciții aplicații și alte activități de pregătire, pentru verificarea viabilității documentelor operative;</w:t>
      </w:r>
    </w:p>
    <w:p w14:paraId="7CD549E0" w14:textId="4A066958" w:rsidR="00B64BE8" w:rsidRPr="00B64BE8" w:rsidRDefault="00B64BE8" w:rsidP="00B64BE8">
      <w:pPr>
        <w:pStyle w:val="ListParagraph"/>
        <w:spacing w:after="0"/>
        <w:jc w:val="both"/>
        <w:rPr>
          <w:rFonts w:ascii="Times New Roman" w:hAnsi="Times New Roman" w:cs="Times New Roman"/>
        </w:rPr>
      </w:pPr>
      <w:r w:rsidRPr="00B64BE8">
        <w:rPr>
          <w:rFonts w:ascii="Times New Roman" w:hAnsi="Times New Roman" w:cs="Times New Roman"/>
        </w:rPr>
        <w:t xml:space="preserve"> organizează evidența privind intervențiile, analizează periodic situația operativă și valorifica rezultatele;</w:t>
      </w:r>
    </w:p>
    <w:p w14:paraId="1D80160E" w14:textId="0303072F" w:rsidR="00B64BE8" w:rsidRPr="00B64BE8" w:rsidRDefault="00B64BE8" w:rsidP="00B64BE8">
      <w:pPr>
        <w:pStyle w:val="ListParagraph"/>
        <w:spacing w:after="0"/>
        <w:jc w:val="both"/>
        <w:rPr>
          <w:rFonts w:ascii="Times New Roman" w:hAnsi="Times New Roman" w:cs="Times New Roman"/>
        </w:rPr>
      </w:pPr>
      <w:r w:rsidRPr="00B64BE8">
        <w:rPr>
          <w:rFonts w:ascii="Times New Roman" w:hAnsi="Times New Roman" w:cs="Times New Roman"/>
        </w:rPr>
        <w:t xml:space="preserve"> participă la cercetarea cauzelor de incendiu, a condițiilor și împrejurărilor care au determinat ori au favorizat producerea accidentelor și dezastrelor;</w:t>
      </w:r>
    </w:p>
    <w:p w14:paraId="55DADE57" w14:textId="45EBE73A"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stabilește , împreună cu organele abilitate de lege cauzele probabile ale incendiului;</w:t>
      </w:r>
    </w:p>
    <w:p w14:paraId="4890A5D8" w14:textId="0E3C5212" w:rsidR="00B64BE8" w:rsidRPr="00B64BE8" w:rsidRDefault="00B64BE8" w:rsidP="00B64BE8">
      <w:pPr>
        <w:pStyle w:val="ListParagraph"/>
        <w:spacing w:after="0"/>
        <w:jc w:val="both"/>
        <w:rPr>
          <w:rFonts w:ascii="Times New Roman" w:hAnsi="Times New Roman" w:cs="Times New Roman"/>
        </w:rPr>
      </w:pPr>
      <w:r w:rsidRPr="00B64BE8">
        <w:rPr>
          <w:rFonts w:ascii="Times New Roman" w:hAnsi="Times New Roman" w:cs="Times New Roman"/>
        </w:rPr>
        <w:t xml:space="preserve"> controlează repectarea criteriilor de performanță , stabilite în condițiile legii , în organizarea și dotarea serviciilor voluntare pentru situații de urgență voluntare din zona de competență,precum și activitatea acestora;</w:t>
      </w:r>
    </w:p>
    <w:p w14:paraId="70371B12" w14:textId="4FB69C5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constata prin personalul desemnat , încălcarea dispozițiilor legale din domeniul de competență;</w:t>
      </w:r>
    </w:p>
    <w:p w14:paraId="0D1665F2" w14:textId="7328F692"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participa la concursurile și profesionale de serviciile volunatrea și private , precum și acțiuni educative cu cercurile tehnico-aplicative din școli;</w:t>
      </w:r>
    </w:p>
    <w:p w14:paraId="2F51B7AD" w14:textId="43ED11F0"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acordă sprijin unităților de învățământ în organizarea și desfășurarea activităților de pregătire și concursurilor de protecție civilă asigură informarea organelor competente și raportarea acțiunilor desfășurate;</w:t>
      </w:r>
    </w:p>
    <w:p w14:paraId="6D003B9D" w14:textId="4B9788E2"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are acces la documente secrete de serviciu și nesecrete (accesul la informații, păstrarea și confidențialitatea acestira),</w:t>
      </w:r>
    </w:p>
    <w:p w14:paraId="3CFBF916" w14:textId="1E391542"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organizează și conduce acțiunile echipelor de specialitate sau specializare a voluntarilor în caz de incendiu, avarii, calamități naturale, inundații, explozii și alte situații de urgență;</w:t>
      </w:r>
    </w:p>
    <w:p w14:paraId="298F8EFF" w14:textId="0F460E2A"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planifică și conduce activitățile de întocmire , aprobare, actualizarea , păstrare și de aplicare a documentelor operative;</w:t>
      </w:r>
    </w:p>
    <w:p w14:paraId="036D837D" w14:textId="24D767A7"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asigură, verifică și menține în mod permanent, în stare de funcționare punctele de comandă(locurilor de conducere) în situații de urgență civilă și să le doteze cu materilale și documente necesare, potrivit ordinelor în vigoare;</w:t>
      </w:r>
    </w:p>
    <w:p w14:paraId="1B5A0464" w14:textId="3344388D"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lastRenderedPageBreak/>
        <w:t xml:space="preserve"> asigură măsurile organizatorice , materiale și documentele necesare privind înștiințarea și aducerea personalului serviciului voluntar la sediul acestuia, în mod oportun , în cazul producerii unor urgențe civile sau la ordin;</w:t>
      </w:r>
    </w:p>
    <w:p w14:paraId="676729B9" w14:textId="664C8D19"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conduce lunar , procesul de pregătire al voluntarilor pentru ridicarea capacității de intervenție, potrivit documentelor întocmite în acest scop,</w:t>
      </w:r>
    </w:p>
    <w:p w14:paraId="7BB87D4A" w14:textId="70B5F3F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asigură studirea și cunoașterea de către personalul serviciului voluntar a particularităților localităților și clasificării din punct de vedere al protecției civile precum și principalele caracteristici ale factorilor de risc care ar influența situațiile de urgență din zona de competență;</w:t>
      </w:r>
    </w:p>
    <w:p w14:paraId="6FAB6CFA" w14:textId="27FC6D3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asigură baza materială a serviciului voluntar prin compartimnetul administrativ din cadrul primăriei pe baza propunerilor instrucțiunuilor de dotare;</w:t>
      </w:r>
    </w:p>
    <w:p w14:paraId="1E809EA5" w14:textId="01D6D082"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Întocmește situația cu mijloacele , apartura , utilajele , instalațiile din localitate care pot fi folosite în situații de urgență pe care o actualizează permanent;</w:t>
      </w:r>
    </w:p>
    <w:p w14:paraId="4752E21A" w14:textId="775E601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asigură încadrarea serviciului de intervenție cu personalul de specialitate;</w:t>
      </w:r>
    </w:p>
    <w:p w14:paraId="51B8E832" w14:textId="1236180E"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Informează primarul și compartimentul /specialistul de prevenire cu atribuții pe linia situațiilor de urgență despre stările de pericol constatate pe teritoriul localității;</w:t>
      </w:r>
    </w:p>
    <w:p w14:paraId="3DB09D75" w14:textId="44E76666"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verifică modul cum personalul serviciului voluntar respectă programul de activitate și regulamnetul de organizare și funcționare a serviciului volunatar;</w:t>
      </w:r>
    </w:p>
    <w:p w14:paraId="3B955C6F" w14:textId="2D2B3EF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execută instructaj general și periodic cu personalul muncitor din primărie și din instituțiile subordonate primăriei pe linie de Protecție Civilă,</w:t>
      </w:r>
    </w:p>
    <w:p w14:paraId="6C07DA60" w14:textId="6E98574C"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întocmește și verifică documentele operative ale serviciului</w:t>
      </w:r>
    </w:p>
    <w:p w14:paraId="04517CBB" w14:textId="45B1646B"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controlează ca instalațiile , mijloacele și utilajele de stins incendiu , celelalte materiale pentru intervenție de pe teritoriul localității să fie în stare de funcționare și întreținere corespunzătoare;</w:t>
      </w:r>
    </w:p>
    <w:p w14:paraId="452ABC1E" w14:textId="0767EBA6"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ține evidența participării la pregătire profesională și calificativele obținute;</w:t>
      </w:r>
    </w:p>
    <w:p w14:paraId="137FAEDB" w14:textId="6A8B8AE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ține evidenșa aplicațiilor , exercițiilor și intervențiilor la care a participat serviciul voluntar ;</w:t>
      </w:r>
    </w:p>
    <w:p w14:paraId="2463C6E0" w14:textId="135C1850"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urmărește executarea dispozițiilor date de către voluntari și nu permite amestecul altor persoane neautorizate în conducerea serviciului;</w:t>
      </w:r>
    </w:p>
    <w:p w14:paraId="22D14583" w14:textId="476F090D"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participa la instructaje , schimburi de experiență , cursuri de pregătire profesională , organizate de serviciile profesioniste pentru situații de urgență;</w:t>
      </w:r>
    </w:p>
    <w:p w14:paraId="516466AA" w14:textId="6AA8BB72"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participă la verificarea cunoștințelor membrilor serviciului voluntar la încadrare , trimestrial și la sfârșitul anului pentru atestarea pe post conform indicatorilor de calificare ;</w:t>
      </w:r>
    </w:p>
    <w:p w14:paraId="13C36AD1" w14:textId="3E7E185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împreună cu compartimentul /specialistul de prevenire verifică modul de respectare a măsurilor de prevenire în gospodăriile populației și pe teritoriul agenților economici din raza localității;</w:t>
      </w:r>
    </w:p>
    <w:p w14:paraId="4AE58C59" w14:textId="3904884A"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face propuneri privind îmbunătățirea activității de prevenire și eliminarea stărilor de pericol</w:t>
      </w:r>
    </w:p>
    <w:p w14:paraId="6346038D" w14:textId="15D8FE3A"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pregătește și asigură desfășurarea bilanțului anual al activității serviciului voluntar;</w:t>
      </w:r>
    </w:p>
    <w:p w14:paraId="10033488" w14:textId="7C5C8640"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execută atribuțiile prevăzute în regulamentele și instrucțiunile pe linia protecției civile prevenirii și stingerii incendiilor.</w:t>
      </w:r>
    </w:p>
    <w:p w14:paraId="660305FE" w14:textId="3AF6FD6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conduce activităţile cu privire la: asigurarea capacităţii operative şi de intervenţie, pregatire, planificare şi desfăşurarea activităţilor comform planului de pregatire şi intervenţie anual al serviciului voluntar;</w:t>
      </w:r>
    </w:p>
    <w:p w14:paraId="1D09D125" w14:textId="4B0C717D"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organizează şi conduce acţiunile echipelor de specialitate sau specializate a voluntarilor în caz de incendiu, calamităţi naturale, explozii şi alte situaţii de urgenţă;</w:t>
      </w:r>
    </w:p>
    <w:p w14:paraId="1CA93330" w14:textId="0FF66D67"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participă la instructaje, schimburi de experienţă, cursuri de pregatire profesională, organizate de serviciile profesioniste pentru situaţii de urgenţă;</w:t>
      </w:r>
    </w:p>
    <w:p w14:paraId="221D7B80" w14:textId="699F066D"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execută atribuţiile prevazute în regulamentele şi instrucţiunile pe linia protecţiei civile, prevenirii şi stingerii incendiilor. </w:t>
      </w:r>
    </w:p>
    <w:p w14:paraId="6017A6C7" w14:textId="1962DEB5"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indruma si controleaza activitatea de aparare impotriva incendiilor si analizeaza respectarea incadrarii in criteriile de constituire a serviciilor de urgenta voluntare sau private, dupa caz, in unitatile si institutiile din care fac parte</w:t>
      </w:r>
    </w:p>
    <w:p w14:paraId="066612DD" w14:textId="7117D616"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prezinta conducerii, semestrial sau ori de cate ori situatia impune, raportul de evaluare a capacitatii de aparare impotriva incendiilor;</w:t>
      </w:r>
    </w:p>
    <w:p w14:paraId="14EE5159" w14:textId="3FE1D5E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lastRenderedPageBreak/>
        <w:t>intocmeste planul de analiza si acoperire a riscurilor al unitatii administrativ-teritoariale, in parte ce revine institutiei;</w:t>
      </w:r>
    </w:p>
    <w:p w14:paraId="15B38B7E" w14:textId="55D6E816"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raportul anual de evaluare a nivelului de aparare impotriva incendiilor;</w:t>
      </w:r>
    </w:p>
    <w:p w14:paraId="23FB112E" w14:textId="7E9A5E6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documentatia tehnica specifica, conform legii si scenarii de securitate la incendiu, identificarea si analiza riscurilor de incendiu,ertc.</w:t>
      </w:r>
    </w:p>
    <w:p w14:paraId="71CED239" w14:textId="0CF41DD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avizele/autorizatiile de securitate la incendiu, insotite de documentele vizate spre neschiumbare care au stat la baza emiterii lor</w:t>
      </w:r>
    </w:p>
    <w:p w14:paraId="2663BD9C" w14:textId="5A73FA1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registrele instalatiilor de detectare/semnalizare/stingere a incendiilor, copii dupa atestatele firmelor care au efectuat/efectueaza proiectarea, montarea, verificarea, intretinerea,repararea acestora sau care efectueaza servicii in domeniu;</w:t>
      </w:r>
    </w:p>
    <w:p w14:paraId="5B6DC889" w14:textId="6634B703"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registrul pentru evidenta permiselor de lucru cu focul</w:t>
      </w:r>
    </w:p>
    <w:p w14:paraId="1DB318D2" w14:textId="1346FF88"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date ale personalului din cadrul serviciului voluntar pentru situatii de urgenta, conform criteriilor de performanata;</w:t>
      </w:r>
    </w:p>
    <w:p w14:paraId="7ACBFD16" w14:textId="2FAD2DEF"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planurile de protectie impotriva incendiilor;</w:t>
      </w:r>
    </w:p>
    <w:p w14:paraId="7EB93C29" w14:textId="1172403C"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rapoartele de interventie ale serviciului voluntar pentru situatii de urgenta</w:t>
      </w:r>
    </w:p>
    <w:p w14:paraId="2345E4D0" w14:textId="7C8EA2CB"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fisele de instruire, conform reglementarilor specifice;</w:t>
      </w:r>
    </w:p>
    <w:p w14:paraId="4B67B30A" w14:textId="63846C31"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lista cu substantele periculoase, clasificate potrivit legii;</w:t>
      </w:r>
    </w:p>
    <w:p w14:paraId="644C584E" w14:textId="399AAE0E" w:rsidR="00B64BE8" w:rsidRPr="00B64BE8" w:rsidRDefault="00B64BE8" w:rsidP="00B64BE8">
      <w:pPr>
        <w:pStyle w:val="ListParagraph"/>
        <w:numPr>
          <w:ilvl w:val="0"/>
          <w:numId w:val="1"/>
        </w:numPr>
        <w:spacing w:after="0"/>
        <w:jc w:val="both"/>
        <w:rPr>
          <w:rFonts w:ascii="Times New Roman" w:hAnsi="Times New Roman" w:cs="Times New Roman"/>
        </w:rPr>
      </w:pPr>
      <w:r w:rsidRPr="00B64BE8">
        <w:rPr>
          <w:rFonts w:ascii="Times New Roman" w:hAnsi="Times New Roman" w:cs="Times New Roman"/>
        </w:rPr>
        <w:t xml:space="preserve"> Tine evidenta si intocmeste fisele individuale de protectia muncii precum si face instructajul periodic de protectia muncii si in domeniul situatiilor de urgenta ;</w:t>
      </w:r>
    </w:p>
    <w:p w14:paraId="36E24E9B" w14:textId="03BD1CC1" w:rsidR="006B3F9F" w:rsidRPr="00B64BE8" w:rsidRDefault="006B3F9F" w:rsidP="00B64BE8">
      <w:pPr>
        <w:pStyle w:val="ListParagraph"/>
        <w:spacing w:after="0"/>
        <w:rPr>
          <w:rFonts w:ascii="Times New Roman" w:hAnsi="Times New Roman" w:cs="Times New Roman"/>
        </w:rPr>
      </w:pPr>
    </w:p>
    <w:p w14:paraId="5C2FC832" w14:textId="77777777" w:rsidR="00AA38E2" w:rsidRPr="00B64BE8" w:rsidRDefault="00AA38E2" w:rsidP="00B64BE8">
      <w:pPr>
        <w:spacing w:after="0"/>
        <w:jc w:val="center"/>
        <w:rPr>
          <w:rFonts w:ascii="Times New Roman" w:hAnsi="Times New Roman" w:cs="Times New Roman"/>
          <w:b/>
        </w:rPr>
      </w:pPr>
    </w:p>
    <w:p w14:paraId="5A0E311B" w14:textId="77777777" w:rsidR="00AA38E2" w:rsidRPr="00B64BE8" w:rsidRDefault="00AA38E2" w:rsidP="00B64BE8">
      <w:pPr>
        <w:spacing w:after="0"/>
        <w:jc w:val="center"/>
        <w:rPr>
          <w:rFonts w:ascii="Times New Roman" w:hAnsi="Times New Roman" w:cs="Times New Roman"/>
          <w:b/>
        </w:rPr>
      </w:pPr>
    </w:p>
    <w:p w14:paraId="345B50A7" w14:textId="77777777" w:rsidR="00AA38E2" w:rsidRPr="00B64BE8" w:rsidRDefault="00AA38E2" w:rsidP="00B64BE8">
      <w:pPr>
        <w:spacing w:after="0"/>
        <w:jc w:val="center"/>
        <w:rPr>
          <w:rFonts w:ascii="Times New Roman" w:hAnsi="Times New Roman" w:cs="Times New Roman"/>
          <w:b/>
        </w:rPr>
      </w:pPr>
    </w:p>
    <w:p w14:paraId="4CEA3CA4" w14:textId="77777777" w:rsidR="00AA38E2" w:rsidRPr="00B64BE8" w:rsidRDefault="00AA38E2" w:rsidP="00B64BE8">
      <w:pPr>
        <w:spacing w:after="0"/>
        <w:jc w:val="center"/>
        <w:rPr>
          <w:rFonts w:ascii="Times New Roman" w:hAnsi="Times New Roman" w:cs="Times New Roman"/>
          <w:b/>
        </w:rPr>
      </w:pPr>
    </w:p>
    <w:p w14:paraId="1ACB1E8C" w14:textId="77777777" w:rsidR="00AA38E2" w:rsidRPr="00B64BE8" w:rsidRDefault="00AA38E2" w:rsidP="00B64BE8">
      <w:pPr>
        <w:spacing w:after="0"/>
        <w:jc w:val="center"/>
        <w:rPr>
          <w:rFonts w:ascii="Times New Roman" w:hAnsi="Times New Roman" w:cs="Times New Roman"/>
          <w:b/>
        </w:rPr>
      </w:pPr>
    </w:p>
    <w:p w14:paraId="595F9B2B" w14:textId="77777777" w:rsidR="00AA38E2" w:rsidRPr="00B64BE8" w:rsidRDefault="00AA38E2" w:rsidP="00B64BE8">
      <w:pPr>
        <w:spacing w:after="0"/>
        <w:jc w:val="center"/>
        <w:rPr>
          <w:rFonts w:ascii="Times New Roman" w:hAnsi="Times New Roman" w:cs="Times New Roman"/>
          <w:b/>
        </w:rPr>
      </w:pPr>
    </w:p>
    <w:p w14:paraId="36605FEB" w14:textId="77777777" w:rsidR="00AA38E2" w:rsidRPr="00B64BE8" w:rsidRDefault="00AA38E2" w:rsidP="00B64BE8">
      <w:pPr>
        <w:spacing w:after="0"/>
        <w:jc w:val="center"/>
        <w:rPr>
          <w:rFonts w:ascii="Times New Roman" w:hAnsi="Times New Roman" w:cs="Times New Roman"/>
          <w:b/>
        </w:rPr>
      </w:pPr>
    </w:p>
    <w:p w14:paraId="541B8D1A" w14:textId="77777777" w:rsidR="00AA38E2" w:rsidRPr="00B64BE8" w:rsidRDefault="00AA38E2" w:rsidP="00B64BE8">
      <w:pPr>
        <w:spacing w:after="0"/>
        <w:jc w:val="center"/>
        <w:rPr>
          <w:rFonts w:ascii="Times New Roman" w:hAnsi="Times New Roman" w:cs="Times New Roman"/>
          <w:b/>
        </w:rPr>
      </w:pPr>
    </w:p>
    <w:p w14:paraId="02A33EC7" w14:textId="77777777" w:rsidR="00AA38E2" w:rsidRPr="00B64BE8" w:rsidRDefault="00AA38E2" w:rsidP="00B64BE8">
      <w:pPr>
        <w:spacing w:after="0"/>
        <w:jc w:val="center"/>
        <w:rPr>
          <w:rFonts w:ascii="Times New Roman" w:hAnsi="Times New Roman" w:cs="Times New Roman"/>
          <w:b/>
        </w:rPr>
      </w:pPr>
    </w:p>
    <w:p w14:paraId="23888804" w14:textId="77777777" w:rsidR="00AA38E2" w:rsidRPr="00B64BE8" w:rsidRDefault="00AA38E2" w:rsidP="00B64BE8">
      <w:pPr>
        <w:spacing w:after="0"/>
        <w:jc w:val="center"/>
        <w:rPr>
          <w:rFonts w:ascii="Times New Roman" w:hAnsi="Times New Roman" w:cs="Times New Roman"/>
          <w:b/>
        </w:rPr>
      </w:pPr>
    </w:p>
    <w:p w14:paraId="17574D0D" w14:textId="77777777" w:rsidR="00AA38E2" w:rsidRPr="00B64BE8" w:rsidRDefault="00AA38E2" w:rsidP="00B64BE8">
      <w:pPr>
        <w:spacing w:after="0"/>
        <w:jc w:val="center"/>
        <w:rPr>
          <w:rFonts w:ascii="Times New Roman" w:hAnsi="Times New Roman" w:cs="Times New Roman"/>
          <w:b/>
        </w:rPr>
      </w:pPr>
    </w:p>
    <w:p w14:paraId="59A27457" w14:textId="77777777" w:rsidR="00AA38E2" w:rsidRPr="00B64BE8" w:rsidRDefault="00AA38E2" w:rsidP="00B64BE8">
      <w:pPr>
        <w:spacing w:after="0"/>
        <w:jc w:val="center"/>
        <w:rPr>
          <w:rFonts w:ascii="Times New Roman" w:hAnsi="Times New Roman" w:cs="Times New Roman"/>
          <w:b/>
        </w:rPr>
      </w:pPr>
    </w:p>
    <w:p w14:paraId="298D7963" w14:textId="77777777" w:rsidR="00AA38E2" w:rsidRPr="00B64BE8" w:rsidRDefault="00AA38E2" w:rsidP="00B64BE8">
      <w:pPr>
        <w:spacing w:after="0"/>
        <w:jc w:val="center"/>
        <w:rPr>
          <w:rFonts w:ascii="Times New Roman" w:hAnsi="Times New Roman" w:cs="Times New Roman"/>
          <w:b/>
        </w:rPr>
      </w:pPr>
    </w:p>
    <w:p w14:paraId="6692478E" w14:textId="77777777" w:rsidR="00AA38E2" w:rsidRPr="00B64BE8" w:rsidRDefault="00AA38E2" w:rsidP="00B64BE8">
      <w:pPr>
        <w:spacing w:after="0"/>
        <w:jc w:val="center"/>
        <w:rPr>
          <w:rFonts w:ascii="Times New Roman" w:hAnsi="Times New Roman" w:cs="Times New Roman"/>
          <w:b/>
        </w:rPr>
      </w:pPr>
    </w:p>
    <w:p w14:paraId="08407CAD" w14:textId="77777777" w:rsidR="00AA38E2" w:rsidRPr="00B64BE8" w:rsidRDefault="00AA38E2" w:rsidP="00B64BE8">
      <w:pPr>
        <w:spacing w:after="0"/>
        <w:jc w:val="center"/>
        <w:rPr>
          <w:rFonts w:ascii="Times New Roman" w:hAnsi="Times New Roman" w:cs="Times New Roman"/>
          <w:b/>
        </w:rPr>
      </w:pPr>
    </w:p>
    <w:p w14:paraId="50FCFC12" w14:textId="77777777" w:rsidR="00AA38E2" w:rsidRPr="00B64BE8" w:rsidRDefault="00AA38E2" w:rsidP="00B64BE8">
      <w:pPr>
        <w:spacing w:after="0"/>
        <w:jc w:val="center"/>
        <w:rPr>
          <w:rFonts w:ascii="Times New Roman" w:hAnsi="Times New Roman" w:cs="Times New Roman"/>
          <w:b/>
        </w:rPr>
      </w:pPr>
    </w:p>
    <w:sectPr w:rsidR="00AA38E2" w:rsidRPr="00B64BE8" w:rsidSect="006407CA">
      <w:pgSz w:w="12240" w:h="15840"/>
      <w:pgMar w:top="27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355"/>
    <w:multiLevelType w:val="hybridMultilevel"/>
    <w:tmpl w:val="148E07F0"/>
    <w:lvl w:ilvl="0" w:tplc="A11AF6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94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55"/>
    <w:rsid w:val="00020F55"/>
    <w:rsid w:val="0005544B"/>
    <w:rsid w:val="00082DE6"/>
    <w:rsid w:val="000A176D"/>
    <w:rsid w:val="000B0448"/>
    <w:rsid w:val="000E3555"/>
    <w:rsid w:val="00105862"/>
    <w:rsid w:val="00126D12"/>
    <w:rsid w:val="00152E08"/>
    <w:rsid w:val="001920AD"/>
    <w:rsid w:val="001C36FC"/>
    <w:rsid w:val="001F2026"/>
    <w:rsid w:val="002579F5"/>
    <w:rsid w:val="00282047"/>
    <w:rsid w:val="002A5CD8"/>
    <w:rsid w:val="00311F04"/>
    <w:rsid w:val="00336BC2"/>
    <w:rsid w:val="003F1C9E"/>
    <w:rsid w:val="00455ED8"/>
    <w:rsid w:val="004573FE"/>
    <w:rsid w:val="00464438"/>
    <w:rsid w:val="00483696"/>
    <w:rsid w:val="004B7C02"/>
    <w:rsid w:val="004E0EAD"/>
    <w:rsid w:val="00584B62"/>
    <w:rsid w:val="005A4C1B"/>
    <w:rsid w:val="005A711D"/>
    <w:rsid w:val="005D33D4"/>
    <w:rsid w:val="006359A0"/>
    <w:rsid w:val="006407CA"/>
    <w:rsid w:val="00655176"/>
    <w:rsid w:val="006B1D44"/>
    <w:rsid w:val="006B3F9F"/>
    <w:rsid w:val="006F1E7A"/>
    <w:rsid w:val="006F3474"/>
    <w:rsid w:val="0072258C"/>
    <w:rsid w:val="007C5A00"/>
    <w:rsid w:val="007E05FB"/>
    <w:rsid w:val="008375D6"/>
    <w:rsid w:val="008C65EC"/>
    <w:rsid w:val="009040B1"/>
    <w:rsid w:val="00977EE0"/>
    <w:rsid w:val="00985F79"/>
    <w:rsid w:val="009B4583"/>
    <w:rsid w:val="009D7631"/>
    <w:rsid w:val="00A638F1"/>
    <w:rsid w:val="00A96AFB"/>
    <w:rsid w:val="00AA38E2"/>
    <w:rsid w:val="00AF1CB9"/>
    <w:rsid w:val="00B42D4B"/>
    <w:rsid w:val="00B64BE8"/>
    <w:rsid w:val="00CA365C"/>
    <w:rsid w:val="00CC3C2B"/>
    <w:rsid w:val="00DE269A"/>
    <w:rsid w:val="00DE5DE4"/>
    <w:rsid w:val="00DF5C76"/>
    <w:rsid w:val="00E06B82"/>
    <w:rsid w:val="00E61FA8"/>
    <w:rsid w:val="00F05C01"/>
    <w:rsid w:val="00F208D2"/>
    <w:rsid w:val="00F54CC9"/>
    <w:rsid w:val="00F7053A"/>
    <w:rsid w:val="00F86B11"/>
    <w:rsid w:val="00FE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3B23"/>
  <w15:docId w15:val="{6D51EE62-4EBF-4E65-95F2-16A487F0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74"/>
    <w:pPr>
      <w:ind w:left="720"/>
      <w:contextualSpacing/>
    </w:pPr>
  </w:style>
  <w:style w:type="character" w:styleId="Hyperlink">
    <w:name w:val="Hyperlink"/>
    <w:basedOn w:val="DefaultParagraphFont"/>
    <w:uiPriority w:val="99"/>
    <w:semiHidden/>
    <w:unhideWhenUsed/>
    <w:rsid w:val="008C65EC"/>
    <w:rPr>
      <w:color w:val="0000FF"/>
      <w:u w:val="single"/>
    </w:rPr>
  </w:style>
  <w:style w:type="paragraph" w:styleId="BalloonText">
    <w:name w:val="Balloon Text"/>
    <w:basedOn w:val="Normal"/>
    <w:link w:val="BalloonTextChar"/>
    <w:uiPriority w:val="99"/>
    <w:semiHidden/>
    <w:unhideWhenUsed/>
    <w:rsid w:val="00455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92950">
      <w:bodyDiv w:val="1"/>
      <w:marLeft w:val="0"/>
      <w:marRight w:val="0"/>
      <w:marTop w:val="0"/>
      <w:marBottom w:val="0"/>
      <w:divBdr>
        <w:top w:val="none" w:sz="0" w:space="0" w:color="auto"/>
        <w:left w:val="none" w:sz="0" w:space="0" w:color="auto"/>
        <w:bottom w:val="none" w:sz="0" w:space="0" w:color="auto"/>
        <w:right w:val="none" w:sz="0" w:space="0" w:color="auto"/>
      </w:divBdr>
    </w:div>
    <w:div w:id="1784494861">
      <w:bodyDiv w:val="1"/>
      <w:marLeft w:val="0"/>
      <w:marRight w:val="0"/>
      <w:marTop w:val="0"/>
      <w:marBottom w:val="0"/>
      <w:divBdr>
        <w:top w:val="none" w:sz="0" w:space="0" w:color="auto"/>
        <w:left w:val="none" w:sz="0" w:space="0" w:color="auto"/>
        <w:bottom w:val="none" w:sz="0" w:space="0" w:color="auto"/>
        <w:right w:val="none" w:sz="0" w:space="0" w:color="auto"/>
      </w:divBdr>
      <w:divsChild>
        <w:div w:id="1639190706">
          <w:marLeft w:val="0"/>
          <w:marRight w:val="0"/>
          <w:marTop w:val="0"/>
          <w:marBottom w:val="0"/>
          <w:divBdr>
            <w:top w:val="none" w:sz="0" w:space="0" w:color="auto"/>
            <w:left w:val="none" w:sz="0" w:space="0" w:color="auto"/>
            <w:bottom w:val="none" w:sz="0" w:space="0" w:color="auto"/>
            <w:right w:val="none" w:sz="0" w:space="0" w:color="auto"/>
          </w:divBdr>
          <w:divsChild>
            <w:div w:id="1617173828">
              <w:marLeft w:val="0"/>
              <w:marRight w:val="0"/>
              <w:marTop w:val="0"/>
              <w:marBottom w:val="0"/>
              <w:divBdr>
                <w:top w:val="none" w:sz="0" w:space="0" w:color="auto"/>
                <w:left w:val="none" w:sz="0" w:space="0" w:color="auto"/>
                <w:bottom w:val="none" w:sz="0" w:space="0" w:color="auto"/>
                <w:right w:val="none" w:sz="0" w:space="0" w:color="auto"/>
              </w:divBdr>
              <w:divsChild>
                <w:div w:id="2110663285">
                  <w:marLeft w:val="0"/>
                  <w:marRight w:val="0"/>
                  <w:marTop w:val="0"/>
                  <w:marBottom w:val="0"/>
                  <w:divBdr>
                    <w:top w:val="none" w:sz="0" w:space="0" w:color="auto"/>
                    <w:left w:val="none" w:sz="0" w:space="0" w:color="auto"/>
                    <w:bottom w:val="none" w:sz="0" w:space="0" w:color="auto"/>
                    <w:right w:val="none" w:sz="0" w:space="0" w:color="auto"/>
                  </w:divBdr>
                </w:div>
                <w:div w:id="1320580038">
                  <w:marLeft w:val="0"/>
                  <w:marRight w:val="0"/>
                  <w:marTop w:val="0"/>
                  <w:marBottom w:val="0"/>
                  <w:divBdr>
                    <w:top w:val="none" w:sz="0" w:space="0" w:color="auto"/>
                    <w:left w:val="none" w:sz="0" w:space="0" w:color="auto"/>
                    <w:bottom w:val="none" w:sz="0" w:space="0" w:color="auto"/>
                    <w:right w:val="none" w:sz="0" w:space="0" w:color="auto"/>
                  </w:divBdr>
                </w:div>
                <w:div w:id="238909459">
                  <w:marLeft w:val="0"/>
                  <w:marRight w:val="0"/>
                  <w:marTop w:val="0"/>
                  <w:marBottom w:val="0"/>
                  <w:divBdr>
                    <w:top w:val="none" w:sz="0" w:space="0" w:color="auto"/>
                    <w:left w:val="none" w:sz="0" w:space="0" w:color="auto"/>
                    <w:bottom w:val="none" w:sz="0" w:space="0" w:color="auto"/>
                    <w:right w:val="none" w:sz="0" w:space="0" w:color="auto"/>
                  </w:divBdr>
                </w:div>
                <w:div w:id="444354601">
                  <w:marLeft w:val="0"/>
                  <w:marRight w:val="0"/>
                  <w:marTop w:val="0"/>
                  <w:marBottom w:val="0"/>
                  <w:divBdr>
                    <w:top w:val="none" w:sz="0" w:space="0" w:color="auto"/>
                    <w:left w:val="none" w:sz="0" w:space="0" w:color="auto"/>
                    <w:bottom w:val="none" w:sz="0" w:space="0" w:color="auto"/>
                    <w:right w:val="none" w:sz="0" w:space="0" w:color="auto"/>
                  </w:divBdr>
                </w:div>
                <w:div w:id="1478255679">
                  <w:marLeft w:val="0"/>
                  <w:marRight w:val="0"/>
                  <w:marTop w:val="0"/>
                  <w:marBottom w:val="0"/>
                  <w:divBdr>
                    <w:top w:val="none" w:sz="0" w:space="0" w:color="auto"/>
                    <w:left w:val="none" w:sz="0" w:space="0" w:color="auto"/>
                    <w:bottom w:val="none" w:sz="0" w:space="0" w:color="auto"/>
                    <w:right w:val="none" w:sz="0" w:space="0" w:color="auto"/>
                  </w:divBdr>
                </w:div>
              </w:divsChild>
            </w:div>
            <w:div w:id="405692652">
              <w:marLeft w:val="0"/>
              <w:marRight w:val="0"/>
              <w:marTop w:val="0"/>
              <w:marBottom w:val="0"/>
              <w:divBdr>
                <w:top w:val="none" w:sz="0" w:space="0" w:color="auto"/>
                <w:left w:val="none" w:sz="0" w:space="0" w:color="auto"/>
                <w:bottom w:val="none" w:sz="0" w:space="0" w:color="auto"/>
                <w:right w:val="none" w:sz="0" w:space="0" w:color="auto"/>
              </w:divBdr>
              <w:divsChild>
                <w:div w:id="1143812372">
                  <w:marLeft w:val="0"/>
                  <w:marRight w:val="0"/>
                  <w:marTop w:val="0"/>
                  <w:marBottom w:val="0"/>
                  <w:divBdr>
                    <w:top w:val="none" w:sz="0" w:space="0" w:color="auto"/>
                    <w:left w:val="none" w:sz="0" w:space="0" w:color="auto"/>
                    <w:bottom w:val="none" w:sz="0" w:space="0" w:color="auto"/>
                    <w:right w:val="none" w:sz="0" w:space="0" w:color="auto"/>
                  </w:divBdr>
                </w:div>
                <w:div w:id="1576746078">
                  <w:marLeft w:val="0"/>
                  <w:marRight w:val="0"/>
                  <w:marTop w:val="0"/>
                  <w:marBottom w:val="0"/>
                  <w:divBdr>
                    <w:top w:val="none" w:sz="0" w:space="0" w:color="auto"/>
                    <w:left w:val="none" w:sz="0" w:space="0" w:color="auto"/>
                    <w:bottom w:val="none" w:sz="0" w:space="0" w:color="auto"/>
                    <w:right w:val="none" w:sz="0" w:space="0" w:color="auto"/>
                  </w:divBdr>
                </w:div>
                <w:div w:id="246615059">
                  <w:marLeft w:val="0"/>
                  <w:marRight w:val="0"/>
                  <w:marTop w:val="0"/>
                  <w:marBottom w:val="0"/>
                  <w:divBdr>
                    <w:top w:val="none" w:sz="0" w:space="0" w:color="auto"/>
                    <w:left w:val="none" w:sz="0" w:space="0" w:color="auto"/>
                    <w:bottom w:val="none" w:sz="0" w:space="0" w:color="auto"/>
                    <w:right w:val="none" w:sz="0" w:space="0" w:color="auto"/>
                  </w:divBdr>
                </w:div>
                <w:div w:id="1289313799">
                  <w:marLeft w:val="0"/>
                  <w:marRight w:val="0"/>
                  <w:marTop w:val="0"/>
                  <w:marBottom w:val="0"/>
                  <w:divBdr>
                    <w:top w:val="none" w:sz="0" w:space="0" w:color="auto"/>
                    <w:left w:val="none" w:sz="0" w:space="0" w:color="auto"/>
                    <w:bottom w:val="none" w:sz="0" w:space="0" w:color="auto"/>
                    <w:right w:val="none" w:sz="0" w:space="0" w:color="auto"/>
                  </w:divBdr>
                </w:div>
                <w:div w:id="1377662598">
                  <w:marLeft w:val="0"/>
                  <w:marRight w:val="0"/>
                  <w:marTop w:val="0"/>
                  <w:marBottom w:val="0"/>
                  <w:divBdr>
                    <w:top w:val="none" w:sz="0" w:space="0" w:color="auto"/>
                    <w:left w:val="none" w:sz="0" w:space="0" w:color="auto"/>
                    <w:bottom w:val="none" w:sz="0" w:space="0" w:color="auto"/>
                    <w:right w:val="none" w:sz="0" w:space="0" w:color="auto"/>
                  </w:divBdr>
                </w:div>
                <w:div w:id="6805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37</cp:revision>
  <cp:lastPrinted>2023-10-08T13:46:00Z</cp:lastPrinted>
  <dcterms:created xsi:type="dcterms:W3CDTF">2023-07-06T10:06:00Z</dcterms:created>
  <dcterms:modified xsi:type="dcterms:W3CDTF">2023-10-09T07:20:00Z</dcterms:modified>
</cp:coreProperties>
</file>