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9C36" w14:textId="77777777" w:rsidR="00E87E56" w:rsidRDefault="00E87E56" w:rsidP="00E87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1356B8F5" w14:textId="77777777" w:rsidR="00E87E56" w:rsidRDefault="00E87E56" w:rsidP="00E87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010253DE" w14:textId="77777777" w:rsidR="00E87E56" w:rsidRDefault="00E87E56" w:rsidP="00E87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51581C5A" w14:textId="77777777" w:rsidR="00E87E56" w:rsidRDefault="00E87E56" w:rsidP="00E87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3C448515" w14:textId="77777777" w:rsidR="00E87E56" w:rsidRDefault="00E87E56" w:rsidP="00E87E5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BB25A83" w14:textId="77777777" w:rsidR="00E87E56" w:rsidRPr="0078487F" w:rsidRDefault="00E87E56" w:rsidP="00E8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87F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74470BEF" w14:textId="7EF885A4" w:rsidR="00E87E56" w:rsidRDefault="00E87E56" w:rsidP="00E8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E722EE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E722E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722EE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722EE">
        <w:rPr>
          <w:rFonts w:ascii="Times New Roman" w:hAnsi="Times New Roman" w:cs="Times New Roman"/>
          <w:b/>
          <w:sz w:val="24"/>
          <w:szCs w:val="24"/>
          <w:lang w:val="ro-RO"/>
        </w:rPr>
        <w:t>03.01.2024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14:paraId="64A1C071" w14:textId="77777777" w:rsidR="00E87E56" w:rsidRDefault="00E87E56" w:rsidP="00E87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acordarea indemnizaţiei lunare persoanei cu handicap grav</w:t>
      </w:r>
    </w:p>
    <w:p w14:paraId="2C608931" w14:textId="1A299C7E" w:rsidR="00E87E56" w:rsidRDefault="00E87E56" w:rsidP="00E87E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245EE">
        <w:rPr>
          <w:rFonts w:ascii="Times New Roman" w:hAnsi="Times New Roman" w:cs="Times New Roman"/>
          <w:b/>
          <w:sz w:val="24"/>
          <w:szCs w:val="24"/>
        </w:rPr>
        <w:t>Lucia-Eleza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începând cu data de 01.01.2024</w:t>
      </w:r>
    </w:p>
    <w:p w14:paraId="0E7BE3FC" w14:textId="77777777" w:rsidR="00E87E56" w:rsidRDefault="00E87E56" w:rsidP="00E87E5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1E60374" w14:textId="77777777" w:rsidR="00E87E56" w:rsidRDefault="00E87E56" w:rsidP="00E87E5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01F48DE" w14:textId="77777777" w:rsidR="00E87E56" w:rsidRDefault="00E87E56" w:rsidP="00E87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3B3B2A51" w14:textId="77777777" w:rsidR="00E87E56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42 alin.(4) şi (5) şi ale art. 43 alin (1), (2) şi (3) din Legea nr. 448/2006 privind protecţia şi promovarea drepturilor cu handicap grav, republicată, cu modificările şi completările ulterioare;</w:t>
      </w:r>
    </w:p>
    <w:p w14:paraId="67D32BB5" w14:textId="77777777" w:rsidR="00E87E56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30 alin. (2) din HG nr. 268/2007 pentru aprobarea Normelor metodologice de aplicare a prevederilor Legii nr. 448/2006 privind protecţia şi promovarea drepturilor persoanelor</w:t>
      </w:r>
    </w:p>
    <w:p w14:paraId="2B40A721" w14:textId="77777777" w:rsidR="00E87E56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handicap, cu modificări şi completări ulterioare.</w:t>
      </w:r>
    </w:p>
    <w:p w14:paraId="6A5877CD" w14:textId="77777777" w:rsidR="00E87E56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art.4 şi art.7 din Ordinul 794/2002 privind aprobarea modalităţii de plată a indemnizaţiei de care poate beneficia persoana cu handicap sau reprezentantul său legal;</w:t>
      </w:r>
    </w:p>
    <w:p w14:paraId="5EF8D301" w14:textId="77777777" w:rsidR="00E87E56" w:rsidRPr="00B303C3" w:rsidRDefault="00E87E56" w:rsidP="00E8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0AC3BDE9" w14:textId="77777777" w:rsidR="00E87E56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Certificatul de încadrare în grad de handicap nr. 1647 din 04.12.2023, emis de Consiliul Judeţean Neamţ, Comisia pentru protectia copilului;</w:t>
      </w:r>
    </w:p>
    <w:p w14:paraId="12594061" w14:textId="77777777" w:rsidR="00E87E56" w:rsidRPr="002D66AC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Direcţiei Generale de Asistenţă Socială şi Protecţia Copilului Neamţ nr. 105217 din 21.12.2023.</w:t>
      </w:r>
    </w:p>
    <w:p w14:paraId="05078D94" w14:textId="77777777" w:rsidR="00E87E56" w:rsidRPr="00B303C3" w:rsidRDefault="00E87E56" w:rsidP="00E87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>Luân act de:</w:t>
      </w:r>
    </w:p>
    <w:p w14:paraId="0DCF0D0F" w14:textId="4E418B49" w:rsidR="00E87E56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</w:t>
      </w:r>
      <w:r w:rsidRPr="0039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16055 din 29.12.2023 a doamnei Mihaela Angela, reprezentant legal al minorei Lucia-El</w:t>
      </w:r>
      <w:r w:rsidR="00E722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za, prin care solicită acordarea indemnizaţiei lunare pentru persoana cu handicap grav.</w:t>
      </w:r>
    </w:p>
    <w:p w14:paraId="5B34A4F5" w14:textId="77777777" w:rsidR="00E87E56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doamnei Popescu Mihaela, consilier în cadrul compartimentului de asistenţă socială, înregistrat sub nr. 16070/29.12.2023.</w:t>
      </w:r>
    </w:p>
    <w:p w14:paraId="0DA920CD" w14:textId="77777777" w:rsidR="00E87E56" w:rsidRDefault="00E87E56" w:rsidP="00E87E5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Ancheta socială înregistrată cu nr. 16055/29.12.2023 efectuată de compartimentul de Asistenţă Socială. </w:t>
      </w:r>
    </w:p>
    <w:p w14:paraId="2C5C0B20" w14:textId="77777777" w:rsidR="00E87E56" w:rsidRPr="00B303C3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 xml:space="preserve">În temeiul dispoziţiilor art. 155 alin (1) lit. „d”, alin (5) lit „a” şi „c” coraborate cu art. 129 alin. (7) lit. „b” şi art.196 alin. (1) </w:t>
      </w:r>
      <w:r>
        <w:rPr>
          <w:rFonts w:ascii="Times New Roman" w:hAnsi="Times New Roman" w:cs="Times New Roman"/>
          <w:sz w:val="24"/>
          <w:szCs w:val="24"/>
        </w:rPr>
        <w:t>lit ”b” din O. U. G. nr. 57/2019</w:t>
      </w:r>
      <w:r w:rsidRPr="00B303C3">
        <w:rPr>
          <w:rFonts w:ascii="Times New Roman" w:hAnsi="Times New Roman" w:cs="Times New Roman"/>
          <w:sz w:val="24"/>
          <w:szCs w:val="24"/>
        </w:rPr>
        <w:t xml:space="preserve"> privind Codul Administrativ,</w:t>
      </w:r>
    </w:p>
    <w:p w14:paraId="62239C5F" w14:textId="77777777" w:rsidR="00E87E56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Primarul comunei Ion Creangă, judeţul Neamţ;</w:t>
      </w:r>
    </w:p>
    <w:p w14:paraId="0B32C8E0" w14:textId="77777777" w:rsidR="00E87E56" w:rsidRPr="00665B32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0DD1E" w14:textId="77777777" w:rsidR="00E87E56" w:rsidRDefault="00E87E56" w:rsidP="00E87E5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573F9406" w14:textId="77777777" w:rsidR="00E87E56" w:rsidRPr="00200E38" w:rsidRDefault="00E87E56" w:rsidP="00E87E5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E9900" w14:textId="00B6E293" w:rsidR="00E87E56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>Începând cu data de 01.01.2024, se aprobă plata indemnizaţiei lunare acordată persoanei cu handicap grav Lucia-Eliza, CNP-</w:t>
      </w:r>
      <w:r w:rsidR="00E722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în sumă de 2079 lei lunar, pe perioada valabilităţii certificatului de încadrare în grad de handicap.</w:t>
      </w:r>
    </w:p>
    <w:p w14:paraId="59E06147" w14:textId="77777777" w:rsidR="00E87E56" w:rsidRPr="004A4D9B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1000B730" w14:textId="77777777" w:rsidR="00E87E56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>Compartimentele de asistenţă socială şi financiar-contabil, vor duce la îndeplinire prezentei.</w:t>
      </w:r>
    </w:p>
    <w:p w14:paraId="0680707A" w14:textId="77777777" w:rsidR="00E87E56" w:rsidRPr="00400EFE" w:rsidRDefault="00E87E56" w:rsidP="00E87E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>Secretarul general al comunei va comunica prezenta instituţiilor, autorităţilor şi persoanelor interesate.</w:t>
      </w:r>
    </w:p>
    <w:p w14:paraId="0867A91A" w14:textId="77777777" w:rsidR="00E87E56" w:rsidRPr="00010259" w:rsidRDefault="00E87E56" w:rsidP="00E87E5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CF0771" w14:textId="77777777" w:rsidR="00E87E56" w:rsidRDefault="00E87E56" w:rsidP="00E87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205D27FC" w14:textId="77777777" w:rsidR="00E87E56" w:rsidRDefault="00E87E56" w:rsidP="00E87E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30D3AF49" w14:textId="77777777" w:rsidR="00E87E56" w:rsidRPr="004E6257" w:rsidRDefault="00E87E56" w:rsidP="00E87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             </w:t>
      </w:r>
    </w:p>
    <w:p w14:paraId="43F85AF6" w14:textId="77777777" w:rsidR="00A27DB9" w:rsidRDefault="00A27DB9"/>
    <w:sectPr w:rsidR="00A27DB9" w:rsidSect="002C0A42">
      <w:pgSz w:w="12240" w:h="15840"/>
      <w:pgMar w:top="709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0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6F"/>
    <w:rsid w:val="0018786F"/>
    <w:rsid w:val="002C0A42"/>
    <w:rsid w:val="00A27DB9"/>
    <w:rsid w:val="00E722EE"/>
    <w:rsid w:val="00E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E7E9"/>
  <w15:chartTrackingRefBased/>
  <w15:docId w15:val="{34A256B9-C3B2-40E9-A50E-71F80A3D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56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2024-01-09T22:55:00Z</dcterms:created>
  <dcterms:modified xsi:type="dcterms:W3CDTF">2024-01-09T09:05:00Z</dcterms:modified>
</cp:coreProperties>
</file>