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7F0532" w14:textId="7208C3B3" w:rsidR="00D828BD" w:rsidRPr="00335D35" w:rsidRDefault="00A03B49" w:rsidP="00335D35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</w:rPr>
        <w:drawing>
          <wp:anchor distT="0" distB="0" distL="114300" distR="114300" simplePos="0" relativeHeight="251660288" behindDoc="0" locked="0" layoutInCell="1" allowOverlap="1" wp14:anchorId="15B2652C" wp14:editId="55489194">
            <wp:simplePos x="0" y="0"/>
            <wp:positionH relativeFrom="column">
              <wp:posOffset>273050</wp:posOffset>
            </wp:positionH>
            <wp:positionV relativeFrom="paragraph">
              <wp:posOffset>233045</wp:posOffset>
            </wp:positionV>
            <wp:extent cx="1066800" cy="1424940"/>
            <wp:effectExtent l="0" t="0" r="0" b="0"/>
            <wp:wrapNone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77DFFF74" wp14:editId="5973D959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6350" r="9525" b="13970"/>
                <wp:wrapNone/>
                <wp:docPr id="8521735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78F8D" w14:textId="77777777" w:rsidR="00D828BD" w:rsidRPr="00335D35" w:rsidRDefault="00D828BD" w:rsidP="00335D35">
                            <w:pPr>
                              <w:pStyle w:val="Heading1"/>
                              <w:rPr>
                                <w:b w:val="0"/>
                              </w:rPr>
                            </w:pPr>
                            <w:r w:rsidRPr="00335D35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3FEAEEA9" w14:textId="77777777" w:rsidR="00D828BD" w:rsidRPr="00335D35" w:rsidRDefault="00D828BD" w:rsidP="00335D35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 w:rsidRPr="00335D35">
                              <w:t>J</w:t>
                            </w:r>
                            <w:r w:rsidR="00335D35" w:rsidRPr="00335D35">
                              <w:t>UDEȚUL NEAMȚ</w:t>
                            </w:r>
                          </w:p>
                          <w:p w14:paraId="32D2AC73" w14:textId="77777777" w:rsidR="00D828BD" w:rsidRPr="00335D35" w:rsidRDefault="00BB5412" w:rsidP="00335D35">
                            <w:pPr>
                              <w:spacing w:after="0" w:line="240" w:lineRule="auto"/>
                              <w:jc w:val="center"/>
                            </w:pPr>
                            <w:r w:rsidRPr="00335D35">
                              <w:rPr>
                                <w:bCs/>
                              </w:rPr>
                              <w:t>PRIMARUL</w:t>
                            </w:r>
                            <w:r w:rsidR="00D66DED" w:rsidRPr="00335D35">
                              <w:rPr>
                                <w:bCs/>
                              </w:rPr>
                              <w:t xml:space="preserve"> </w:t>
                            </w:r>
                            <w:r w:rsidR="00335D35" w:rsidRPr="00335D35">
                              <w:t>COMUNEI</w:t>
                            </w:r>
                          </w:p>
                          <w:p w14:paraId="572E968F" w14:textId="77777777" w:rsidR="00D828BD" w:rsidRPr="00335D35" w:rsidRDefault="00335D35" w:rsidP="00335D35">
                            <w:pPr>
                              <w:spacing w:after="0" w:line="240" w:lineRule="auto"/>
                              <w:jc w:val="center"/>
                            </w:pPr>
                            <w:r w:rsidRPr="00335D35">
                              <w:t>UAT ION CREANGĂ</w:t>
                            </w:r>
                          </w:p>
                          <w:p w14:paraId="3152E389" w14:textId="77777777" w:rsidR="00D828BD" w:rsidRPr="00335D35" w:rsidRDefault="00335D35" w:rsidP="00335D3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35D35">
                              <w:t>CIF 2613753</w:t>
                            </w:r>
                          </w:p>
                          <w:p w14:paraId="53EFD4B6" w14:textId="77777777" w:rsidR="00D828BD" w:rsidRDefault="00D828B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2C03112" w14:textId="77777777" w:rsidR="00D828BD" w:rsidRDefault="00D828B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27490C" w14:textId="77777777" w:rsidR="00D828BD" w:rsidRDefault="00D828B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82A0C1B" w14:textId="77777777" w:rsidR="00D828BD" w:rsidRDefault="00D828B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501F2ADE" w14:textId="77777777" w:rsidR="00D828BD" w:rsidRDefault="00D828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FFF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5.25pt;margin-top:38pt;width:263.9pt;height:85.4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41178F8D" w14:textId="77777777" w:rsidR="00D828BD" w:rsidRPr="00335D35" w:rsidRDefault="00D828BD" w:rsidP="00335D35">
                      <w:pPr>
                        <w:pStyle w:val="Heading1"/>
                        <w:rPr>
                          <w:b w:val="0"/>
                        </w:rPr>
                      </w:pPr>
                      <w:r w:rsidRPr="00335D35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3FEAEEA9" w14:textId="77777777" w:rsidR="00D828BD" w:rsidRPr="00335D35" w:rsidRDefault="00D828BD" w:rsidP="00335D35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 w:rsidRPr="00335D35">
                        <w:t>J</w:t>
                      </w:r>
                      <w:r w:rsidR="00335D35" w:rsidRPr="00335D35">
                        <w:t>UDEȚUL NEAMȚ</w:t>
                      </w:r>
                    </w:p>
                    <w:p w14:paraId="32D2AC73" w14:textId="77777777" w:rsidR="00D828BD" w:rsidRPr="00335D35" w:rsidRDefault="00BB5412" w:rsidP="00335D35">
                      <w:pPr>
                        <w:spacing w:after="0" w:line="240" w:lineRule="auto"/>
                        <w:jc w:val="center"/>
                      </w:pPr>
                      <w:r w:rsidRPr="00335D35">
                        <w:rPr>
                          <w:bCs/>
                        </w:rPr>
                        <w:t>PRIMARUL</w:t>
                      </w:r>
                      <w:r w:rsidR="00D66DED" w:rsidRPr="00335D35">
                        <w:rPr>
                          <w:bCs/>
                        </w:rPr>
                        <w:t xml:space="preserve"> </w:t>
                      </w:r>
                      <w:r w:rsidR="00335D35" w:rsidRPr="00335D35">
                        <w:t>COMUNEI</w:t>
                      </w:r>
                    </w:p>
                    <w:p w14:paraId="572E968F" w14:textId="77777777" w:rsidR="00D828BD" w:rsidRPr="00335D35" w:rsidRDefault="00335D35" w:rsidP="00335D35">
                      <w:pPr>
                        <w:spacing w:after="0" w:line="240" w:lineRule="auto"/>
                        <w:jc w:val="center"/>
                      </w:pPr>
                      <w:r w:rsidRPr="00335D35">
                        <w:t>UAT ION CREANGĂ</w:t>
                      </w:r>
                    </w:p>
                    <w:p w14:paraId="3152E389" w14:textId="77777777" w:rsidR="00D828BD" w:rsidRPr="00335D35" w:rsidRDefault="00335D35" w:rsidP="00335D3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35D35">
                        <w:t>CIF 2613753</w:t>
                      </w:r>
                    </w:p>
                    <w:p w14:paraId="53EFD4B6" w14:textId="77777777" w:rsidR="00D828BD" w:rsidRDefault="00D828B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2C03112" w14:textId="77777777" w:rsidR="00D828BD" w:rsidRDefault="00D828B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227490C" w14:textId="77777777" w:rsidR="00D828BD" w:rsidRDefault="00D828B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82A0C1B" w14:textId="77777777" w:rsidR="00D828BD" w:rsidRDefault="00D828BD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501F2ADE" w14:textId="77777777" w:rsidR="00D828BD" w:rsidRDefault="00D828BD"/>
                  </w:txbxContent>
                </v:textbox>
              </v:shape>
            </w:pict>
          </mc:Fallback>
        </mc:AlternateContent>
      </w:r>
      <w:r w:rsidR="00D828BD"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54F7293A" w14:textId="5BB2B206" w:rsidR="00D828BD" w:rsidRPr="008E0545" w:rsidRDefault="00A03B49" w:rsidP="008E0545">
      <w:pPr>
        <w:tabs>
          <w:tab w:val="left" w:pos="8415"/>
        </w:tabs>
        <w:ind w:firstLine="567"/>
        <w:jc w:val="both"/>
        <w:rPr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758075D" wp14:editId="3A75FE89">
                <wp:simplePos x="0" y="0"/>
                <wp:positionH relativeFrom="column">
                  <wp:posOffset>6985</wp:posOffset>
                </wp:positionH>
                <wp:positionV relativeFrom="paragraph">
                  <wp:posOffset>1350645</wp:posOffset>
                </wp:positionV>
                <wp:extent cx="6205220" cy="951230"/>
                <wp:effectExtent l="11430" t="13970" r="12700" b="6350"/>
                <wp:wrapNone/>
                <wp:docPr id="884283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2E773" w14:textId="77777777" w:rsidR="00D828BD" w:rsidRPr="00D53CA7" w:rsidRDefault="00A967D5">
                            <w:pPr>
                              <w:pStyle w:val="Heading1"/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04"/>
                            <w:bookmarkStart w:id="3" w:name="_Hlk157290405"/>
                            <w:bookmarkStart w:id="4" w:name="_Hlk157290466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4B45F633" w14:textId="77777777" w:rsidR="00D828BD" w:rsidRPr="00335D35" w:rsidRDefault="00335D35" w:rsidP="00335D35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335D35">
                              <w:rPr>
                                <w:b/>
                              </w:rPr>
                              <w:t xml:space="preserve">Nr.  </w:t>
                            </w:r>
                            <w:r w:rsidR="006A6299">
                              <w:rPr>
                                <w:b/>
                              </w:rPr>
                              <w:t xml:space="preserve">27 </w:t>
                            </w:r>
                            <w:r w:rsidR="00D828BD" w:rsidRPr="00335D35">
                              <w:rPr>
                                <w:b/>
                              </w:rPr>
                              <w:t>din</w:t>
                            </w:r>
                            <w:r w:rsidRPr="00335D35">
                              <w:rPr>
                                <w:b/>
                              </w:rPr>
                              <w:t xml:space="preserve"> 31.01.2024</w:t>
                            </w:r>
                          </w:p>
                          <w:bookmarkEnd w:id="4"/>
                          <w:p w14:paraId="5602F10C" w14:textId="77777777" w:rsidR="00D828BD" w:rsidRPr="00D53CA7" w:rsidRDefault="00614A06">
                            <w:pPr>
                              <w:spacing w:after="0"/>
                              <w:jc w:val="center"/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r w:rsidR="00F918DE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respingerea</w:t>
                            </w:r>
                            <w:r w:rsidR="00510AE5"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cererii de acordare a venitului minim de incluziune pentru </w:t>
                            </w:r>
                            <w:bookmarkEnd w:id="2"/>
                            <w:bookmarkEnd w:id="3"/>
                            <w:bookmarkEnd w:id="5"/>
                            <w:bookmarkEnd w:id="6"/>
                            <w:r w:rsidR="00335D35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titulara Gabriela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8075D" id="Text Box 4" o:spid="_x0000_s1027" type="#_x0000_t202" style="position:absolute;left:0;text-align:left;margin-left:.55pt;margin-top:106.35pt;width:488.6pt;height:74.9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" strokecolor="white">
                <v:textbox>
                  <w:txbxContent>
                    <w:p w14:paraId="1712E773" w14:textId="77777777" w:rsidR="00D828BD" w:rsidRPr="00D53CA7" w:rsidRDefault="00A967D5">
                      <w:pPr>
                        <w:pStyle w:val="Heading1"/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04"/>
                      <w:bookmarkStart w:id="8" w:name="_Hlk157290405"/>
                      <w:bookmarkStart w:id="9" w:name="_Hlk157290466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4B45F633" w14:textId="77777777" w:rsidR="00D828BD" w:rsidRPr="00335D35" w:rsidRDefault="00335D35" w:rsidP="00335D35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335D35">
                        <w:rPr>
                          <w:b/>
                        </w:rPr>
                        <w:t xml:space="preserve">Nr.  </w:t>
                      </w:r>
                      <w:r w:rsidR="006A6299">
                        <w:rPr>
                          <w:b/>
                        </w:rPr>
                        <w:t xml:space="preserve">27 </w:t>
                      </w:r>
                      <w:r w:rsidR="00D828BD" w:rsidRPr="00335D35">
                        <w:rPr>
                          <w:b/>
                        </w:rPr>
                        <w:t>din</w:t>
                      </w:r>
                      <w:r w:rsidRPr="00335D35">
                        <w:rPr>
                          <w:b/>
                        </w:rPr>
                        <w:t xml:space="preserve"> 31.01.2024</w:t>
                      </w:r>
                    </w:p>
                    <w:bookmarkEnd w:id="9"/>
                    <w:p w14:paraId="5602F10C" w14:textId="77777777" w:rsidR="00D828BD" w:rsidRPr="00D53CA7" w:rsidRDefault="00614A06">
                      <w:pPr>
                        <w:spacing w:after="0"/>
                        <w:jc w:val="center"/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r w:rsidR="00F918DE">
                        <w:rPr>
                          <w:rFonts w:eastAsia="Times New Roman"/>
                          <w:b/>
                          <w:lang w:eastAsia="ro-RO"/>
                        </w:rPr>
                        <w:t>respingerea</w:t>
                      </w:r>
                      <w:r w:rsidR="00510AE5"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 cererii de acordare a venitului minim de incluziune pentru </w:t>
                      </w:r>
                      <w:bookmarkEnd w:id="7"/>
                      <w:bookmarkEnd w:id="8"/>
                      <w:bookmarkEnd w:id="10"/>
                      <w:bookmarkEnd w:id="11"/>
                      <w:r w:rsidR="00335D35">
                        <w:rPr>
                          <w:rFonts w:eastAsia="Times New Roman"/>
                          <w:b/>
                          <w:lang w:eastAsia="ro-RO"/>
                        </w:rPr>
                        <w:t>titulara Gabriela</w:t>
                      </w:r>
                    </w:p>
                  </w:txbxContent>
                </v:textbox>
              </v:shape>
            </w:pict>
          </mc:Fallback>
        </mc:AlternateContent>
      </w:r>
      <w:r w:rsidR="00D828BD">
        <w:rPr>
          <w:rFonts w:ascii="Arial Black" w:eastAsia="Arial Black" w:hAnsi="Arial Black" w:cs="Arial Black"/>
        </w:rPr>
        <w:t xml:space="preserve">                                     </w:t>
      </w:r>
      <w:r w:rsidR="008E0545">
        <w:rPr>
          <w:noProof/>
          <w:lang w:val="en-US" w:eastAsia="en-US"/>
        </w:rPr>
        <w:t xml:space="preserve">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371F6F4D" wp14:editId="2C914C30">
            <wp:extent cx="1104900" cy="1314450"/>
            <wp:effectExtent l="0" t="0" r="0" b="0"/>
            <wp:docPr id="1" name="Picture 1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57CA6" w14:textId="77777777" w:rsidR="00D828BD" w:rsidRDefault="00D828BD" w:rsidP="00510AE5">
      <w:pPr>
        <w:spacing w:after="0" w:line="240" w:lineRule="auto"/>
        <w:ind w:firstLine="567"/>
        <w:jc w:val="right"/>
        <w:rPr>
          <w:lang w:val="ro-RO" w:eastAsia="ro-RO"/>
        </w:rPr>
      </w:pPr>
    </w:p>
    <w:p w14:paraId="6CBBB954" w14:textId="77777777" w:rsidR="00D828BD" w:rsidRDefault="00D828BD">
      <w:pPr>
        <w:ind w:firstLine="567"/>
        <w:jc w:val="both"/>
        <w:rPr>
          <w:lang w:val="ro-RO" w:eastAsia="ro-RO"/>
        </w:rPr>
      </w:pPr>
    </w:p>
    <w:p w14:paraId="78C1C13A" w14:textId="77777777" w:rsidR="00D828BD" w:rsidRDefault="00D828BD">
      <w:pPr>
        <w:ind w:firstLine="567"/>
        <w:jc w:val="both"/>
      </w:pPr>
    </w:p>
    <w:p w14:paraId="3C1EB5B2" w14:textId="77777777" w:rsidR="00D828BD" w:rsidRPr="00D53CA7" w:rsidRDefault="00D828BD" w:rsidP="008E0545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012D4F99" w14:textId="77777777" w:rsidR="00923B92" w:rsidRPr="00D53CA7" w:rsidRDefault="00923B92" w:rsidP="00755CC6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D53CA7">
        <w:rPr>
          <w:lang w:eastAsia="ro-RO"/>
        </w:rPr>
        <w:t>Având în vedere temeiurile juridice, respectiv prevederile:</w:t>
      </w:r>
    </w:p>
    <w:p w14:paraId="42536391" w14:textId="77777777" w:rsidR="00923B92" w:rsidRPr="00D53CA7" w:rsidRDefault="00923B92" w:rsidP="00AF4D8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</w:t>
      </w:r>
      <w:r w:rsidR="002E07D3" w:rsidRPr="00D53CA7">
        <w:rPr>
          <w:lang w:eastAsia="ro-RO"/>
        </w:rPr>
        <w:t xml:space="preserve">1 alin. (5), art. 31 alin. (2), art. </w:t>
      </w:r>
      <w:r w:rsidRPr="00D53CA7">
        <w:rPr>
          <w:lang w:eastAsia="ro-RO"/>
        </w:rPr>
        <w:t xml:space="preserve">120 </w:t>
      </w:r>
      <w:r w:rsidR="00FE484E" w:rsidRPr="00D53CA7">
        <w:rPr>
          <w:lang w:eastAsia="ro-RO"/>
        </w:rPr>
        <w:t xml:space="preserve">alin. (1) </w:t>
      </w:r>
      <w:r w:rsidR="0006461E" w:rsidRPr="00D53CA7">
        <w:rPr>
          <w:lang w:eastAsia="ro-RO"/>
        </w:rPr>
        <w:t>ș</w:t>
      </w:r>
      <w:r w:rsidRPr="00D53CA7">
        <w:rPr>
          <w:lang w:eastAsia="ro-RO"/>
        </w:rPr>
        <w:t xml:space="preserve">i art. 121 alin. (1) </w:t>
      </w:r>
      <w:r w:rsidR="0006461E" w:rsidRPr="00D53CA7">
        <w:rPr>
          <w:lang w:eastAsia="ro-RO"/>
        </w:rPr>
        <w:t>ș</w:t>
      </w:r>
      <w:r w:rsidRPr="00D53CA7">
        <w:rPr>
          <w:lang w:eastAsia="ro-RO"/>
        </w:rPr>
        <w:t>i (2) din Constitu</w:t>
      </w:r>
      <w:r w:rsidR="0006461E" w:rsidRPr="00D53CA7">
        <w:rPr>
          <w:lang w:eastAsia="ro-RO"/>
        </w:rPr>
        <w:t>ț</w:t>
      </w:r>
      <w:r w:rsidRPr="00D53CA7">
        <w:rPr>
          <w:lang w:eastAsia="ro-RO"/>
        </w:rPr>
        <w:t>ia României, republicată;</w:t>
      </w:r>
    </w:p>
    <w:p w14:paraId="141F9A5B" w14:textId="77777777" w:rsidR="00923B92" w:rsidRPr="00D53CA7" w:rsidRDefault="00134AF5" w:rsidP="00AF4D89">
      <w:pPr>
        <w:numPr>
          <w:ilvl w:val="0"/>
          <w:numId w:val="9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 xml:space="preserve">art. </w:t>
      </w:r>
      <w:r w:rsidR="00687822" w:rsidRPr="00D53CA7">
        <w:t>4</w:t>
      </w:r>
      <w:r w:rsidRPr="00D53CA7">
        <w:t xml:space="preserve"> </w:t>
      </w:r>
      <w:r w:rsidR="00687822" w:rsidRPr="00D53CA7">
        <w:t xml:space="preserve">paragrafele 1 – 4 </w:t>
      </w:r>
      <w:r w:rsidR="00923B92" w:rsidRPr="00D53CA7">
        <w:t>din Carta europeană a autonomiei locale, adoptată la Strasbourg la 15 octombrie 1985, ratificată prin Legea nr. 199/1997;</w:t>
      </w:r>
    </w:p>
    <w:p w14:paraId="1B714A7C" w14:textId="77777777" w:rsidR="00923B92" w:rsidRPr="00D53CA7" w:rsidRDefault="00923B92" w:rsidP="00AF4D89">
      <w:pPr>
        <w:numPr>
          <w:ilvl w:val="0"/>
          <w:numId w:val="9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="0061570B" w:rsidRPr="00D53CA7">
        <w:rPr>
          <w:rFonts w:eastAsia="Times New Roman"/>
          <w:lang w:eastAsia="ro-RO"/>
        </w:rPr>
        <w:t xml:space="preserve"> din</w:t>
      </w:r>
      <w:r w:rsidR="0061570B" w:rsidRPr="00D53CA7">
        <w:t xml:space="preserve"> </w:t>
      </w:r>
      <w:r w:rsidR="0061570B"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 w:rsidR="00DF7300">
        <w:rPr>
          <w:rFonts w:eastAsia="Times New Roman"/>
          <w:lang w:eastAsia="ro-RO"/>
        </w:rPr>
        <w:t xml:space="preserve">și completările </w:t>
      </w:r>
      <w:r w:rsidR="0061570B"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64433E14" w14:textId="77777777" w:rsidR="000B5BEF" w:rsidRPr="00D53CA7" w:rsidRDefault="000B5BEF" w:rsidP="00AF4D89">
      <w:pPr>
        <w:numPr>
          <w:ilvl w:val="0"/>
          <w:numId w:val="9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 xml:space="preserve">art. </w:t>
      </w:r>
      <w:r w:rsidR="00755CC6" w:rsidRPr="00D53CA7">
        <w:t xml:space="preserve">5 lit. </w:t>
      </w:r>
      <w:r w:rsidR="002324C4" w:rsidRPr="00D53CA7">
        <w:t>t</w:t>
      </w:r>
      <w:r w:rsidR="00755CC6" w:rsidRPr="00D53CA7">
        <w:t>)</w:t>
      </w:r>
      <w:r w:rsidR="002D2FFF" w:rsidRPr="00D53CA7">
        <w:t xml:space="preserve">, </w:t>
      </w:r>
      <w:r w:rsidR="002324C4" w:rsidRPr="00D53CA7">
        <w:t xml:space="preserve">art. 154 alin. (1), art. 155 alin. (1) lit. d) </w:t>
      </w:r>
      <w:r w:rsidR="0006461E" w:rsidRPr="00D53CA7">
        <w:t>ș</w:t>
      </w:r>
      <w:r w:rsidR="002324C4" w:rsidRPr="00D53CA7">
        <w:t xml:space="preserve">i e), </w:t>
      </w:r>
      <w:r w:rsidR="002D2FFF" w:rsidRPr="00D53CA7">
        <w:t xml:space="preserve">art. 197 alin. (1), </w:t>
      </w:r>
      <w:r w:rsidR="002324C4" w:rsidRPr="00D53CA7">
        <w:t>(3)</w:t>
      </w:r>
      <w:r w:rsidR="00650B5F" w:rsidRPr="00D53CA7">
        <w:t xml:space="preserve"> – </w:t>
      </w:r>
      <w:r w:rsidR="002D2FFF" w:rsidRPr="00D53CA7">
        <w:t>(5), art. 199</w:t>
      </w:r>
      <w:r w:rsidR="003C4134" w:rsidRPr="00D53CA7">
        <w:t xml:space="preserve"> </w:t>
      </w:r>
      <w:r w:rsidR="0006461E" w:rsidRPr="00D53CA7">
        <w:t>ș</w:t>
      </w:r>
      <w:r w:rsidR="00727C64" w:rsidRPr="00D53CA7">
        <w:t>i art. 240</w:t>
      </w:r>
      <w:r w:rsidR="00A5616C" w:rsidRPr="00D53CA7">
        <w:t xml:space="preserve"> </w:t>
      </w:r>
      <w:r w:rsidRPr="00D53CA7">
        <w:t xml:space="preserve">din </w:t>
      </w:r>
      <w:r w:rsidR="00755CC6" w:rsidRPr="00D53CA7">
        <w:t>Ordonan</w:t>
      </w:r>
      <w:r w:rsidR="0006461E" w:rsidRPr="00D53CA7">
        <w:t>ț</w:t>
      </w:r>
      <w:r w:rsidR="00755CC6" w:rsidRPr="00D53CA7">
        <w:t>a de urgen</w:t>
      </w:r>
      <w:r w:rsidR="0006461E" w:rsidRPr="00D53CA7">
        <w:t>ț</w:t>
      </w:r>
      <w:r w:rsidR="00755CC6" w:rsidRPr="00D53CA7">
        <w:t>ă a Guvernului nr. 57/2019 privind Codul administrativ</w:t>
      </w:r>
      <w:r w:rsidR="003C4134" w:rsidRPr="00D53CA7">
        <w:t xml:space="preserve">, cu modificările </w:t>
      </w:r>
      <w:r w:rsidR="0006461E" w:rsidRPr="00D53CA7">
        <w:t>ș</w:t>
      </w:r>
      <w:r w:rsidR="003C4134" w:rsidRPr="00D53CA7">
        <w:t xml:space="preserve">i completările ulterioare, coroborate cu cele ale art. 1 alin. (1) </w:t>
      </w:r>
      <w:r w:rsidR="0006461E" w:rsidRPr="00D53CA7">
        <w:t>ș</w:t>
      </w:r>
      <w:r w:rsidR="003C4134" w:rsidRPr="00D53CA7">
        <w:t xml:space="preserve">i (2) lit. b) </w:t>
      </w:r>
      <w:r w:rsidR="0006461E" w:rsidRPr="00D53CA7">
        <w:t>ș</w:t>
      </w:r>
      <w:r w:rsidR="003C4134" w:rsidRPr="00D53CA7">
        <w:t>i d) din anexa nr. 1 la aceasta</w:t>
      </w:r>
      <w:r w:rsidRPr="00D53CA7">
        <w:t>;</w:t>
      </w:r>
    </w:p>
    <w:p w14:paraId="02B1669A" w14:textId="77777777" w:rsidR="003C4134" w:rsidRPr="00D53CA7" w:rsidRDefault="003C4134" w:rsidP="00AF4D89">
      <w:pPr>
        <w:numPr>
          <w:ilvl w:val="0"/>
          <w:numId w:val="9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 xml:space="preserve">art. 1 alin. (1) </w:t>
      </w:r>
      <w:r w:rsidR="00650B5F" w:rsidRPr="00D53CA7">
        <w:t>–</w:t>
      </w:r>
      <w:r w:rsidRPr="00D53CA7">
        <w:t xml:space="preserve"> (</w:t>
      </w:r>
      <w:r w:rsidR="00650B5F" w:rsidRPr="00D53CA7">
        <w:t>6</w:t>
      </w:r>
      <w:r w:rsidRPr="00D53CA7">
        <w:t xml:space="preserve">), art. </w:t>
      </w:r>
      <w:r w:rsidR="00650B5F" w:rsidRPr="00D53CA7">
        <w:t xml:space="preserve">2 alin. (1) lit. a) – c), art. 4 alin. (1) – (3), art. 7 alin. (1) </w:t>
      </w:r>
      <w:r w:rsidR="0006461E" w:rsidRPr="00D53CA7">
        <w:t>ș</w:t>
      </w:r>
      <w:r w:rsidR="00650B5F" w:rsidRPr="00D53CA7">
        <w:t xml:space="preserve">i (3) </w:t>
      </w:r>
      <w:r w:rsidR="0006461E" w:rsidRPr="00D53CA7">
        <w:t>ș</w:t>
      </w:r>
      <w:r w:rsidR="00650B5F" w:rsidRPr="00D53CA7">
        <w:t xml:space="preserve">i art. 11 alin. (1) </w:t>
      </w:r>
      <w:r w:rsidR="0006461E" w:rsidRPr="00D53CA7">
        <w:t>ș</w:t>
      </w:r>
      <w:r w:rsidR="00650B5F" w:rsidRPr="00D53CA7">
        <w:t xml:space="preserve">i (2) din Legea contenciosului administrativ nr. 554/2004, cu modificările </w:t>
      </w:r>
      <w:r w:rsidR="0006461E" w:rsidRPr="00D53CA7">
        <w:t>ș</w:t>
      </w:r>
      <w:r w:rsidR="00650B5F" w:rsidRPr="00D53CA7">
        <w:t>i completările ulterioare;</w:t>
      </w:r>
    </w:p>
    <w:p w14:paraId="6AB9D38C" w14:textId="77777777" w:rsidR="00AF4D89" w:rsidRPr="00D53CA7" w:rsidRDefault="00AF4D89" w:rsidP="00AF4D89">
      <w:pPr>
        <w:numPr>
          <w:ilvl w:val="0"/>
          <w:numId w:val="9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36 </w:t>
      </w:r>
      <w:r w:rsidR="0006461E" w:rsidRPr="00D53CA7">
        <w:rPr>
          <w:lang w:eastAsia="ro-RO"/>
        </w:rPr>
        <w:t>ș</w:t>
      </w:r>
      <w:r w:rsidR="003C4134" w:rsidRPr="00D53CA7">
        <w:rPr>
          <w:lang w:eastAsia="ro-RO"/>
        </w:rPr>
        <w:t xml:space="preserve">i art. 88 </w:t>
      </w:r>
      <w:r w:rsidRPr="00D53CA7">
        <w:rPr>
          <w:lang w:eastAsia="ro-RO"/>
        </w:rPr>
        <w:t xml:space="preserve">din Legea nr. Legea nr. 196/2016 privind venitul minim de incluziune, cu modificările </w:t>
      </w:r>
      <w:r w:rsidR="0006461E" w:rsidRPr="00D53CA7">
        <w:rPr>
          <w:lang w:eastAsia="ro-RO"/>
        </w:rPr>
        <w:t>ș</w:t>
      </w:r>
      <w:r w:rsidRPr="00D53CA7">
        <w:rPr>
          <w:lang w:eastAsia="ro-RO"/>
        </w:rPr>
        <w:t xml:space="preserve">i completările ulterioare; </w:t>
      </w:r>
    </w:p>
    <w:p w14:paraId="75F58524" w14:textId="77777777" w:rsidR="00AF4D89" w:rsidRPr="00D53CA7" w:rsidRDefault="00AF4D89" w:rsidP="002324C4">
      <w:pPr>
        <w:numPr>
          <w:ilvl w:val="0"/>
          <w:numId w:val="9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40 alin. (</w:t>
      </w:r>
      <w:r w:rsidR="00F918DE">
        <w:rPr>
          <w:lang w:eastAsia="ro-RO"/>
        </w:rPr>
        <w:t>2</w:t>
      </w:r>
      <w:r w:rsidRPr="00D53CA7">
        <w:rPr>
          <w:lang w:eastAsia="ro-RO"/>
        </w:rPr>
        <w:t xml:space="preserve">) din Normele metodologice de aplicare a prevederilor Legii nr. 196/2016 privind venitul minim de incluziune, aprobate prin Hotărârea Guvernului nr. 1154/2022, cu modificările </w:t>
      </w:r>
      <w:r w:rsidR="0006461E" w:rsidRPr="00D53CA7">
        <w:rPr>
          <w:lang w:eastAsia="ro-RO"/>
        </w:rPr>
        <w:t>ș</w:t>
      </w:r>
      <w:r w:rsidRPr="00D53CA7">
        <w:rPr>
          <w:lang w:eastAsia="ro-RO"/>
        </w:rPr>
        <w:t>i completările ulterioare;</w:t>
      </w:r>
    </w:p>
    <w:p w14:paraId="67019A68" w14:textId="77777777" w:rsidR="006E5D6B" w:rsidRPr="00D53CA7" w:rsidRDefault="00A5616C" w:rsidP="00AF4D89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</w:t>
      </w:r>
      <w:r w:rsidR="0006461E" w:rsidRPr="00D53CA7">
        <w:rPr>
          <w:lang w:eastAsia="ro-RO"/>
        </w:rPr>
        <w:t>ț</w:t>
      </w:r>
      <w:r w:rsidRPr="00D53CA7">
        <w:rPr>
          <w:lang w:eastAsia="ro-RO"/>
        </w:rPr>
        <w:t>ei Guvernului nr. 27/2002 privind reglementarea activită</w:t>
      </w:r>
      <w:r w:rsidR="0006461E" w:rsidRPr="00D53CA7">
        <w:rPr>
          <w:lang w:eastAsia="ro-RO"/>
        </w:rPr>
        <w:t>ț</w:t>
      </w:r>
      <w:r w:rsidRPr="00D53CA7">
        <w:rPr>
          <w:lang w:eastAsia="ro-RO"/>
        </w:rPr>
        <w:t>ii de solu</w:t>
      </w:r>
      <w:r w:rsidR="0006461E" w:rsidRPr="00D53CA7">
        <w:rPr>
          <w:lang w:eastAsia="ro-RO"/>
        </w:rPr>
        <w:t>ț</w:t>
      </w:r>
      <w:r w:rsidRPr="00D53CA7">
        <w:rPr>
          <w:lang w:eastAsia="ro-RO"/>
        </w:rPr>
        <w:t>ionare a peti</w:t>
      </w:r>
      <w:r w:rsidR="0006461E" w:rsidRPr="00D53CA7">
        <w:rPr>
          <w:lang w:eastAsia="ro-RO"/>
        </w:rPr>
        <w:t>ț</w:t>
      </w:r>
      <w:r w:rsidRPr="00D53CA7">
        <w:rPr>
          <w:lang w:eastAsia="ro-RO"/>
        </w:rPr>
        <w:t>iilor</w:t>
      </w:r>
      <w:r w:rsidR="00D94352" w:rsidRPr="00D53CA7">
        <w:rPr>
          <w:lang w:eastAsia="ro-RO"/>
        </w:rPr>
        <w:t xml:space="preserve">, aprobată cu modificări </w:t>
      </w:r>
      <w:r w:rsidR="0006461E" w:rsidRPr="00D53CA7">
        <w:rPr>
          <w:lang w:eastAsia="ro-RO"/>
        </w:rPr>
        <w:t>ș</w:t>
      </w:r>
      <w:r w:rsidR="00D94352" w:rsidRPr="00D53CA7">
        <w:rPr>
          <w:lang w:eastAsia="ro-RO"/>
        </w:rPr>
        <w:t>i completări prin Legea nr. 233/2002, cu modificările ulterioare</w:t>
      </w:r>
      <w:r w:rsidR="009E358E" w:rsidRPr="00D53CA7">
        <w:rPr>
          <w:lang w:eastAsia="ro-RO"/>
        </w:rPr>
        <w:t>;</w:t>
      </w:r>
    </w:p>
    <w:p w14:paraId="438D6A03" w14:textId="77777777" w:rsidR="00923B92" w:rsidRPr="00D53CA7" w:rsidRDefault="00923B92" w:rsidP="0019781D">
      <w:pPr>
        <w:spacing w:after="0" w:line="240" w:lineRule="auto"/>
        <w:jc w:val="both"/>
        <w:rPr>
          <w:rFonts w:eastAsia="Times New Roman"/>
          <w:lang w:eastAsia="ro-RO"/>
        </w:rPr>
      </w:pPr>
    </w:p>
    <w:bookmarkEnd w:id="0"/>
    <w:p w14:paraId="2328D3F3" w14:textId="77777777" w:rsidR="00D70C52" w:rsidRPr="00D53CA7" w:rsidRDefault="0006461E" w:rsidP="00727C64">
      <w:pPr>
        <w:spacing w:after="0" w:line="240" w:lineRule="auto"/>
        <w:ind w:firstLine="851"/>
        <w:jc w:val="both"/>
      </w:pPr>
      <w:r w:rsidRPr="00D53CA7">
        <w:rPr>
          <w:rFonts w:eastAsia="Times New Roman"/>
          <w:lang w:eastAsia="ro-RO"/>
        </w:rPr>
        <w:t>ț</w:t>
      </w:r>
      <w:r w:rsidR="00D828BD" w:rsidRPr="00D53CA7">
        <w:rPr>
          <w:rFonts w:eastAsia="Times New Roman"/>
          <w:lang w:eastAsia="ro-RO"/>
        </w:rPr>
        <w:t xml:space="preserve">inând seama de prevederile </w:t>
      </w:r>
      <w:r w:rsidR="00727C64" w:rsidRPr="00D53CA7">
        <w:rPr>
          <w:rFonts w:eastAsia="Times New Roman"/>
          <w:lang w:eastAsia="ro-RO"/>
        </w:rPr>
        <w:t xml:space="preserve">art. 80 – 84 </w:t>
      </w:r>
      <w:r w:rsidR="00D828BD" w:rsidRPr="00D53CA7">
        <w:rPr>
          <w:rFonts w:eastAsia="Times New Roman"/>
          <w:lang w:eastAsia="ro-RO"/>
        </w:rPr>
        <w:t xml:space="preserve">din </w:t>
      </w:r>
      <w:r w:rsidR="00D828BD"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="00D828BD" w:rsidRPr="00D53CA7">
        <w:rPr>
          <w:rFonts w:eastAsia="Times New Roman"/>
          <w:lang w:eastAsia="ro-RO"/>
        </w:rPr>
        <w:t xml:space="preserve">, republicată, cu modificările </w:t>
      </w:r>
      <w:r w:rsidRPr="00D53CA7">
        <w:rPr>
          <w:rFonts w:eastAsia="Times New Roman"/>
          <w:lang w:eastAsia="ro-RO"/>
        </w:rPr>
        <w:t>ș</w:t>
      </w:r>
      <w:r w:rsidR="00D828BD" w:rsidRPr="00D53CA7">
        <w:rPr>
          <w:rFonts w:eastAsia="Times New Roman"/>
          <w:lang w:eastAsia="ro-RO"/>
        </w:rPr>
        <w:t xml:space="preserve">i completările ulterioare, </w:t>
      </w:r>
    </w:p>
    <w:p w14:paraId="7057E977" w14:textId="77777777" w:rsidR="00370094" w:rsidRPr="00D53CA7" w:rsidRDefault="0037009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7A4726A" w14:textId="77777777" w:rsidR="00331E82" w:rsidRPr="00D53CA7" w:rsidRDefault="00D94352" w:rsidP="005633A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analizând </w:t>
      </w:r>
      <w:r w:rsidR="009F2A09" w:rsidRPr="00D53CA7">
        <w:rPr>
          <w:rFonts w:eastAsia="Times New Roman"/>
          <w:lang w:eastAsia="ro-RO"/>
        </w:rPr>
        <w:t xml:space="preserve">cererea </w:t>
      </w:r>
      <w:r w:rsidR="0006461E" w:rsidRPr="00D53CA7">
        <w:rPr>
          <w:rFonts w:eastAsia="Times New Roman"/>
          <w:lang w:eastAsia="ro-RO"/>
        </w:rPr>
        <w:t>ș</w:t>
      </w:r>
      <w:r w:rsidR="00AF4D89" w:rsidRPr="00D53CA7">
        <w:rPr>
          <w:rFonts w:eastAsia="Times New Roman"/>
          <w:lang w:eastAsia="ro-RO"/>
        </w:rPr>
        <w:t>i declara</w:t>
      </w:r>
      <w:r w:rsidR="0006461E" w:rsidRPr="00D53CA7">
        <w:rPr>
          <w:rFonts w:eastAsia="Times New Roman"/>
          <w:lang w:eastAsia="ro-RO"/>
        </w:rPr>
        <w:t>ț</w:t>
      </w:r>
      <w:r w:rsidR="00AF4D89" w:rsidRPr="00D53CA7">
        <w:rPr>
          <w:rFonts w:eastAsia="Times New Roman"/>
          <w:lang w:eastAsia="ro-RO"/>
        </w:rPr>
        <w:t xml:space="preserve">ia pe propria răspundere </w:t>
      </w:r>
      <w:r w:rsidR="009F2A09" w:rsidRPr="00D53CA7">
        <w:rPr>
          <w:rFonts w:eastAsia="Times New Roman"/>
          <w:lang w:eastAsia="ro-RO"/>
        </w:rPr>
        <w:t>înregistrat</w:t>
      </w:r>
      <w:r w:rsidR="00AF4D89" w:rsidRPr="00D53CA7">
        <w:rPr>
          <w:rFonts w:eastAsia="Times New Roman"/>
          <w:lang w:eastAsia="ro-RO"/>
        </w:rPr>
        <w:t>e</w:t>
      </w:r>
      <w:r w:rsidR="000C09D3">
        <w:rPr>
          <w:rFonts w:eastAsia="Times New Roman"/>
          <w:lang w:eastAsia="ro-RO"/>
        </w:rPr>
        <w:t xml:space="preserve"> la nr. 63 din data de 15.12.2023</w:t>
      </w:r>
      <w:r w:rsidR="009F2A09" w:rsidRPr="00D53CA7">
        <w:rPr>
          <w:rFonts w:eastAsia="Times New Roman"/>
          <w:lang w:eastAsia="ro-RO"/>
        </w:rPr>
        <w:t xml:space="preserve">, </w:t>
      </w:r>
      <w:r w:rsidR="00AF4D89" w:rsidRPr="00D53CA7">
        <w:rPr>
          <w:rFonts w:eastAsia="Times New Roman"/>
          <w:lang w:eastAsia="ro-RO"/>
        </w:rPr>
        <w:t xml:space="preserve">prin care solicită acordarea venitului minim de incluziune, </w:t>
      </w:r>
      <w:r w:rsidR="009F2A09" w:rsidRPr="00D53CA7">
        <w:rPr>
          <w:rFonts w:eastAsia="Times New Roman"/>
          <w:lang w:eastAsia="ro-RO"/>
        </w:rPr>
        <w:t xml:space="preserve">precum </w:t>
      </w:r>
      <w:r w:rsidR="0006461E" w:rsidRPr="00D53CA7">
        <w:rPr>
          <w:rFonts w:eastAsia="Times New Roman"/>
          <w:lang w:eastAsia="ro-RO"/>
        </w:rPr>
        <w:t>ș</w:t>
      </w:r>
      <w:r w:rsidR="009F2A09" w:rsidRPr="00D53CA7">
        <w:rPr>
          <w:rFonts w:eastAsia="Times New Roman"/>
          <w:lang w:eastAsia="ro-RO"/>
        </w:rPr>
        <w:t xml:space="preserve">i </w:t>
      </w:r>
      <w:r w:rsidR="00AF4D89" w:rsidRPr="00D53CA7">
        <w:rPr>
          <w:rFonts w:eastAsia="Times New Roman"/>
          <w:lang w:eastAsia="ro-RO"/>
        </w:rPr>
        <w:t>alte</w:t>
      </w:r>
      <w:r w:rsidR="009F2A09" w:rsidRPr="00D53CA7"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>documente</w:t>
      </w:r>
      <w:r w:rsidR="000C09D3">
        <w:rPr>
          <w:rFonts w:eastAsia="Times New Roman"/>
          <w:lang w:eastAsia="ro-RO"/>
        </w:rPr>
        <w:t xml:space="preserve"> relevante, cum ar fi: acte stare civilă</w:t>
      </w:r>
      <w:r w:rsidR="00331E82" w:rsidRPr="00D53CA7">
        <w:rPr>
          <w:rFonts w:eastAsia="Times New Roman"/>
          <w:lang w:eastAsia="ro-RO"/>
        </w:rPr>
        <w:t>,</w:t>
      </w:r>
      <w:r w:rsidR="000C09D3">
        <w:rPr>
          <w:rFonts w:eastAsia="Times New Roman"/>
          <w:lang w:eastAsia="ro-RO"/>
        </w:rPr>
        <w:t xml:space="preserve"> adeverință salariat, adeverința ANAF- sursa PATRIMVEN, adeverință elev, adevrință rol agricol și altele,</w:t>
      </w:r>
      <w:r w:rsidR="00331E82" w:rsidRPr="00D53CA7">
        <w:rPr>
          <w:rFonts w:eastAsia="Times New Roman"/>
          <w:lang w:eastAsia="ro-RO"/>
        </w:rPr>
        <w:t xml:space="preserve"> </w:t>
      </w:r>
    </w:p>
    <w:p w14:paraId="7AC633D5" w14:textId="77777777" w:rsidR="009F2A09" w:rsidRPr="00D53CA7" w:rsidRDefault="009F2A09" w:rsidP="005633A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0BF5ECD" w14:textId="77777777" w:rsidR="00D828BD" w:rsidRPr="00D53CA7" w:rsidRDefault="00D828BD" w:rsidP="005633AD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</w:t>
      </w:r>
      <w:r w:rsidR="00727C64" w:rsidRPr="00D53CA7">
        <w:rPr>
          <w:rFonts w:eastAsia="Times New Roman"/>
          <w:lang w:eastAsia="ro-RO"/>
        </w:rPr>
        <w:t xml:space="preserve"> </w:t>
      </w:r>
      <w:r w:rsidR="005633AD" w:rsidRPr="00D53CA7">
        <w:rPr>
          <w:rFonts w:eastAsia="Times New Roman"/>
          <w:lang w:eastAsia="ro-RO"/>
        </w:rPr>
        <w:t>faptul că proiectul acestei dispozi</w:t>
      </w:r>
      <w:r w:rsidR="0006461E" w:rsidRPr="00D53CA7">
        <w:rPr>
          <w:rFonts w:eastAsia="Times New Roman"/>
          <w:lang w:eastAsia="ro-RO"/>
        </w:rPr>
        <w:t>ț</w:t>
      </w:r>
      <w:r w:rsidR="005633AD" w:rsidRPr="00D53CA7">
        <w:rPr>
          <w:rFonts w:eastAsia="Times New Roman"/>
          <w:lang w:eastAsia="ro-RO"/>
        </w:rPr>
        <w:t>ii a fost</w:t>
      </w:r>
      <w:r w:rsidR="00650B5F" w:rsidRPr="00D53CA7"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 xml:space="preserve">înregistrat </w:t>
      </w:r>
      <w:r w:rsidR="005633AD" w:rsidRPr="00D53CA7">
        <w:rPr>
          <w:rFonts w:eastAsia="Times New Roman"/>
          <w:lang w:eastAsia="ro-RO"/>
        </w:rPr>
        <w:t>în</w:t>
      </w:r>
      <w:r w:rsidR="005633AD" w:rsidRPr="00D53CA7">
        <w:rPr>
          <w:rFonts w:eastAsia="Times New Roman"/>
          <w:i/>
          <w:iCs/>
          <w:lang w:eastAsia="ro-RO"/>
        </w:rPr>
        <w:t xml:space="preserve"> Registrul pentru eviden</w:t>
      </w:r>
      <w:r w:rsidR="0006461E" w:rsidRPr="00D53CA7">
        <w:rPr>
          <w:rFonts w:eastAsia="Times New Roman"/>
          <w:i/>
          <w:iCs/>
          <w:lang w:eastAsia="ro-RO"/>
        </w:rPr>
        <w:t>ț</w:t>
      </w:r>
      <w:r w:rsidR="005633AD" w:rsidRPr="00D53CA7">
        <w:rPr>
          <w:rFonts w:eastAsia="Times New Roman"/>
          <w:i/>
          <w:iCs/>
          <w:lang w:eastAsia="ro-RO"/>
        </w:rPr>
        <w:t>a proiectelor de dispozi</w:t>
      </w:r>
      <w:r w:rsidR="0006461E" w:rsidRPr="00D53CA7">
        <w:rPr>
          <w:rFonts w:eastAsia="Times New Roman"/>
          <w:i/>
          <w:iCs/>
          <w:lang w:eastAsia="ro-RO"/>
        </w:rPr>
        <w:t>ț</w:t>
      </w:r>
      <w:r w:rsidR="005633AD" w:rsidRPr="00D53CA7">
        <w:rPr>
          <w:rFonts w:eastAsia="Times New Roman"/>
          <w:i/>
          <w:iCs/>
          <w:lang w:eastAsia="ro-RO"/>
        </w:rPr>
        <w:t>ii ale autorită</w:t>
      </w:r>
      <w:r w:rsidR="0006461E" w:rsidRPr="00D53CA7">
        <w:rPr>
          <w:rFonts w:eastAsia="Times New Roman"/>
          <w:i/>
          <w:iCs/>
          <w:lang w:eastAsia="ro-RO"/>
        </w:rPr>
        <w:t>ț</w:t>
      </w:r>
      <w:r w:rsidR="005633AD" w:rsidRPr="00D53CA7">
        <w:rPr>
          <w:rFonts w:eastAsia="Times New Roman"/>
          <w:i/>
          <w:iCs/>
          <w:lang w:eastAsia="ro-RO"/>
        </w:rPr>
        <w:t>ii executive</w:t>
      </w:r>
      <w:r w:rsidR="005633AD" w:rsidRPr="00D53CA7">
        <w:rPr>
          <w:rFonts w:eastAsia="Times New Roman"/>
          <w:lang w:eastAsia="ro-RO"/>
        </w:rPr>
        <w:t xml:space="preserve"> </w:t>
      </w:r>
      <w:r w:rsidR="00A5616C" w:rsidRPr="00D53CA7">
        <w:rPr>
          <w:rFonts w:eastAsia="Times New Roman"/>
          <w:lang w:eastAsia="ro-RO"/>
        </w:rPr>
        <w:t>la</w:t>
      </w:r>
      <w:r w:rsidRPr="00D53CA7">
        <w:rPr>
          <w:rFonts w:eastAsia="Times New Roman"/>
          <w:lang w:eastAsia="ro-RO"/>
        </w:rPr>
        <w:t xml:space="preserve"> nr. </w:t>
      </w:r>
      <w:r w:rsidR="006A6299">
        <w:rPr>
          <w:rFonts w:eastAsia="Times New Roman"/>
          <w:lang w:eastAsia="ro-RO"/>
        </w:rPr>
        <w:t>27</w:t>
      </w:r>
      <w:r w:rsidR="00B56D97">
        <w:rPr>
          <w:rFonts w:eastAsia="Times New Roman"/>
          <w:lang w:eastAsia="ro-RO"/>
        </w:rPr>
        <w:t>/31.01.2024,</w:t>
      </w:r>
    </w:p>
    <w:p w14:paraId="68A4B204" w14:textId="77777777" w:rsidR="00367BB4" w:rsidRPr="00D53CA7" w:rsidRDefault="00367BB4" w:rsidP="000428FB">
      <w:pPr>
        <w:pStyle w:val="ListParagraph"/>
        <w:tabs>
          <w:tab w:val="left" w:pos="1276"/>
        </w:tabs>
        <w:spacing w:after="0" w:line="240" w:lineRule="auto"/>
        <w:ind w:left="0"/>
        <w:jc w:val="both"/>
        <w:rPr>
          <w:rFonts w:eastAsia="Times New Roman"/>
          <w:lang w:eastAsia="ro-RO"/>
        </w:rPr>
      </w:pPr>
    </w:p>
    <w:p w14:paraId="114E319A" w14:textId="77777777" w:rsidR="00D828BD" w:rsidRPr="00D53CA7" w:rsidRDefault="00D828B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constatând </w:t>
      </w:r>
      <w:r w:rsidR="009931C3" w:rsidRPr="00D53CA7">
        <w:rPr>
          <w:rFonts w:eastAsia="Times New Roman"/>
          <w:lang w:eastAsia="ro-RO"/>
        </w:rPr>
        <w:t xml:space="preserve">că </w:t>
      </w:r>
      <w:r w:rsidR="00F918DE">
        <w:rPr>
          <w:rFonts w:eastAsia="Times New Roman"/>
          <w:lang w:eastAsia="ro-RO"/>
        </w:rPr>
        <w:t xml:space="preserve">nu </w:t>
      </w:r>
      <w:r w:rsidR="009931C3" w:rsidRPr="00D53CA7">
        <w:rPr>
          <w:rFonts w:eastAsia="Times New Roman"/>
          <w:lang w:eastAsia="ro-RO"/>
        </w:rPr>
        <w:t>sunt îndeplinite condi</w:t>
      </w:r>
      <w:r w:rsidR="0006461E" w:rsidRPr="00D53CA7">
        <w:rPr>
          <w:rFonts w:eastAsia="Times New Roman"/>
          <w:lang w:eastAsia="ro-RO"/>
        </w:rPr>
        <w:t>ț</w:t>
      </w:r>
      <w:r w:rsidR="009931C3" w:rsidRPr="00D53CA7">
        <w:rPr>
          <w:rFonts w:eastAsia="Times New Roman"/>
          <w:lang w:eastAsia="ro-RO"/>
        </w:rPr>
        <w:t xml:space="preserve">iile legale </w:t>
      </w:r>
      <w:r w:rsidR="0022580B" w:rsidRPr="00D53CA7">
        <w:rPr>
          <w:rFonts w:eastAsia="Times New Roman"/>
          <w:lang w:eastAsia="ro-RO"/>
        </w:rPr>
        <w:t xml:space="preserve">privind </w:t>
      </w:r>
      <w:r w:rsidR="005633AD" w:rsidRPr="00D53CA7">
        <w:rPr>
          <w:rFonts w:eastAsia="Times New Roman"/>
          <w:lang w:eastAsia="ro-RO"/>
        </w:rPr>
        <w:t xml:space="preserve">aprobarea </w:t>
      </w:r>
      <w:r w:rsidR="0006461E" w:rsidRPr="00D53CA7">
        <w:rPr>
          <w:rFonts w:eastAsia="Times New Roman"/>
          <w:lang w:eastAsia="ro-RO"/>
        </w:rPr>
        <w:t>ș</w:t>
      </w:r>
      <w:r w:rsidR="005633AD" w:rsidRPr="00D53CA7">
        <w:rPr>
          <w:rFonts w:eastAsia="Times New Roman"/>
          <w:lang w:eastAsia="ro-RO"/>
        </w:rPr>
        <w:t>i respectiv stabilirea dreptului la venitul minim de incluziune pentru</w:t>
      </w:r>
      <w:r w:rsidR="0022580B" w:rsidRPr="00D53CA7">
        <w:rPr>
          <w:rFonts w:eastAsia="Times New Roman"/>
          <w:lang w:eastAsia="ro-RO"/>
        </w:rPr>
        <w:t xml:space="preserve"> </w:t>
      </w:r>
      <w:r w:rsidR="00B56D97">
        <w:rPr>
          <w:rFonts w:eastAsia="Times New Roman"/>
          <w:lang w:eastAsia="ro-RO"/>
        </w:rPr>
        <w:t>titulara cererii</w:t>
      </w:r>
      <w:r w:rsidR="00ED6208">
        <w:rPr>
          <w:rFonts w:eastAsia="Times New Roman"/>
          <w:lang w:eastAsia="ro-RO"/>
        </w:rPr>
        <w:t xml:space="preserve"> înregistrate la nr. 63/15.12.2023, doamna</w:t>
      </w:r>
      <w:r w:rsidR="00B56D97">
        <w:rPr>
          <w:rFonts w:eastAsia="Times New Roman"/>
          <w:lang w:eastAsia="ro-RO"/>
        </w:rPr>
        <w:t xml:space="preserve"> Rotaru Gabriela,</w:t>
      </w:r>
    </w:p>
    <w:p w14:paraId="7FD194DE" w14:textId="77777777" w:rsidR="006C5B44" w:rsidRPr="00D53CA7" w:rsidRDefault="006C5B44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6490422" w14:textId="77777777" w:rsidR="006C5B44" w:rsidRPr="00D53CA7" w:rsidRDefault="006C5B44" w:rsidP="002D2FFF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în temeiul prevederilor art. </w:t>
      </w:r>
      <w:r w:rsidR="002D2FFF" w:rsidRPr="00D53CA7">
        <w:rPr>
          <w:rFonts w:eastAsia="Times New Roman"/>
          <w:lang w:eastAsia="ro-RO"/>
        </w:rPr>
        <w:t>196</w:t>
      </w:r>
      <w:r w:rsidRPr="00D53CA7">
        <w:rPr>
          <w:rFonts w:eastAsia="Times New Roman"/>
          <w:lang w:eastAsia="ro-RO"/>
        </w:rPr>
        <w:t xml:space="preserve"> alin. (1) </w:t>
      </w:r>
      <w:r w:rsidR="002D2FFF" w:rsidRPr="00D53CA7">
        <w:rPr>
          <w:rFonts w:eastAsia="Times New Roman"/>
          <w:lang w:eastAsia="ro-RO"/>
        </w:rPr>
        <w:t xml:space="preserve">lit. b) </w:t>
      </w:r>
      <w:r w:rsidRPr="00D53CA7">
        <w:rPr>
          <w:rFonts w:eastAsia="Times New Roman"/>
          <w:lang w:eastAsia="ro-RO"/>
        </w:rPr>
        <w:t xml:space="preserve">din </w:t>
      </w:r>
      <w:r w:rsidR="002D2FFF" w:rsidRPr="00D53CA7">
        <w:t>Ordonan</w:t>
      </w:r>
      <w:r w:rsidR="0006461E" w:rsidRPr="00D53CA7">
        <w:t>ț</w:t>
      </w:r>
      <w:r w:rsidR="002D2FFF" w:rsidRPr="00D53CA7">
        <w:t>a de urgen</w:t>
      </w:r>
      <w:r w:rsidR="0006461E" w:rsidRPr="00D53CA7">
        <w:t>ț</w:t>
      </w:r>
      <w:r w:rsidR="002D2FFF" w:rsidRPr="00D53CA7">
        <w:t>ă a Guvernului nr. 57/2019 privind Codul administrativ</w:t>
      </w:r>
      <w:r w:rsidRPr="00D53CA7">
        <w:rPr>
          <w:rFonts w:eastAsia="Times New Roman"/>
          <w:lang w:eastAsia="ro-RO"/>
        </w:rPr>
        <w:t>,</w:t>
      </w:r>
      <w:r w:rsidR="002324C4" w:rsidRPr="00D53CA7">
        <w:rPr>
          <w:rFonts w:eastAsia="Times New Roman"/>
          <w:lang w:eastAsia="ro-RO"/>
        </w:rPr>
        <w:t xml:space="preserve"> cu modificările </w:t>
      </w:r>
      <w:r w:rsidR="0006461E" w:rsidRPr="00D53CA7">
        <w:rPr>
          <w:rFonts w:eastAsia="Times New Roman"/>
          <w:lang w:eastAsia="ro-RO"/>
        </w:rPr>
        <w:t>ș</w:t>
      </w:r>
      <w:r w:rsidR="002324C4" w:rsidRPr="00D53CA7">
        <w:rPr>
          <w:rFonts w:eastAsia="Times New Roman"/>
          <w:lang w:eastAsia="ro-RO"/>
        </w:rPr>
        <w:t>i completările ulterioare,</w:t>
      </w:r>
    </w:p>
    <w:p w14:paraId="5A304D03" w14:textId="77777777" w:rsidR="00D828BD" w:rsidRPr="00D53CA7" w:rsidRDefault="00D828B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A0762EE" w14:textId="77777777" w:rsidR="00B107BD" w:rsidRPr="00D57007" w:rsidRDefault="006C5B44" w:rsidP="00B107BD">
      <w:pPr>
        <w:spacing w:after="0" w:line="240" w:lineRule="auto"/>
        <w:ind w:firstLine="851"/>
        <w:jc w:val="center"/>
        <w:rPr>
          <w:rFonts w:eastAsia="Times New Roman"/>
          <w:b/>
          <w:lang w:eastAsia="ro-RO"/>
        </w:rPr>
      </w:pPr>
      <w:r w:rsidRPr="00D57007">
        <w:rPr>
          <w:rFonts w:eastAsia="Times New Roman"/>
          <w:b/>
          <w:lang w:eastAsia="ro-RO"/>
        </w:rPr>
        <w:t>PRIMARUL</w:t>
      </w:r>
      <w:r w:rsidR="00B107BD" w:rsidRPr="00D57007">
        <w:rPr>
          <w:rFonts w:eastAsia="Times New Roman"/>
          <w:b/>
          <w:lang w:eastAsia="ro-RO"/>
        </w:rPr>
        <w:t xml:space="preserve"> COMUNEI ION CREANGĂ </w:t>
      </w:r>
      <w:r w:rsidRPr="00D57007">
        <w:rPr>
          <w:rFonts w:eastAsia="Times New Roman"/>
          <w:b/>
          <w:lang w:eastAsia="ro-RO"/>
        </w:rPr>
        <w:t>emite</w:t>
      </w:r>
      <w:r w:rsidR="00B107BD" w:rsidRPr="00D57007">
        <w:rPr>
          <w:rFonts w:eastAsia="Times New Roman"/>
          <w:b/>
          <w:lang w:eastAsia="ro-RO"/>
        </w:rPr>
        <w:t xml:space="preserve"> prezenta:</w:t>
      </w:r>
    </w:p>
    <w:p w14:paraId="586AFB15" w14:textId="77777777" w:rsidR="00B107BD" w:rsidRPr="00D57007" w:rsidRDefault="00B107BD" w:rsidP="00B107BD">
      <w:pPr>
        <w:spacing w:after="0" w:line="240" w:lineRule="auto"/>
        <w:ind w:firstLine="851"/>
        <w:jc w:val="center"/>
        <w:rPr>
          <w:rFonts w:eastAsia="Times New Roman"/>
          <w:b/>
          <w:lang w:eastAsia="ro-RO"/>
        </w:rPr>
      </w:pPr>
    </w:p>
    <w:p w14:paraId="1B2F3E6E" w14:textId="77777777" w:rsidR="00D828BD" w:rsidRPr="00D57007" w:rsidRDefault="00B107BD" w:rsidP="00B107BD">
      <w:pPr>
        <w:spacing w:after="0" w:line="240" w:lineRule="auto"/>
        <w:ind w:firstLine="851"/>
        <w:jc w:val="center"/>
        <w:rPr>
          <w:rFonts w:eastAsia="Times New Roman"/>
          <w:b/>
          <w:lang w:eastAsia="ro-RO"/>
        </w:rPr>
      </w:pPr>
      <w:r w:rsidRPr="00D57007">
        <w:rPr>
          <w:rFonts w:eastAsia="Times New Roman"/>
          <w:b/>
          <w:lang w:eastAsia="ro-RO"/>
        </w:rPr>
        <w:t>DISPOZIȚIE</w:t>
      </w:r>
    </w:p>
    <w:p w14:paraId="7E7AC7B7" w14:textId="77777777" w:rsidR="00D828BD" w:rsidRPr="00D53CA7" w:rsidRDefault="00D828BD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474CBBCE" w14:textId="77777777" w:rsidR="0022580B" w:rsidRPr="00D53CA7" w:rsidRDefault="00D828BD" w:rsidP="001A05D4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2" w:name="ref%2523A1"/>
      <w:bookmarkStart w:id="13" w:name="tree%252368"/>
      <w:bookmarkEnd w:id="12"/>
      <w:r w:rsidRPr="00D53CA7">
        <w:rPr>
          <w:rFonts w:eastAsia="Times New Roman"/>
          <w:bCs/>
          <w:lang w:eastAsia="ro-RO"/>
        </w:rPr>
        <w:t>Art. 1.</w:t>
      </w:r>
      <w:r w:rsidR="00C86C05" w:rsidRPr="00D53CA7">
        <w:rPr>
          <w:rFonts w:eastAsia="Times New Roman"/>
          <w:bCs/>
          <w:lang w:eastAsia="ro-RO"/>
        </w:rPr>
        <w:t xml:space="preserve"> </w:t>
      </w:r>
      <w:r w:rsidR="0022580B" w:rsidRPr="00D53CA7">
        <w:rPr>
          <w:rFonts w:eastAsia="Times New Roman"/>
          <w:bCs/>
          <w:lang w:eastAsia="ro-RO"/>
        </w:rPr>
        <w:t>–</w:t>
      </w:r>
      <w:r w:rsidRPr="00D53CA7">
        <w:rPr>
          <w:rFonts w:eastAsia="Times New Roman"/>
          <w:bCs/>
          <w:lang w:eastAsia="ro-RO"/>
        </w:rPr>
        <w:t xml:space="preserve"> </w:t>
      </w:r>
      <w:r w:rsidR="00CA7323" w:rsidRPr="00D53CA7">
        <w:rPr>
          <w:rFonts w:eastAsia="Times New Roman"/>
          <w:lang w:eastAsia="ro-RO"/>
        </w:rPr>
        <w:t xml:space="preserve">Se </w:t>
      </w:r>
      <w:r w:rsidR="00F918DE">
        <w:rPr>
          <w:rFonts w:eastAsia="Times New Roman"/>
          <w:lang w:eastAsia="ro-RO"/>
        </w:rPr>
        <w:t>respinge</w:t>
      </w:r>
      <w:r w:rsidR="0022580B" w:rsidRPr="00D53CA7">
        <w:rPr>
          <w:rFonts w:eastAsia="Times New Roman"/>
          <w:lang w:eastAsia="ro-RO"/>
        </w:rPr>
        <w:t xml:space="preserve"> cererea </w:t>
      </w:r>
      <w:r w:rsidR="00F918DE">
        <w:rPr>
          <w:rFonts w:eastAsia="Times New Roman"/>
          <w:lang w:eastAsia="ro-RO"/>
        </w:rPr>
        <w:t xml:space="preserve">de acordarea a </w:t>
      </w:r>
      <w:r w:rsidR="00F918DE" w:rsidRPr="00D53CA7">
        <w:rPr>
          <w:rFonts w:eastAsia="Times New Roman"/>
          <w:lang w:eastAsia="ro-RO"/>
        </w:rPr>
        <w:t>venitul minim de incluziune</w:t>
      </w:r>
      <w:r w:rsidR="00B107BD">
        <w:rPr>
          <w:rFonts w:eastAsia="Times New Roman"/>
          <w:lang w:eastAsia="ro-RO"/>
        </w:rPr>
        <w:t xml:space="preserve"> pentru doamna</w:t>
      </w:r>
      <w:r w:rsidR="00B107BD" w:rsidRPr="00D57007">
        <w:rPr>
          <w:rFonts w:eastAsia="Times New Roman"/>
          <w:b/>
          <w:lang w:eastAsia="ro-RO"/>
        </w:rPr>
        <w:t xml:space="preserve"> Gabriela</w:t>
      </w:r>
      <w:r w:rsidR="00F918DE" w:rsidRPr="00D53CA7">
        <w:rPr>
          <w:rFonts w:eastAsia="Times New Roman"/>
          <w:lang w:eastAsia="ro-RO"/>
        </w:rPr>
        <w:t xml:space="preserve">, </w:t>
      </w:r>
      <w:r w:rsidR="00B107BD">
        <w:rPr>
          <w:rFonts w:eastAsia="Times New Roman"/>
          <w:lang w:eastAsia="ro-RO"/>
        </w:rPr>
        <w:t xml:space="preserve">CNP: </w:t>
      </w:r>
      <w:r w:rsidR="006F0F0C">
        <w:rPr>
          <w:rFonts w:eastAsia="Times New Roman"/>
          <w:lang w:eastAsia="ro-RO"/>
        </w:rPr>
        <w:t xml:space="preserve">              </w:t>
      </w:r>
      <w:r w:rsidR="0083797E">
        <w:rPr>
          <w:rFonts w:eastAsia="Times New Roman"/>
          <w:lang w:eastAsia="ro-RO"/>
        </w:rPr>
        <w:t xml:space="preserve"> </w:t>
      </w:r>
      <w:r w:rsidR="00F918DE" w:rsidRPr="00D53CA7">
        <w:rPr>
          <w:rFonts w:eastAsia="Times New Roman"/>
          <w:lang w:eastAsia="ro-RO"/>
        </w:rPr>
        <w:t>în calitate de t</w:t>
      </w:r>
      <w:r w:rsidR="0083797E">
        <w:rPr>
          <w:rFonts w:eastAsia="Times New Roman"/>
          <w:lang w:eastAsia="ro-RO"/>
        </w:rPr>
        <w:t>itular, cu domiciliul la adresa: Str. Siretului, nr. 51, sat Recea, comuna Ion Creangă, județul Neamț, înregistrată la nr. 63 din 15.12.2023.</w:t>
      </w:r>
    </w:p>
    <w:p w14:paraId="65CD9F48" w14:textId="77777777" w:rsidR="0022580B" w:rsidRPr="00D53CA7" w:rsidRDefault="0022580B" w:rsidP="001A05D4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p w14:paraId="1C647802" w14:textId="77777777" w:rsidR="00F918DE" w:rsidRPr="00F918DE" w:rsidRDefault="00D828BD" w:rsidP="00F918DE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4" w:name="ref%2523A2"/>
      <w:bookmarkStart w:id="15" w:name="tree%252369"/>
      <w:bookmarkEnd w:id="13"/>
      <w:bookmarkEnd w:id="14"/>
      <w:r w:rsidRPr="00D53CA7">
        <w:rPr>
          <w:rFonts w:eastAsia="Times New Roman"/>
          <w:bCs/>
          <w:lang w:eastAsia="ro-RO"/>
        </w:rPr>
        <w:t>Art. 2.</w:t>
      </w:r>
      <w:r w:rsidR="00C86C05" w:rsidRPr="00D53CA7">
        <w:rPr>
          <w:rFonts w:eastAsia="Times New Roman"/>
          <w:bCs/>
          <w:lang w:eastAsia="ro-RO"/>
        </w:rPr>
        <w:t xml:space="preserve"> </w:t>
      </w:r>
      <w:r w:rsidR="007D4DC6" w:rsidRPr="00D53CA7">
        <w:rPr>
          <w:rFonts w:eastAsia="Times New Roman"/>
          <w:bCs/>
          <w:lang w:eastAsia="ro-RO"/>
        </w:rPr>
        <w:t>–</w:t>
      </w:r>
      <w:r w:rsidRPr="00D53CA7">
        <w:rPr>
          <w:rFonts w:eastAsia="Times New Roman"/>
          <w:bCs/>
          <w:lang w:eastAsia="ro-RO"/>
        </w:rPr>
        <w:t xml:space="preserve"> </w:t>
      </w:r>
      <w:bookmarkStart w:id="16" w:name="tree%252370"/>
      <w:bookmarkEnd w:id="15"/>
      <w:r w:rsidR="00D57007">
        <w:rPr>
          <w:rFonts w:eastAsia="Times New Roman"/>
          <w:bCs/>
          <w:lang w:eastAsia="ro-RO"/>
        </w:rPr>
        <w:t xml:space="preserve">Motivul </w:t>
      </w:r>
      <w:r w:rsidR="00F918DE" w:rsidRPr="00F918DE">
        <w:rPr>
          <w:rFonts w:eastAsia="Times New Roman"/>
          <w:bCs/>
          <w:lang w:eastAsia="ro-RO"/>
        </w:rPr>
        <w:t xml:space="preserve">pentru care este respinsă </w:t>
      </w:r>
      <w:r w:rsidR="00F918DE">
        <w:rPr>
          <w:rFonts w:eastAsia="Times New Roman"/>
          <w:bCs/>
          <w:lang w:eastAsia="ro-RO"/>
        </w:rPr>
        <w:t>c</w:t>
      </w:r>
      <w:r w:rsidR="00F918DE" w:rsidRPr="00F918DE">
        <w:rPr>
          <w:rFonts w:eastAsia="Times New Roman"/>
          <w:bCs/>
          <w:lang w:eastAsia="ro-RO"/>
        </w:rPr>
        <w:t xml:space="preserve">ererea </w:t>
      </w:r>
      <w:r w:rsidR="00F918DE">
        <w:rPr>
          <w:rFonts w:eastAsia="Times New Roman"/>
          <w:bCs/>
          <w:lang w:eastAsia="ro-RO"/>
        </w:rPr>
        <w:t xml:space="preserve">înregistrată la </w:t>
      </w:r>
      <w:r w:rsidR="00D57007">
        <w:rPr>
          <w:rFonts w:eastAsia="Times New Roman"/>
          <w:bCs/>
          <w:lang w:eastAsia="ro-RO"/>
        </w:rPr>
        <w:t>nr. 63 din 15.12.2023 este următorul:</w:t>
      </w:r>
    </w:p>
    <w:p w14:paraId="555C98F3" w14:textId="77777777" w:rsidR="00F918DE" w:rsidRPr="00F918DE" w:rsidRDefault="00D57007" w:rsidP="00F918DE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Cs/>
          <w:lang w:eastAsia="ro-RO"/>
        </w:rPr>
        <w:t>N</w:t>
      </w:r>
      <w:r w:rsidR="00F918DE" w:rsidRPr="00F918DE">
        <w:rPr>
          <w:rFonts w:eastAsia="Times New Roman"/>
          <w:bCs/>
          <w:lang w:eastAsia="ro-RO"/>
        </w:rPr>
        <w:t>u sunt îndeplinite condițiile privind limitele de venituri prevăzute la art. 9 din Legea nr. 196/2016 privind venitul minim de incluziune, cu modifică</w:t>
      </w:r>
      <w:r>
        <w:rPr>
          <w:rFonts w:eastAsia="Times New Roman"/>
          <w:bCs/>
          <w:lang w:eastAsia="ro-RO"/>
        </w:rPr>
        <w:t>rile și completările ulterioare.</w:t>
      </w:r>
    </w:p>
    <w:p w14:paraId="5C649345" w14:textId="77777777" w:rsidR="001A05D4" w:rsidRPr="00D53CA7" w:rsidRDefault="001A05D4" w:rsidP="00F918DE">
      <w:pPr>
        <w:tabs>
          <w:tab w:val="left" w:pos="1276"/>
        </w:tabs>
        <w:spacing w:after="0" w:line="240" w:lineRule="auto"/>
        <w:jc w:val="both"/>
        <w:rPr>
          <w:rFonts w:eastAsia="Times New Roman"/>
          <w:bCs/>
          <w:lang w:eastAsia="ro-RO"/>
        </w:rPr>
      </w:pPr>
      <w:bookmarkStart w:id="17" w:name="tree%252374"/>
      <w:bookmarkEnd w:id="16"/>
    </w:p>
    <w:p w14:paraId="1972949C" w14:textId="77777777" w:rsidR="00D5785C" w:rsidRPr="00D53CA7" w:rsidRDefault="00D828BD" w:rsidP="0047141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 w:rsidR="00F918DE">
        <w:rPr>
          <w:rFonts w:eastAsia="Times New Roman"/>
          <w:bCs/>
          <w:lang w:eastAsia="ro-RO"/>
        </w:rPr>
        <w:t>3</w:t>
      </w:r>
      <w:r w:rsidRPr="00D53CA7">
        <w:rPr>
          <w:rFonts w:eastAsia="Times New Roman"/>
          <w:bCs/>
          <w:lang w:eastAsia="ro-RO"/>
        </w:rPr>
        <w:t>.</w:t>
      </w:r>
      <w:r w:rsidR="00CA7323" w:rsidRPr="00D53CA7">
        <w:rPr>
          <w:rFonts w:eastAsia="Times New Roman"/>
          <w:bCs/>
          <w:lang w:eastAsia="ro-RO"/>
        </w:rPr>
        <w:t xml:space="preserve"> </w:t>
      </w:r>
      <w:r w:rsidR="00D53CA7" w:rsidRPr="00D53CA7">
        <w:rPr>
          <w:rFonts w:eastAsia="Times New Roman"/>
          <w:bCs/>
          <w:lang w:eastAsia="ro-RO"/>
        </w:rPr>
        <w:t>–</w:t>
      </w:r>
      <w:r w:rsidRPr="00D53CA7">
        <w:rPr>
          <w:rFonts w:eastAsia="Times New Roman"/>
          <w:bCs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 xml:space="preserve">Cu ducerea la îndeplinire a prezentei </w:t>
      </w:r>
      <w:r w:rsidR="00D5785C" w:rsidRPr="00D53CA7">
        <w:rPr>
          <w:rFonts w:eastAsia="Times New Roman"/>
          <w:lang w:eastAsia="ro-RO"/>
        </w:rPr>
        <w:t>dispozi</w:t>
      </w:r>
      <w:r w:rsidR="0006461E" w:rsidRPr="00D53CA7">
        <w:rPr>
          <w:rFonts w:eastAsia="Times New Roman"/>
          <w:lang w:eastAsia="ro-RO"/>
        </w:rPr>
        <w:t>ț</w:t>
      </w:r>
      <w:r w:rsidR="00D5785C" w:rsidRPr="00D53CA7">
        <w:rPr>
          <w:rFonts w:eastAsia="Times New Roman"/>
          <w:lang w:eastAsia="ro-RO"/>
        </w:rPr>
        <w:t xml:space="preserve">ii </w:t>
      </w:r>
      <w:r w:rsidRPr="00D53CA7">
        <w:rPr>
          <w:rFonts w:eastAsia="Times New Roman"/>
          <w:lang w:eastAsia="ro-RO"/>
        </w:rPr>
        <w:t xml:space="preserve">se </w:t>
      </w:r>
      <w:r w:rsidR="00D5785C" w:rsidRPr="00D53CA7">
        <w:rPr>
          <w:rFonts w:eastAsia="Times New Roman"/>
          <w:lang w:eastAsia="ro-RO"/>
        </w:rPr>
        <w:t>obligă compartimentele de resort din aparatul de specialitate cu atribu</w:t>
      </w:r>
      <w:r w:rsidR="0006461E" w:rsidRPr="00D53CA7">
        <w:rPr>
          <w:rFonts w:eastAsia="Times New Roman"/>
          <w:lang w:eastAsia="ro-RO"/>
        </w:rPr>
        <w:t>ț</w:t>
      </w:r>
      <w:r w:rsidR="00D5785C" w:rsidRPr="00D53CA7">
        <w:rPr>
          <w:rFonts w:eastAsia="Times New Roman"/>
          <w:lang w:eastAsia="ro-RO"/>
        </w:rPr>
        <w:t>ii în acest sens</w:t>
      </w:r>
      <w:r w:rsidR="006A62B6" w:rsidRPr="00D53CA7">
        <w:rPr>
          <w:rFonts w:eastAsia="Times New Roman"/>
          <w:lang w:eastAsia="ro-RO"/>
        </w:rPr>
        <w:t xml:space="preserve">, respectiv: </w:t>
      </w:r>
      <w:r w:rsidR="00D57007"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5BBBF6A4" w14:textId="77777777" w:rsidR="001A05D4" w:rsidRPr="00D53CA7" w:rsidRDefault="001A05D4" w:rsidP="0047141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4F1E6D7" w14:textId="77777777" w:rsidR="001A05D4" w:rsidRPr="00D53CA7" w:rsidRDefault="001A05D4" w:rsidP="0047141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 w:rsidR="00F918DE">
        <w:rPr>
          <w:rFonts w:eastAsia="Times New Roman"/>
          <w:bCs/>
          <w:lang w:eastAsia="ro-RO"/>
        </w:rPr>
        <w:t>4</w:t>
      </w:r>
      <w:r w:rsidRPr="00D53CA7">
        <w:rPr>
          <w:rFonts w:eastAsia="Times New Roman"/>
          <w:bCs/>
          <w:lang w:eastAsia="ro-RO"/>
        </w:rPr>
        <w:t xml:space="preserve">. </w:t>
      </w:r>
      <w:r w:rsidR="00D53CA7" w:rsidRPr="00D53CA7">
        <w:rPr>
          <w:rFonts w:eastAsia="Times New Roman"/>
          <w:bCs/>
          <w:lang w:eastAsia="ro-RO"/>
        </w:rPr>
        <w:t>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</w:t>
      </w:r>
      <w:r w:rsidR="000C060A" w:rsidRPr="00D53CA7">
        <w:rPr>
          <w:rFonts w:eastAsia="Times New Roman"/>
          <w:bCs/>
          <w:lang w:eastAsia="ro-RO"/>
        </w:rPr>
        <w:t>d</w:t>
      </w:r>
      <w:r w:rsidRPr="00D53CA7">
        <w:rPr>
          <w:rFonts w:eastAsia="Times New Roman"/>
          <w:bCs/>
          <w:lang w:eastAsia="ro-RO"/>
        </w:rPr>
        <w:t>ispoziție</w:t>
      </w:r>
      <w:r w:rsidR="000C060A" w:rsidRPr="00D53CA7">
        <w:rPr>
          <w:rFonts w:eastAsia="Times New Roman"/>
          <w:bCs/>
          <w:lang w:eastAsia="ro-RO"/>
        </w:rPr>
        <w:t xml:space="preserve">, </w:t>
      </w:r>
      <w:r w:rsidR="00D53CA7">
        <w:rPr>
          <w:rFonts w:eastAsia="Times New Roman"/>
          <w:bCs/>
          <w:lang w:eastAsia="ro-RO"/>
        </w:rPr>
        <w:t>cu</w:t>
      </w:r>
      <w:r w:rsidR="000C060A" w:rsidRPr="00D53CA7">
        <w:rPr>
          <w:rFonts w:eastAsia="Times New Roman"/>
          <w:bCs/>
          <w:lang w:eastAsia="ro-RO"/>
        </w:rPr>
        <w:t xml:space="preserve"> caracter individual,</w:t>
      </w:r>
      <w:r w:rsidRPr="00D53CA7">
        <w:rPr>
          <w:rFonts w:eastAsia="Times New Roman"/>
          <w:bCs/>
          <w:lang w:eastAsia="ro-RO"/>
        </w:rPr>
        <w:t xml:space="preserve"> poate fi atacată </w:t>
      </w:r>
      <w:r w:rsidR="000C060A" w:rsidRPr="00D53CA7">
        <w:rPr>
          <w:rFonts w:eastAsia="Times New Roman"/>
          <w:bCs/>
          <w:lang w:eastAsia="ro-RO"/>
        </w:rPr>
        <w:t>potrivit prevederilor</w:t>
      </w:r>
      <w:r w:rsidRPr="00D53CA7">
        <w:rPr>
          <w:rFonts w:eastAsia="Times New Roman"/>
          <w:bCs/>
          <w:lang w:eastAsia="ro-RO"/>
        </w:rPr>
        <w:t xml:space="preserve"> Legii contenciosului administrativ nr. 554/2004, cu modificările și completările ulterioare.</w:t>
      </w:r>
    </w:p>
    <w:p w14:paraId="5F31AA35" w14:textId="77777777" w:rsidR="00D5785C" w:rsidRPr="00D53CA7" w:rsidRDefault="00D5785C" w:rsidP="0047141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F5BA6DF" w14:textId="77777777" w:rsidR="009704A5" w:rsidRPr="00D53CA7" w:rsidRDefault="00D828BD" w:rsidP="009704A5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8" w:name="ref%2523A5"/>
      <w:bookmarkStart w:id="19" w:name="tree%252375"/>
      <w:bookmarkEnd w:id="17"/>
      <w:bookmarkEnd w:id="18"/>
      <w:r w:rsidRPr="00D53CA7">
        <w:rPr>
          <w:rFonts w:eastAsia="Times New Roman"/>
          <w:bCs/>
          <w:lang w:eastAsia="ro-RO"/>
        </w:rPr>
        <w:t xml:space="preserve">Art. </w:t>
      </w:r>
      <w:r w:rsidR="00F918DE"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</w:t>
      </w:r>
      <w:r w:rsidR="00896AD4" w:rsidRPr="00D53CA7">
        <w:rPr>
          <w:rFonts w:eastAsia="Times New Roman"/>
          <w:bCs/>
          <w:lang w:eastAsia="ro-RO"/>
        </w:rPr>
        <w:t xml:space="preserve"> </w:t>
      </w:r>
      <w:r w:rsidR="00DC699F" w:rsidRPr="00D53CA7">
        <w:rPr>
          <w:rFonts w:eastAsia="Times New Roman"/>
          <w:bCs/>
          <w:lang w:eastAsia="ro-RO"/>
        </w:rPr>
        <w:t>–</w:t>
      </w:r>
      <w:r w:rsidRPr="00D53CA7">
        <w:rPr>
          <w:rFonts w:eastAsia="Times New Roman"/>
          <w:bCs/>
          <w:lang w:eastAsia="ro-RO"/>
        </w:rPr>
        <w:t xml:space="preserve"> </w:t>
      </w:r>
      <w:r w:rsidR="00DC699F" w:rsidRPr="00D53CA7">
        <w:rPr>
          <w:rFonts w:eastAsia="Times New Roman"/>
          <w:bCs/>
          <w:lang w:eastAsia="ro-RO"/>
        </w:rPr>
        <w:t xml:space="preserve"> </w:t>
      </w:r>
      <w:r w:rsidRPr="00D53CA7">
        <w:rPr>
          <w:rFonts w:eastAsia="Times New Roman"/>
          <w:bCs/>
          <w:lang w:eastAsia="ro-RO"/>
        </w:rPr>
        <w:t>P</w:t>
      </w:r>
      <w:r w:rsidRPr="00D53CA7">
        <w:rPr>
          <w:rFonts w:eastAsia="Times New Roman"/>
          <w:lang w:eastAsia="ro-RO"/>
        </w:rPr>
        <w:t xml:space="preserve">rezenta </w:t>
      </w:r>
      <w:r w:rsidR="00A967D5" w:rsidRPr="00D53CA7">
        <w:rPr>
          <w:rFonts w:eastAsia="Times New Roman"/>
          <w:lang w:eastAsia="ro-RO"/>
        </w:rPr>
        <w:t>dispozi</w:t>
      </w:r>
      <w:r w:rsidR="0006461E" w:rsidRPr="00D53CA7">
        <w:rPr>
          <w:rFonts w:eastAsia="Times New Roman"/>
          <w:lang w:eastAsia="ro-RO"/>
        </w:rPr>
        <w:t>ț</w:t>
      </w:r>
      <w:r w:rsidR="00A967D5" w:rsidRPr="00D53CA7">
        <w:rPr>
          <w:rFonts w:eastAsia="Times New Roman"/>
          <w:lang w:eastAsia="ro-RO"/>
        </w:rPr>
        <w:t>ie</w:t>
      </w:r>
      <w:r w:rsidR="009704A5" w:rsidRPr="00D53CA7">
        <w:rPr>
          <w:rFonts w:eastAsia="Times New Roman"/>
          <w:lang w:eastAsia="ro-RO"/>
        </w:rPr>
        <w:t>, prin grija secretarului gener</w:t>
      </w:r>
      <w:r w:rsidR="00D57007">
        <w:rPr>
          <w:rFonts w:eastAsia="Times New Roman"/>
          <w:lang w:eastAsia="ro-RO"/>
        </w:rPr>
        <w:t>al al UAT</w:t>
      </w:r>
      <w:r w:rsidR="0053521A" w:rsidRPr="00D53CA7">
        <w:rPr>
          <w:rFonts w:eastAsia="Times New Roman"/>
          <w:lang w:eastAsia="ro-RO"/>
        </w:rPr>
        <w:t xml:space="preserve"> </w:t>
      </w:r>
      <w:r w:rsidR="009704A5" w:rsidRPr="00D53CA7">
        <w:rPr>
          <w:rFonts w:eastAsia="Times New Roman"/>
          <w:lang w:eastAsia="ro-RO"/>
        </w:rPr>
        <w:t>în termenul prevăzut de lege:</w:t>
      </w:r>
    </w:p>
    <w:p w14:paraId="4A1D76E7" w14:textId="77777777" w:rsidR="001717C5" w:rsidRPr="00D53CA7" w:rsidRDefault="001717C5" w:rsidP="009704A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</w:t>
      </w:r>
      <w:r w:rsidR="0053521A" w:rsidRPr="00D53CA7">
        <w:rPr>
          <w:rFonts w:eastAsia="Times New Roman"/>
          <w:lang w:eastAsia="ro-RO"/>
        </w:rPr>
        <w:t xml:space="preserve">înregistrează în </w:t>
      </w:r>
      <w:r w:rsidR="0053521A" w:rsidRPr="00D53CA7">
        <w:rPr>
          <w:rFonts w:eastAsia="Times New Roman"/>
          <w:i/>
          <w:iCs/>
          <w:lang w:eastAsia="ro-RO"/>
        </w:rPr>
        <w:t>Registrul pentru eviden</w:t>
      </w:r>
      <w:r w:rsidR="0006461E" w:rsidRPr="00D53CA7">
        <w:rPr>
          <w:rFonts w:eastAsia="Times New Roman"/>
          <w:i/>
          <w:iCs/>
          <w:lang w:eastAsia="ro-RO"/>
        </w:rPr>
        <w:t>ț</w:t>
      </w:r>
      <w:r w:rsidR="0053521A" w:rsidRPr="00D53CA7">
        <w:rPr>
          <w:rFonts w:eastAsia="Times New Roman"/>
          <w:i/>
          <w:iCs/>
          <w:lang w:eastAsia="ro-RO"/>
        </w:rPr>
        <w:t>a dispozi</w:t>
      </w:r>
      <w:r w:rsidR="0006461E" w:rsidRPr="00D53CA7">
        <w:rPr>
          <w:rFonts w:eastAsia="Times New Roman"/>
          <w:i/>
          <w:iCs/>
          <w:lang w:eastAsia="ro-RO"/>
        </w:rPr>
        <w:t>ț</w:t>
      </w:r>
      <w:r w:rsidR="0053521A" w:rsidRPr="00D53CA7">
        <w:rPr>
          <w:rFonts w:eastAsia="Times New Roman"/>
          <w:i/>
          <w:iCs/>
          <w:lang w:eastAsia="ro-RO"/>
        </w:rPr>
        <w:t>ii</w:t>
      </w:r>
      <w:r w:rsidR="005633AD" w:rsidRPr="00D53CA7">
        <w:rPr>
          <w:rFonts w:eastAsia="Times New Roman"/>
          <w:i/>
          <w:iCs/>
          <w:lang w:eastAsia="ro-RO"/>
        </w:rPr>
        <w:t>lor</w:t>
      </w:r>
      <w:r w:rsidR="0053521A" w:rsidRPr="00D53CA7">
        <w:rPr>
          <w:rFonts w:eastAsia="Times New Roman"/>
          <w:i/>
          <w:iCs/>
          <w:lang w:eastAsia="ro-RO"/>
        </w:rPr>
        <w:t xml:space="preserve"> autorită</w:t>
      </w:r>
      <w:r w:rsidR="0006461E" w:rsidRPr="00D53CA7">
        <w:rPr>
          <w:rFonts w:eastAsia="Times New Roman"/>
          <w:i/>
          <w:iCs/>
          <w:lang w:eastAsia="ro-RO"/>
        </w:rPr>
        <w:t>ț</w:t>
      </w:r>
      <w:r w:rsidR="0053521A" w:rsidRPr="00D53CA7">
        <w:rPr>
          <w:rFonts w:eastAsia="Times New Roman"/>
          <w:i/>
          <w:iCs/>
          <w:lang w:eastAsia="ro-RO"/>
        </w:rPr>
        <w:t>ii executive</w:t>
      </w:r>
      <w:r w:rsidR="0053521A" w:rsidRPr="00D53CA7">
        <w:rPr>
          <w:rFonts w:eastAsia="Times New Roman"/>
          <w:lang w:eastAsia="ro-RO"/>
        </w:rPr>
        <w:t>;</w:t>
      </w:r>
    </w:p>
    <w:p w14:paraId="6767571B" w14:textId="77777777" w:rsidR="0053521A" w:rsidRPr="00D53CA7" w:rsidRDefault="00D828BD" w:rsidP="009704A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</w:t>
      </w:r>
      <w:r w:rsidR="0006461E" w:rsidRPr="00D53CA7">
        <w:rPr>
          <w:rFonts w:eastAsia="Times New Roman"/>
          <w:lang w:eastAsia="ro-RO"/>
        </w:rPr>
        <w:t>ț</w:t>
      </w:r>
      <w:r w:rsidR="00D57007">
        <w:rPr>
          <w:rFonts w:eastAsia="Times New Roman"/>
          <w:lang w:eastAsia="ro-RO"/>
        </w:rPr>
        <w:t>ului Neamț;</w:t>
      </w:r>
    </w:p>
    <w:p w14:paraId="028582D3" w14:textId="77777777" w:rsidR="009704A5" w:rsidRPr="00D53CA7" w:rsidRDefault="0053521A" w:rsidP="009704A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</w:t>
      </w:r>
      <w:r w:rsidR="009704A5" w:rsidRPr="00D53CA7">
        <w:rPr>
          <w:rFonts w:eastAsia="Times New Roman"/>
          <w:lang w:eastAsia="ro-RO"/>
        </w:rPr>
        <w:t xml:space="preserve"> </w:t>
      </w:r>
      <w:r w:rsidR="001717C5" w:rsidRPr="00D53CA7">
        <w:rPr>
          <w:rFonts w:eastAsia="Times New Roman"/>
          <w:lang w:eastAsia="ro-RO"/>
        </w:rPr>
        <w:t>titularului</w:t>
      </w:r>
      <w:r w:rsidR="009704A5" w:rsidRPr="00D53CA7">
        <w:rPr>
          <w:rFonts w:eastAsia="Times New Roman"/>
          <w:lang w:eastAsia="ro-RO"/>
        </w:rPr>
        <w:t xml:space="preserve"> prevăzut la art. 1</w:t>
      </w:r>
      <w:r w:rsidRPr="00D53CA7">
        <w:rPr>
          <w:rFonts w:eastAsia="Times New Roman"/>
          <w:lang w:eastAsia="ro-RO"/>
        </w:rPr>
        <w:t xml:space="preserve"> în termen de cel mult 5 zile de la data comunicării oficiale către prefect;</w:t>
      </w:r>
    </w:p>
    <w:p w14:paraId="56F88E3A" w14:textId="77777777" w:rsidR="00D828BD" w:rsidRDefault="00D828BD" w:rsidP="009704A5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aduce la cuno</w:t>
      </w:r>
      <w:r w:rsidR="0006461E" w:rsidRPr="00D53CA7">
        <w:rPr>
          <w:rFonts w:eastAsia="Times New Roman"/>
          <w:lang w:eastAsia="ro-RO"/>
        </w:rPr>
        <w:t>ș</w:t>
      </w:r>
      <w:r w:rsidRPr="00D53CA7">
        <w:rPr>
          <w:rFonts w:eastAsia="Times New Roman"/>
          <w:lang w:eastAsia="ro-RO"/>
        </w:rPr>
        <w:t>tin</w:t>
      </w:r>
      <w:r w:rsidR="0006461E" w:rsidRPr="00D53CA7">
        <w:rPr>
          <w:rFonts w:eastAsia="Times New Roman"/>
          <w:lang w:eastAsia="ro-RO"/>
        </w:rPr>
        <w:t>ț</w:t>
      </w:r>
      <w:r w:rsidRPr="00D53CA7">
        <w:rPr>
          <w:rFonts w:eastAsia="Times New Roman"/>
          <w:lang w:eastAsia="ro-RO"/>
        </w:rPr>
        <w:t xml:space="preserve">ă publică prin </w:t>
      </w:r>
      <w:r w:rsidR="00D5785C" w:rsidRPr="00D53CA7">
        <w:rPr>
          <w:rFonts w:eastAsia="Times New Roman"/>
          <w:lang w:eastAsia="ro-RO"/>
        </w:rPr>
        <w:t xml:space="preserve">Monitorul oficial local la adresa de </w:t>
      </w:r>
      <w:r w:rsidR="00D57007">
        <w:rPr>
          <w:rFonts w:eastAsia="Times New Roman"/>
          <w:lang w:eastAsia="ro-RO"/>
        </w:rPr>
        <w:t>internet www.primariaioncreanga.ro</w:t>
      </w:r>
      <w:r w:rsidR="0053521A" w:rsidRPr="00D53CA7">
        <w:rPr>
          <w:rFonts w:eastAsia="Times New Roman"/>
          <w:lang w:eastAsia="ro-RO"/>
        </w:rPr>
        <w:t>, prin înregistrarea titlului său potrivit lit. a)</w:t>
      </w:r>
      <w:r w:rsidRPr="00D53CA7">
        <w:rPr>
          <w:rFonts w:eastAsia="Times New Roman"/>
          <w:lang w:eastAsia="ro-RO"/>
        </w:rPr>
        <w:t xml:space="preserve">. </w:t>
      </w:r>
    </w:p>
    <w:p w14:paraId="18751C0B" w14:textId="77777777" w:rsidR="000428FB" w:rsidRDefault="000428FB" w:rsidP="000428FB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5FC19BB9" w14:textId="77777777" w:rsidR="000428FB" w:rsidRDefault="000428FB" w:rsidP="000428FB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217FFE39" w14:textId="77777777" w:rsidR="000428FB" w:rsidRPr="00D53CA7" w:rsidRDefault="000428FB" w:rsidP="000428FB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46488768" w14:textId="5CAA07D6" w:rsidR="00A004C4" w:rsidRPr="00D53CA7" w:rsidRDefault="00A03B49" w:rsidP="00D53CA7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BFDA1C2" wp14:editId="44A0820D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13335" r="10160" b="12700"/>
                <wp:wrapNone/>
                <wp:docPr id="12693256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2281" w14:textId="77777777" w:rsidR="00A004C4" w:rsidRDefault="00A004C4" w:rsidP="00A004C4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58257166" w14:textId="77777777" w:rsidR="00A004C4" w:rsidRDefault="003D1683" w:rsidP="003D1683">
                            <w:pPr>
                              <w:spacing w:line="240" w:lineRule="auto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 xml:space="preserve">      </w:t>
                            </w:r>
                            <w:r w:rsidR="00BB5412">
                              <w:t>SECRETARUL GENERAL AL</w:t>
                            </w:r>
                            <w:r w:rsidR="00A004C4">
                              <w:t xml:space="preserve"> </w:t>
                            </w:r>
                            <w:r>
                              <w:t>UAT</w:t>
                            </w:r>
                          </w:p>
                          <w:p w14:paraId="2F7C3B49" w14:textId="77777777" w:rsidR="00A004C4" w:rsidRDefault="00A004C4" w:rsidP="00A004C4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</w:rPr>
                              <w:t></w:t>
                            </w: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4BFB2235" w14:textId="77777777" w:rsidR="00A004C4" w:rsidRDefault="003D1683" w:rsidP="00A004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DA1C2" id="Text Box 11" o:spid="_x0000_s1028" type="#_x0000_t202" style="position:absolute;left:0;text-align:left;margin-left:254.4pt;margin-top:3.65pt;width:244.7pt;height:125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1ED12281" w14:textId="77777777" w:rsidR="00A004C4" w:rsidRDefault="00A004C4" w:rsidP="00A004C4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58257166" w14:textId="77777777" w:rsidR="00A004C4" w:rsidRDefault="003D1683" w:rsidP="003D1683">
                      <w:pPr>
                        <w:spacing w:line="240" w:lineRule="auto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 xml:space="preserve">      </w:t>
                      </w:r>
                      <w:r w:rsidR="00BB5412">
                        <w:t>SECRETARUL GENERAL AL</w:t>
                      </w:r>
                      <w:r w:rsidR="00A004C4">
                        <w:t xml:space="preserve"> </w:t>
                      </w:r>
                      <w:r>
                        <w:t>UAT</w:t>
                      </w:r>
                    </w:p>
                    <w:p w14:paraId="2F7C3B49" w14:textId="77777777" w:rsidR="00A004C4" w:rsidRDefault="00A004C4" w:rsidP="00A004C4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ascii="Wingdings" w:eastAsia="Wingdings" w:hAnsi="Wingdings" w:cs="Wingdings"/>
                          <w:b/>
                        </w:rPr>
                        <w:t></w:t>
                      </w: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4BFB2235" w14:textId="77777777" w:rsidR="00A004C4" w:rsidRDefault="003D1683" w:rsidP="00A004C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</w:txbxContent>
                </v:textbox>
              </v:shape>
            </w:pict>
          </mc:Fallback>
        </mc:AlternateContent>
      </w:r>
    </w:p>
    <w:p w14:paraId="677F6B2F" w14:textId="7D1FAC52" w:rsidR="00A004C4" w:rsidRPr="00D53CA7" w:rsidRDefault="00A03B49" w:rsidP="00A004C4">
      <w:pPr>
        <w:ind w:firstLine="1080"/>
        <w:jc w:val="both"/>
        <w:rPr>
          <w:b/>
          <w:lang w:val="ro-RO" w:eastAsia="ro-RO"/>
        </w:rPr>
      </w:pPr>
      <w:r w:rsidRPr="00D53CA7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C335F93" wp14:editId="2B5BD5A4">
                <wp:simplePos x="0" y="0"/>
                <wp:positionH relativeFrom="column">
                  <wp:posOffset>-56515</wp:posOffset>
                </wp:positionH>
                <wp:positionV relativeFrom="paragraph">
                  <wp:posOffset>476885</wp:posOffset>
                </wp:positionV>
                <wp:extent cx="379730" cy="227330"/>
                <wp:effectExtent l="5080" t="10160" r="5715" b="10160"/>
                <wp:wrapNone/>
                <wp:docPr id="208563733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3B1E4" w14:textId="77777777" w:rsidR="00A004C4" w:rsidRDefault="00A004C4" w:rsidP="00A004C4">
                            <w:r>
                              <w:rPr>
                                <w:sz w:val="16"/>
                                <w:szCs w:val="16"/>
                              </w:rPr>
                              <w:t>L.S.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35F93" id="Text Box 12" o:spid="_x0000_s1029" type="#_x0000_t202" style="position:absolute;left:0;text-align:left;margin-left:-4.45pt;margin-top:37.55pt;width:29.9pt;height:17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">
                <v:textbox>
                  <w:txbxContent>
                    <w:p w14:paraId="7413B1E4" w14:textId="77777777" w:rsidR="00A004C4" w:rsidRDefault="00A004C4" w:rsidP="00A004C4">
                      <w:r>
                        <w:rPr>
                          <w:sz w:val="16"/>
                          <w:szCs w:val="16"/>
                        </w:rPr>
                        <w:t>L.S.</w:t>
                      </w:r>
                    </w:p>
                  </w:txbxContent>
                </v:textbox>
              </v:shape>
            </w:pict>
          </mc:Fallback>
        </mc:AlternateContent>
      </w:r>
      <w:r w:rsidRPr="00D53CA7"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39E66AE9" wp14:editId="5F523EE3">
                <wp:simplePos x="0" y="0"/>
                <wp:positionH relativeFrom="column">
                  <wp:posOffset>226695</wp:posOffset>
                </wp:positionH>
                <wp:positionV relativeFrom="paragraph">
                  <wp:posOffset>43180</wp:posOffset>
                </wp:positionV>
                <wp:extent cx="3069590" cy="1120775"/>
                <wp:effectExtent l="12065" t="5080" r="13970" b="7620"/>
                <wp:wrapNone/>
                <wp:docPr id="12003785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959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E31DD" w14:textId="77777777" w:rsidR="00A004C4" w:rsidRDefault="00EB1432" w:rsidP="00A004C4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</w:t>
                            </w:r>
                            <w:r w:rsidR="00A004C4">
                              <w:t>,</w:t>
                            </w:r>
                          </w:p>
                          <w:p w14:paraId="282BBCF5" w14:textId="77777777" w:rsidR="00A004C4" w:rsidRDefault="00A004C4" w:rsidP="00A004C4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  <w:t></w:t>
                            </w: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30FCDC65" w14:textId="77777777" w:rsidR="00A004C4" w:rsidRPr="00EB1432" w:rsidRDefault="00EB1432" w:rsidP="00EB1432">
                            <w:pPr>
                              <w:spacing w:after="0" w:line="240" w:lineRule="auto"/>
                              <w:jc w:val="center"/>
                              <w:rPr>
                                <w:spacing w:val="40"/>
                              </w:rPr>
                            </w:pPr>
                            <w:r w:rsidRPr="00EB1432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66AE9" id="Text Box 10" o:spid="_x0000_s1030" type="#_x0000_t202" style="position:absolute;left:0;text-align:left;margin-left:17.85pt;margin-top:3.4pt;width:241.7pt;height:88.2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" strokecolor="white">
                <v:textbox>
                  <w:txbxContent>
                    <w:p w14:paraId="35DE31DD" w14:textId="77777777" w:rsidR="00A004C4" w:rsidRDefault="00EB1432" w:rsidP="00A004C4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</w:t>
                      </w:r>
                      <w:r w:rsidR="00A004C4">
                        <w:t>,</w:t>
                      </w:r>
                    </w:p>
                    <w:p w14:paraId="282BBCF5" w14:textId="77777777" w:rsidR="00A004C4" w:rsidRDefault="00A004C4" w:rsidP="00A004C4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  <w:t></w:t>
                      </w: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30FCDC65" w14:textId="77777777" w:rsidR="00A004C4" w:rsidRPr="00EB1432" w:rsidRDefault="00EB1432" w:rsidP="00EB1432">
                      <w:pPr>
                        <w:spacing w:after="0" w:line="240" w:lineRule="auto"/>
                        <w:jc w:val="center"/>
                        <w:rPr>
                          <w:spacing w:val="40"/>
                        </w:rPr>
                      </w:pPr>
                      <w:r w:rsidRPr="00EB1432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1E3FD214" w14:textId="77777777" w:rsidR="00A004C4" w:rsidRPr="00D53CA7" w:rsidRDefault="00A004C4" w:rsidP="00A004C4">
      <w:pPr>
        <w:tabs>
          <w:tab w:val="left" w:pos="6113"/>
        </w:tabs>
        <w:ind w:firstLine="1080"/>
        <w:jc w:val="both"/>
      </w:pPr>
      <w:r w:rsidRPr="00D53CA7">
        <w:tab/>
      </w:r>
    </w:p>
    <w:p w14:paraId="116B013D" w14:textId="77777777" w:rsidR="00A004C4" w:rsidRPr="00D53CA7" w:rsidRDefault="00A004C4" w:rsidP="00A004C4">
      <w:pPr>
        <w:ind w:firstLine="1080"/>
        <w:jc w:val="both"/>
        <w:rPr>
          <w:b/>
          <w:lang w:val="ro-RO" w:eastAsia="ro-RO"/>
        </w:rPr>
      </w:pPr>
    </w:p>
    <w:p w14:paraId="511B4EEF" w14:textId="77777777" w:rsidR="00A004C4" w:rsidRPr="00D53CA7" w:rsidRDefault="00A004C4" w:rsidP="00A004C4">
      <w:pPr>
        <w:rPr>
          <w:bCs/>
        </w:rPr>
      </w:pPr>
    </w:p>
    <w:p w14:paraId="1FB0157F" w14:textId="77777777" w:rsidR="004140BE" w:rsidRDefault="004140BE" w:rsidP="00727C64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4135677A" w14:textId="77777777" w:rsidR="000428FB" w:rsidRDefault="000428FB" w:rsidP="00727C64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38CF91F5" w14:textId="77777777" w:rsidR="000428FB" w:rsidRDefault="000428FB" w:rsidP="00727C64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0E1F274B" w14:textId="77777777" w:rsidR="000428FB" w:rsidRDefault="000428FB" w:rsidP="00727C64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5C332011" w14:textId="77777777" w:rsidR="000428FB" w:rsidRDefault="000428FB" w:rsidP="00727C64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30621261" w14:textId="77777777" w:rsidR="000428FB" w:rsidRDefault="000428FB" w:rsidP="00727C64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3D67E3C9" w14:textId="77777777" w:rsidR="00AD488C" w:rsidRDefault="00AD488C" w:rsidP="00727C64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559A79F9" w14:textId="77777777" w:rsidR="00AD488C" w:rsidRDefault="00AD488C" w:rsidP="00727C64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</w:p>
    <w:p w14:paraId="22462B23" w14:textId="77777777" w:rsidR="000428FB" w:rsidRPr="00D53CA7" w:rsidRDefault="000428FB" w:rsidP="00727C6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8F1A3D8" w14:textId="77777777" w:rsidR="004140BE" w:rsidRPr="00D53CA7" w:rsidRDefault="004140BE" w:rsidP="00727C6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9279645" w14:textId="77777777" w:rsidR="004140BE" w:rsidRPr="00D53CA7" w:rsidRDefault="004140BE" w:rsidP="00727C6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EBCB833" w14:textId="77777777" w:rsidR="004140BE" w:rsidRPr="00D53CA7" w:rsidRDefault="004140BE" w:rsidP="00727C6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8F33BEB" w14:textId="77777777" w:rsidR="004140BE" w:rsidRPr="00D53CA7" w:rsidRDefault="004140BE" w:rsidP="00727C64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"/>
        <w:gridCol w:w="5979"/>
        <w:gridCol w:w="1253"/>
        <w:gridCol w:w="1903"/>
      </w:tblGrid>
      <w:tr w:rsidR="00006AC0" w:rsidRPr="00D53CA7" w14:paraId="4AB0BF46" w14:textId="77777777" w:rsidTr="00726181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64E7379" w14:textId="77777777" w:rsidR="00006AC0" w:rsidRPr="00D53CA7" w:rsidRDefault="00A967D5" w:rsidP="00A967D5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</w:t>
            </w:r>
            <w:r w:rsidR="0006461E" w:rsidRPr="00D53CA7">
              <w:rPr>
                <w:b/>
                <w:bCs/>
                <w:sz w:val="18"/>
              </w:rPr>
              <w:t>Ț</w:t>
            </w:r>
            <w:r w:rsidRPr="00D53CA7">
              <w:rPr>
                <w:b/>
                <w:bCs/>
                <w:sz w:val="18"/>
              </w:rPr>
              <w:t>IEI PRIMARULUI ................ NR. ….. /20...</w:t>
            </w:r>
          </w:p>
        </w:tc>
      </w:tr>
      <w:tr w:rsidR="00006AC0" w:rsidRPr="00D53CA7" w14:paraId="0DB4AA30" w14:textId="77777777" w:rsidTr="00726181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79A6C3DB" w14:textId="77777777" w:rsidR="00A967D5" w:rsidRPr="00D53CA7" w:rsidRDefault="00A967D5" w:rsidP="00A967D5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</w:t>
            </w:r>
            <w:r w:rsidR="0006461E" w:rsidRPr="00D53CA7">
              <w:rPr>
                <w:b/>
                <w:bCs/>
                <w:sz w:val="17"/>
                <w:szCs w:val="17"/>
              </w:rPr>
              <w:t>Ș</w:t>
            </w:r>
            <w:r w:rsidRPr="00D53CA7">
              <w:rPr>
                <w:b/>
                <w:bCs/>
                <w:sz w:val="17"/>
                <w:szCs w:val="17"/>
              </w:rPr>
              <w:t xml:space="preserve"> DE INSERAT PE DISPOZI</w:t>
            </w:r>
            <w:r w:rsidR="0006461E" w:rsidRPr="00D53CA7">
              <w:rPr>
                <w:b/>
                <w:bCs/>
                <w:sz w:val="17"/>
                <w:szCs w:val="17"/>
              </w:rPr>
              <w:t>Ț</w:t>
            </w:r>
            <w:r w:rsidRPr="00D53CA7">
              <w:rPr>
                <w:b/>
                <w:bCs/>
                <w:sz w:val="17"/>
                <w:szCs w:val="17"/>
              </w:rPr>
              <w:t xml:space="preserve">IA PRIMARULUI, DUPĂ SEMNĂTURA SA </w:t>
            </w:r>
            <w:r w:rsidR="0006461E" w:rsidRPr="00D53CA7">
              <w:rPr>
                <w:b/>
                <w:bCs/>
                <w:sz w:val="17"/>
                <w:szCs w:val="17"/>
              </w:rPr>
              <w:t>Ș</w:t>
            </w:r>
            <w:r w:rsidRPr="00D53CA7">
              <w:rPr>
                <w:b/>
                <w:bCs/>
                <w:sz w:val="17"/>
                <w:szCs w:val="17"/>
              </w:rPr>
              <w:t>I CEA A SECRETARULUI GENERAL</w:t>
            </w:r>
          </w:p>
        </w:tc>
      </w:tr>
      <w:tr w:rsidR="00006AC0" w:rsidRPr="00D53CA7" w14:paraId="5EA98840" w14:textId="77777777" w:rsidTr="00726181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6F1B034" w14:textId="77777777" w:rsidR="00006AC0" w:rsidRPr="00D53CA7" w:rsidRDefault="00006AC0" w:rsidP="00006AC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6101A0A4" w14:textId="77777777" w:rsidR="00006AC0" w:rsidRPr="00D53CA7" w:rsidRDefault="00006AC0" w:rsidP="00006AC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167CA70C" w14:textId="77777777" w:rsidR="00006AC0" w:rsidRPr="00D53CA7" w:rsidRDefault="00006AC0" w:rsidP="00006AC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</w:t>
            </w:r>
            <w:r w:rsidR="0006461E" w:rsidRPr="00D53CA7">
              <w:rPr>
                <w:b/>
                <w:bCs/>
                <w:sz w:val="18"/>
                <w:szCs w:val="18"/>
              </w:rPr>
              <w:t>Ț</w:t>
            </w:r>
            <w:r w:rsidRPr="00D53CA7">
              <w:rPr>
                <w:b/>
                <w:bCs/>
                <w:sz w:val="18"/>
                <w:szCs w:val="18"/>
              </w:rPr>
              <w:t>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7212750" w14:textId="77777777" w:rsidR="00006AC0" w:rsidRPr="00D53CA7" w:rsidRDefault="00006AC0" w:rsidP="00006AC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5DEE0B7E" w14:textId="77777777" w:rsidR="00006AC0" w:rsidRPr="00D53CA7" w:rsidRDefault="00006AC0" w:rsidP="00006AC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03BBC0A" w14:textId="77777777" w:rsidR="00006AC0" w:rsidRPr="00D53CA7" w:rsidRDefault="00006AC0" w:rsidP="00006AC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006AC0" w:rsidRPr="00D53CA7" w14:paraId="7B631482" w14:textId="77777777" w:rsidTr="00726181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28DCD711" w14:textId="77777777" w:rsidR="00006AC0" w:rsidRPr="00D53CA7" w:rsidRDefault="00006AC0" w:rsidP="00006AC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3B337C85" w14:textId="77777777" w:rsidR="00006AC0" w:rsidRPr="00D53CA7" w:rsidRDefault="00006AC0" w:rsidP="00006AC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413CCFE3" w14:textId="77777777" w:rsidR="00006AC0" w:rsidRPr="00D53CA7" w:rsidRDefault="00006AC0" w:rsidP="00006AC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4FFFB93" w14:textId="77777777" w:rsidR="00006AC0" w:rsidRPr="00D53CA7" w:rsidRDefault="00006AC0" w:rsidP="00006AC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006AC0" w:rsidRPr="00D53CA7" w14:paraId="4234BC46" w14:textId="77777777" w:rsidTr="00726181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2316C4D3" w14:textId="77777777" w:rsidR="00006AC0" w:rsidRPr="00D53CA7" w:rsidRDefault="00006AC0" w:rsidP="00006AC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3B89A766" w14:textId="77777777" w:rsidR="00006AC0" w:rsidRPr="00D53CA7" w:rsidRDefault="00006AC0" w:rsidP="00006AC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</w:t>
            </w:r>
            <w:r w:rsidR="0006461E" w:rsidRPr="00D53CA7">
              <w:rPr>
                <w:sz w:val="18"/>
              </w:rPr>
              <w:t>ț</w:t>
            </w:r>
            <w:r w:rsidRPr="00D53CA7">
              <w:rPr>
                <w:sz w:val="18"/>
              </w:rPr>
              <w:t>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2AE7B83E" w14:textId="77777777" w:rsidR="00006AC0" w:rsidRPr="00D53CA7" w:rsidRDefault="003D1683" w:rsidP="003D1683">
            <w:pPr>
              <w:spacing w:after="0"/>
              <w:ind w:left="-57" w:right="-57"/>
              <w:rPr>
                <w:sz w:val="18"/>
              </w:rPr>
            </w:pPr>
            <w:r>
              <w:rPr>
                <w:sz w:val="18"/>
              </w:rPr>
              <w:t xml:space="preserve">  31.01.2024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693E13E" w14:textId="77777777" w:rsidR="00006AC0" w:rsidRPr="00D53CA7" w:rsidRDefault="00006AC0" w:rsidP="00006AC0">
            <w:pPr>
              <w:spacing w:after="0"/>
              <w:jc w:val="center"/>
              <w:rPr>
                <w:sz w:val="18"/>
              </w:rPr>
            </w:pPr>
          </w:p>
        </w:tc>
      </w:tr>
      <w:tr w:rsidR="00006AC0" w:rsidRPr="00D53CA7" w14:paraId="26D85933" w14:textId="77777777" w:rsidTr="0072618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C279E78" w14:textId="77777777" w:rsidR="00006AC0" w:rsidRPr="00D53CA7" w:rsidRDefault="00006AC0" w:rsidP="00006AC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16F76805" w14:textId="77777777" w:rsidR="00006AC0" w:rsidRPr="00D53CA7" w:rsidRDefault="00006AC0" w:rsidP="00006AC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</w:t>
            </w:r>
            <w:r w:rsidR="0006461E" w:rsidRPr="00D53CA7">
              <w:rPr>
                <w:sz w:val="18"/>
              </w:rPr>
              <w:t>ț</w:t>
            </w:r>
            <w:r w:rsidRPr="00D53CA7">
              <w:rPr>
                <w:sz w:val="18"/>
              </w:rPr>
              <w:t>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2C5E3633" w14:textId="77777777" w:rsidR="00006AC0" w:rsidRPr="00D53CA7" w:rsidRDefault="003D1683" w:rsidP="00006AC0">
            <w:pPr>
              <w:spacing w:after="0"/>
              <w:ind w:left="-57" w:right="-57"/>
              <w:jc w:val="center"/>
            </w:pPr>
            <w:r>
              <w:rPr>
                <w:sz w:val="18"/>
              </w:rPr>
              <w:t>02.02.2024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55206B7" w14:textId="77777777" w:rsidR="00006AC0" w:rsidRPr="00D53CA7" w:rsidRDefault="00006AC0" w:rsidP="00006AC0">
            <w:pPr>
              <w:spacing w:after="0"/>
              <w:jc w:val="center"/>
              <w:rPr>
                <w:sz w:val="18"/>
              </w:rPr>
            </w:pPr>
          </w:p>
        </w:tc>
      </w:tr>
      <w:tr w:rsidR="00006AC0" w:rsidRPr="00D53CA7" w14:paraId="4A4D40C9" w14:textId="77777777" w:rsidTr="0072618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4E2AE47" w14:textId="77777777" w:rsidR="00006AC0" w:rsidRPr="00D53CA7" w:rsidRDefault="00006AC0" w:rsidP="00006AC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1744AED7" w14:textId="77777777" w:rsidR="00006AC0" w:rsidRPr="00D53CA7" w:rsidRDefault="00006AC0" w:rsidP="00006AC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</w:t>
            </w:r>
            <w:r w:rsidR="0006461E" w:rsidRPr="00D53CA7">
              <w:rPr>
                <w:sz w:val="18"/>
              </w:rPr>
              <w:t>ș</w:t>
            </w:r>
            <w:r w:rsidRPr="00D53CA7">
              <w:rPr>
                <w:sz w:val="18"/>
              </w:rPr>
              <w:t>tin</w:t>
            </w:r>
            <w:r w:rsidR="0006461E" w:rsidRPr="00D53CA7">
              <w:rPr>
                <w:sz w:val="18"/>
              </w:rPr>
              <w:t>ț</w:t>
            </w:r>
            <w:r w:rsidRPr="00D53CA7">
              <w:rPr>
                <w:sz w:val="18"/>
              </w:rPr>
              <w:t>ă publică</w:t>
            </w:r>
            <w:r w:rsidRPr="00D53CA7">
              <w:rPr>
                <w:sz w:val="18"/>
                <w:vertAlign w:val="superscript"/>
              </w:rPr>
              <w:t>3+4</w:t>
            </w:r>
            <w:r w:rsidR="001D22D0"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40F427CD" w14:textId="77777777" w:rsidR="00006AC0" w:rsidRPr="00D53CA7" w:rsidRDefault="003D1683" w:rsidP="00006AC0">
            <w:pPr>
              <w:spacing w:after="0"/>
              <w:ind w:left="-57" w:right="-57"/>
              <w:jc w:val="center"/>
            </w:pPr>
            <w:r>
              <w:rPr>
                <w:sz w:val="18"/>
              </w:rPr>
              <w:t>01.02.2024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1A7B810" w14:textId="77777777" w:rsidR="00006AC0" w:rsidRPr="00D53CA7" w:rsidRDefault="00006AC0" w:rsidP="00006AC0">
            <w:pPr>
              <w:spacing w:after="0"/>
              <w:jc w:val="center"/>
              <w:rPr>
                <w:sz w:val="18"/>
              </w:rPr>
            </w:pPr>
          </w:p>
        </w:tc>
      </w:tr>
      <w:tr w:rsidR="00006AC0" w:rsidRPr="00D53CA7" w14:paraId="01EBDA1F" w14:textId="77777777" w:rsidTr="0072618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0BB4C58" w14:textId="77777777" w:rsidR="00006AC0" w:rsidRPr="00D53CA7" w:rsidRDefault="00006AC0" w:rsidP="00006AC0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7C6C7FF7" w14:textId="77777777" w:rsidR="00006AC0" w:rsidRPr="00D53CA7" w:rsidRDefault="00006AC0" w:rsidP="00006AC0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6976292E" w14:textId="77777777" w:rsidR="00006AC0" w:rsidRPr="00D53CA7" w:rsidRDefault="003D1683" w:rsidP="00006AC0">
            <w:pPr>
              <w:spacing w:after="0"/>
              <w:ind w:left="-57" w:right="-57"/>
              <w:jc w:val="center"/>
            </w:pPr>
            <w:r>
              <w:rPr>
                <w:sz w:val="18"/>
              </w:rPr>
              <w:t>05.01.2024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7516ACB0" w14:textId="77777777" w:rsidR="00006AC0" w:rsidRPr="00D53CA7" w:rsidRDefault="00006AC0" w:rsidP="00006AC0">
            <w:pPr>
              <w:spacing w:after="0"/>
              <w:jc w:val="center"/>
              <w:rPr>
                <w:sz w:val="18"/>
              </w:rPr>
            </w:pPr>
          </w:p>
        </w:tc>
      </w:tr>
      <w:tr w:rsidR="00006AC0" w:rsidRPr="00D53CA7" w14:paraId="3A81205E" w14:textId="77777777" w:rsidTr="0072618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01B863E" w14:textId="77777777" w:rsidR="00006AC0" w:rsidRPr="00D53CA7" w:rsidRDefault="00006AC0" w:rsidP="00006AC0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4AF9CE18" w14:textId="77777777" w:rsidR="00006AC0" w:rsidRPr="00D53CA7" w:rsidRDefault="00006AC0" w:rsidP="00006AC0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</w:t>
            </w:r>
            <w:r w:rsidR="0006461E" w:rsidRPr="00D53CA7">
              <w:rPr>
                <w:b/>
                <w:sz w:val="16"/>
                <w:szCs w:val="16"/>
              </w:rPr>
              <w:t>ț</w:t>
            </w:r>
            <w:r w:rsidRPr="00D53CA7">
              <w:rPr>
                <w:b/>
                <w:sz w:val="16"/>
                <w:szCs w:val="16"/>
              </w:rPr>
              <w:t>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 w:rsidR="001D22D0"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 w:rsidR="001D22D0"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6C6449D4" w14:textId="77777777" w:rsidR="00006AC0" w:rsidRPr="00D53CA7" w:rsidRDefault="003D1683" w:rsidP="00006AC0">
            <w:pPr>
              <w:spacing w:after="0"/>
              <w:ind w:left="-57" w:right="-57"/>
              <w:jc w:val="center"/>
              <w:rPr>
                <w:b/>
              </w:rPr>
            </w:pPr>
            <w:r>
              <w:rPr>
                <w:b/>
                <w:sz w:val="18"/>
              </w:rPr>
              <w:t>01.02.2024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E71456C" w14:textId="77777777" w:rsidR="00006AC0" w:rsidRPr="00D53CA7" w:rsidRDefault="00006AC0" w:rsidP="00006AC0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D53CA7" w:rsidRPr="00D53CA7" w14:paraId="0BB32084" w14:textId="77777777" w:rsidTr="0006461E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6C391B7" w14:textId="77777777" w:rsidR="00006AC0" w:rsidRPr="00D53CA7" w:rsidRDefault="00006AC0" w:rsidP="00006AC0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</w:t>
            </w:r>
            <w:r w:rsidR="0006461E" w:rsidRPr="00D53CA7">
              <w:rPr>
                <w:b/>
                <w:sz w:val="18"/>
              </w:rPr>
              <w:t>ț</w:t>
            </w:r>
            <w:r w:rsidRPr="00D53CA7">
              <w:rPr>
                <w:b/>
                <w:sz w:val="18"/>
              </w:rPr>
              <w:t>a de urgen</w:t>
            </w:r>
            <w:r w:rsidR="0006461E" w:rsidRPr="00D53CA7">
              <w:rPr>
                <w:b/>
                <w:sz w:val="18"/>
              </w:rPr>
              <w:t>ț</w:t>
            </w:r>
            <w:r w:rsidRPr="00D53CA7">
              <w:rPr>
                <w:b/>
                <w:sz w:val="18"/>
              </w:rPr>
              <w:t>ă a Guvernului nr. 57/2019 privind Codul administrativ</w:t>
            </w:r>
            <w:r w:rsidR="0006461E" w:rsidRPr="00D53CA7">
              <w:rPr>
                <w:b/>
                <w:sz w:val="18"/>
              </w:rPr>
              <w:t>, cu modificările și completările ulterioare</w:t>
            </w:r>
            <w:r w:rsidRPr="00D53CA7">
              <w:rPr>
                <w:b/>
                <w:sz w:val="18"/>
              </w:rPr>
              <w:t>:</w:t>
            </w:r>
          </w:p>
          <w:p w14:paraId="17B9CB9C" w14:textId="77777777" w:rsidR="00006AC0" w:rsidRPr="00D53CA7" w:rsidRDefault="00006AC0" w:rsidP="00006AC0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</w:t>
            </w:r>
            <w:r w:rsidR="0006461E" w:rsidRPr="00D53CA7">
              <w:rPr>
                <w:i/>
                <w:iCs/>
                <w:sz w:val="18"/>
                <w:szCs w:val="22"/>
              </w:rPr>
              <w:t>ș</w:t>
            </w:r>
            <w:r w:rsidRPr="00D53CA7">
              <w:rPr>
                <w:i/>
                <w:iCs/>
                <w:sz w:val="18"/>
                <w:szCs w:val="22"/>
              </w:rPr>
              <w:t>te cu formulă de autoritate executarea actelor administrative emise ... în exercitarea atribu</w:t>
            </w:r>
            <w:r w:rsidR="0006461E" w:rsidRPr="00D53CA7">
              <w:rPr>
                <w:i/>
                <w:iCs/>
                <w:sz w:val="18"/>
                <w:szCs w:val="22"/>
              </w:rPr>
              <w:t>ț</w:t>
            </w:r>
            <w:r w:rsidRPr="00D53CA7">
              <w:rPr>
                <w:i/>
                <w:iCs/>
                <w:sz w:val="18"/>
                <w:szCs w:val="22"/>
              </w:rPr>
              <w:t>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4DC4E701" w14:textId="77777777" w:rsidR="00006AC0" w:rsidRPr="00D53CA7" w:rsidRDefault="00006AC0" w:rsidP="00006AC0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</w:t>
            </w:r>
            <w:r w:rsidR="0006461E" w:rsidRPr="00D53CA7">
              <w:rPr>
                <w:i/>
                <w:iCs/>
                <w:sz w:val="18"/>
                <w:szCs w:val="22"/>
              </w:rPr>
              <w:t>ț</w:t>
            </w:r>
            <w:r w:rsidRPr="00D53CA7">
              <w:rPr>
                <w:i/>
                <w:iCs/>
                <w:sz w:val="18"/>
                <w:szCs w:val="22"/>
              </w:rPr>
              <w:t>iile primarului  comunei prefectului în cel mult 10 zile lucrătoare de la data ... emiterii.;</w:t>
            </w:r>
          </w:p>
          <w:p w14:paraId="15DEE835" w14:textId="77777777" w:rsidR="00006AC0" w:rsidRPr="00D53CA7" w:rsidRDefault="00006AC0" w:rsidP="00006AC0">
            <w:pPr>
              <w:numPr>
                <w:ilvl w:val="0"/>
                <w:numId w:val="11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</w:t>
            </w:r>
            <w:r w:rsidR="0006461E" w:rsidRPr="00D53CA7">
              <w:rPr>
                <w:i/>
                <w:iCs/>
                <w:sz w:val="18"/>
                <w:szCs w:val="22"/>
              </w:rPr>
              <w:t>ț</w:t>
            </w:r>
            <w:r w:rsidRPr="00D53CA7">
              <w:rPr>
                <w:i/>
                <w:iCs/>
                <w:sz w:val="18"/>
                <w:szCs w:val="22"/>
              </w:rPr>
              <w:t>iile se aduc la cuno</w:t>
            </w:r>
            <w:r w:rsidR="0006461E" w:rsidRPr="00D53CA7">
              <w:rPr>
                <w:i/>
                <w:iCs/>
                <w:sz w:val="18"/>
                <w:szCs w:val="22"/>
              </w:rPr>
              <w:t>ș</w:t>
            </w:r>
            <w:r w:rsidRPr="00D53CA7">
              <w:rPr>
                <w:i/>
                <w:iCs/>
                <w:sz w:val="18"/>
                <w:szCs w:val="22"/>
              </w:rPr>
              <w:t>tin</w:t>
            </w:r>
            <w:r w:rsidR="0006461E" w:rsidRPr="00D53CA7">
              <w:rPr>
                <w:i/>
                <w:iCs/>
                <w:sz w:val="18"/>
                <w:szCs w:val="22"/>
              </w:rPr>
              <w:t>ț</w:t>
            </w:r>
            <w:r w:rsidRPr="00D53CA7">
              <w:rPr>
                <w:i/>
                <w:iCs/>
                <w:sz w:val="18"/>
                <w:szCs w:val="22"/>
              </w:rPr>
              <w:t xml:space="preserve">a publică </w:t>
            </w:r>
            <w:r w:rsidR="0006461E" w:rsidRPr="00D53CA7">
              <w:rPr>
                <w:i/>
                <w:iCs/>
                <w:sz w:val="18"/>
                <w:szCs w:val="22"/>
              </w:rPr>
              <w:t>ș</w:t>
            </w:r>
            <w:r w:rsidRPr="00D53CA7">
              <w:rPr>
                <w:i/>
                <w:iCs/>
                <w:sz w:val="18"/>
                <w:szCs w:val="22"/>
              </w:rPr>
              <w:t>i se comunică, în condi</w:t>
            </w:r>
            <w:r w:rsidR="0006461E" w:rsidRPr="00D53CA7">
              <w:rPr>
                <w:i/>
                <w:iCs/>
                <w:sz w:val="18"/>
                <w:szCs w:val="22"/>
              </w:rPr>
              <w:t>ț</w:t>
            </w:r>
            <w:r w:rsidRPr="00D53CA7">
              <w:rPr>
                <w:i/>
                <w:iCs/>
                <w:sz w:val="18"/>
                <w:szCs w:val="22"/>
              </w:rPr>
              <w:t>iile legii, prin grija secretarului general al comunei.;</w:t>
            </w:r>
          </w:p>
          <w:p w14:paraId="237F00BD" w14:textId="77777777" w:rsidR="00006AC0" w:rsidRPr="00D53CA7" w:rsidRDefault="00006AC0" w:rsidP="00006AC0">
            <w:pPr>
              <w:pStyle w:val="ListParagraph"/>
              <w:numPr>
                <w:ilvl w:val="0"/>
                <w:numId w:val="11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</w:t>
            </w:r>
            <w:r w:rsidR="0006461E" w:rsidRPr="00D53CA7">
              <w:rPr>
                <w:i/>
                <w:iCs/>
                <w:sz w:val="18"/>
              </w:rPr>
              <w:t>ț</w:t>
            </w:r>
            <w:r w:rsidRPr="00D53CA7">
              <w:rPr>
                <w:i/>
                <w:iCs/>
                <w:sz w:val="18"/>
              </w:rPr>
              <w:t>iilor cu caracter individual către persoanele cărora li se adresează se face în cel mult 5 zile de la data comunicării oficiale către prefect.”;</w:t>
            </w:r>
          </w:p>
          <w:p w14:paraId="5A4C1113" w14:textId="77777777" w:rsidR="00006AC0" w:rsidRPr="00D53CA7" w:rsidRDefault="00006AC0" w:rsidP="0006461E">
            <w:pPr>
              <w:numPr>
                <w:ilvl w:val="0"/>
                <w:numId w:val="11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</w:t>
            </w:r>
            <w:r w:rsidR="0006461E" w:rsidRPr="00D53CA7">
              <w:rPr>
                <w:i/>
                <w:iCs/>
                <w:sz w:val="18"/>
                <w:szCs w:val="22"/>
              </w:rPr>
              <w:t>ț</w:t>
            </w:r>
            <w:r w:rsidRPr="00D53CA7">
              <w:rPr>
                <w:i/>
                <w:iCs/>
                <w:sz w:val="18"/>
                <w:szCs w:val="22"/>
              </w:rPr>
              <w:t>iile cu caracter normativ devin obligatorii de la data aducerii lor la cuno</w:t>
            </w:r>
            <w:r w:rsidR="0006461E" w:rsidRPr="00D53CA7">
              <w:rPr>
                <w:i/>
                <w:iCs/>
                <w:sz w:val="18"/>
                <w:szCs w:val="22"/>
              </w:rPr>
              <w:t>ș</w:t>
            </w:r>
            <w:r w:rsidRPr="00D53CA7">
              <w:rPr>
                <w:i/>
                <w:iCs/>
                <w:sz w:val="18"/>
                <w:szCs w:val="22"/>
              </w:rPr>
              <w:t>tin</w:t>
            </w:r>
            <w:r w:rsidR="0006461E" w:rsidRPr="00D53CA7">
              <w:rPr>
                <w:i/>
                <w:iCs/>
                <w:sz w:val="18"/>
                <w:szCs w:val="22"/>
              </w:rPr>
              <w:t>ț</w:t>
            </w:r>
            <w:r w:rsidRPr="00D53CA7">
              <w:rPr>
                <w:i/>
                <w:iCs/>
                <w:sz w:val="18"/>
                <w:szCs w:val="22"/>
              </w:rPr>
              <w:t>ă publică.”;</w:t>
            </w:r>
          </w:p>
          <w:p w14:paraId="3337EB82" w14:textId="77777777" w:rsidR="00006AC0" w:rsidRPr="00D53CA7" w:rsidRDefault="00006AC0" w:rsidP="0006461E">
            <w:pPr>
              <w:pStyle w:val="ListParagraph"/>
              <w:numPr>
                <w:ilvl w:val="0"/>
                <w:numId w:val="11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</w:t>
            </w:r>
            <w:r w:rsidR="0006461E" w:rsidRPr="00D53CA7">
              <w:rPr>
                <w:i/>
                <w:iCs/>
                <w:sz w:val="18"/>
              </w:rPr>
              <w:t>ț</w:t>
            </w:r>
            <w:r w:rsidRPr="00D53CA7">
              <w:rPr>
                <w:i/>
                <w:iCs/>
                <w:sz w:val="18"/>
              </w:rPr>
              <w:t>iile cu caracter individual produc efecte juridice de la data comunicării către persoan</w:t>
            </w:r>
            <w:r w:rsidR="0006461E" w:rsidRPr="00D53CA7">
              <w:rPr>
                <w:i/>
                <w:iCs/>
                <w:sz w:val="18"/>
              </w:rPr>
              <w:t>ele</w:t>
            </w:r>
            <w:r w:rsidRPr="00D53CA7">
              <w:rPr>
                <w:i/>
                <w:iCs/>
                <w:sz w:val="18"/>
              </w:rPr>
              <w:t xml:space="preserve"> cărora li se adresează.”</w:t>
            </w:r>
          </w:p>
          <w:p w14:paraId="03529965" w14:textId="77777777" w:rsidR="0006461E" w:rsidRPr="00D53CA7" w:rsidRDefault="0006461E" w:rsidP="0006461E">
            <w:pPr>
              <w:pStyle w:val="ListParagraph"/>
              <w:numPr>
                <w:ilvl w:val="0"/>
                <w:numId w:val="11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12D36FE4" w14:textId="77777777" w:rsidR="0006461E" w:rsidRPr="00D53CA7" w:rsidRDefault="0006461E" w:rsidP="0006461E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54783A26" w14:textId="77777777" w:rsidR="0006461E" w:rsidRPr="00D53CA7" w:rsidRDefault="0006461E" w:rsidP="0006461E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235B96C1" w14:textId="77777777" w:rsidR="0006461E" w:rsidRPr="00D53CA7" w:rsidRDefault="0006461E" w:rsidP="0006461E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9"/>
    </w:tbl>
    <w:p w14:paraId="71F3167B" w14:textId="77777777" w:rsidR="00A004C4" w:rsidRPr="00D53CA7" w:rsidRDefault="00A004C4" w:rsidP="00A004C4">
      <w:pPr>
        <w:rPr>
          <w:bCs/>
        </w:rPr>
      </w:pPr>
    </w:p>
    <w:sectPr w:rsidR="00A004C4" w:rsidRPr="00D53CA7" w:rsidSect="00525648"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3B022" w14:textId="77777777" w:rsidR="00525648" w:rsidRDefault="00525648" w:rsidP="00BF779F">
      <w:pPr>
        <w:spacing w:after="0" w:line="240" w:lineRule="auto"/>
      </w:pPr>
      <w:r>
        <w:separator/>
      </w:r>
    </w:p>
  </w:endnote>
  <w:endnote w:type="continuationSeparator" w:id="0">
    <w:p w14:paraId="43129297" w14:textId="77777777" w:rsidR="00525648" w:rsidRDefault="00525648" w:rsidP="00BF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F895" w14:textId="77777777" w:rsidR="00525648" w:rsidRDefault="00525648" w:rsidP="00BF779F">
      <w:pPr>
        <w:spacing w:after="0" w:line="240" w:lineRule="auto"/>
      </w:pPr>
      <w:r>
        <w:separator/>
      </w:r>
    </w:p>
  </w:footnote>
  <w:footnote w:type="continuationSeparator" w:id="0">
    <w:p w14:paraId="112CE880" w14:textId="77777777" w:rsidR="00525648" w:rsidRDefault="00525648" w:rsidP="00BF7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95" w:hanging="375"/>
      </w:pPr>
      <w:rPr>
        <w:rFonts w:ascii="Arial" w:hAnsi="Arial" w:cs="Arial"/>
        <w:color w:val="000000"/>
        <w:lang w:val="ro-R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4" w15:restartNumberingAfterBreak="0">
    <w:nsid w:val="00000005"/>
    <w:multiLevelType w:val="singleLevel"/>
    <w:tmpl w:val="F1588744"/>
    <w:name w:val="WW8Num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B6C13C3"/>
    <w:multiLevelType w:val="hybridMultilevel"/>
    <w:tmpl w:val="C4CAF1A4"/>
    <w:lvl w:ilvl="0" w:tplc="B742DEDE">
      <w:start w:val="1"/>
      <w:numFmt w:val="decimal"/>
      <w:lvlText w:val="%1."/>
      <w:lvlJc w:val="left"/>
      <w:pPr>
        <w:ind w:left="1020" w:hanging="360"/>
      </w:pPr>
    </w:lvl>
    <w:lvl w:ilvl="1" w:tplc="7320010A">
      <w:start w:val="1"/>
      <w:numFmt w:val="decimal"/>
      <w:lvlText w:val="%2."/>
      <w:lvlJc w:val="left"/>
      <w:pPr>
        <w:ind w:left="1020" w:hanging="360"/>
      </w:pPr>
    </w:lvl>
    <w:lvl w:ilvl="2" w:tplc="18A4CED4">
      <w:start w:val="1"/>
      <w:numFmt w:val="decimal"/>
      <w:lvlText w:val="%3."/>
      <w:lvlJc w:val="left"/>
      <w:pPr>
        <w:ind w:left="1020" w:hanging="360"/>
      </w:pPr>
    </w:lvl>
    <w:lvl w:ilvl="3" w:tplc="2954E8D2">
      <w:start w:val="1"/>
      <w:numFmt w:val="decimal"/>
      <w:lvlText w:val="%4."/>
      <w:lvlJc w:val="left"/>
      <w:pPr>
        <w:ind w:left="1020" w:hanging="360"/>
      </w:pPr>
    </w:lvl>
    <w:lvl w:ilvl="4" w:tplc="5D96C8E0">
      <w:start w:val="1"/>
      <w:numFmt w:val="decimal"/>
      <w:lvlText w:val="%5."/>
      <w:lvlJc w:val="left"/>
      <w:pPr>
        <w:ind w:left="1020" w:hanging="360"/>
      </w:pPr>
    </w:lvl>
    <w:lvl w:ilvl="5" w:tplc="B518D492">
      <w:start w:val="1"/>
      <w:numFmt w:val="decimal"/>
      <w:lvlText w:val="%6."/>
      <w:lvlJc w:val="left"/>
      <w:pPr>
        <w:ind w:left="1020" w:hanging="360"/>
      </w:pPr>
    </w:lvl>
    <w:lvl w:ilvl="6" w:tplc="95A68BA6">
      <w:start w:val="1"/>
      <w:numFmt w:val="decimal"/>
      <w:lvlText w:val="%7."/>
      <w:lvlJc w:val="left"/>
      <w:pPr>
        <w:ind w:left="1020" w:hanging="360"/>
      </w:pPr>
    </w:lvl>
    <w:lvl w:ilvl="7" w:tplc="E2E624A4">
      <w:start w:val="1"/>
      <w:numFmt w:val="decimal"/>
      <w:lvlText w:val="%8."/>
      <w:lvlJc w:val="left"/>
      <w:pPr>
        <w:ind w:left="1020" w:hanging="360"/>
      </w:pPr>
    </w:lvl>
    <w:lvl w:ilvl="8" w:tplc="171AC530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2E147CDD"/>
    <w:multiLevelType w:val="hybridMultilevel"/>
    <w:tmpl w:val="DBF03B90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C0BD0"/>
    <w:multiLevelType w:val="hybridMultilevel"/>
    <w:tmpl w:val="EFEA7AB4"/>
    <w:lvl w:ilvl="0" w:tplc="C39264BA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  <w:color w:val="auto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E416934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113CD9"/>
    <w:multiLevelType w:val="hybridMultilevel"/>
    <w:tmpl w:val="08A03F66"/>
    <w:lvl w:ilvl="0" w:tplc="3D322C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31928"/>
    <w:multiLevelType w:val="hybridMultilevel"/>
    <w:tmpl w:val="962A3AF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0073092">
    <w:abstractNumId w:val="0"/>
  </w:num>
  <w:num w:numId="2" w16cid:durableId="326522504">
    <w:abstractNumId w:val="1"/>
  </w:num>
  <w:num w:numId="3" w16cid:durableId="1711109026">
    <w:abstractNumId w:val="2"/>
  </w:num>
  <w:num w:numId="4" w16cid:durableId="1512329017">
    <w:abstractNumId w:val="3"/>
  </w:num>
  <w:num w:numId="5" w16cid:durableId="1896546351">
    <w:abstractNumId w:val="4"/>
  </w:num>
  <w:num w:numId="6" w16cid:durableId="9415757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6918247">
    <w:abstractNumId w:val="9"/>
  </w:num>
  <w:num w:numId="8" w16cid:durableId="623199835">
    <w:abstractNumId w:val="7"/>
  </w:num>
  <w:num w:numId="9" w16cid:durableId="1536695017">
    <w:abstractNumId w:val="12"/>
  </w:num>
  <w:num w:numId="10" w16cid:durableId="530148240">
    <w:abstractNumId w:val="8"/>
  </w:num>
  <w:num w:numId="11" w16cid:durableId="1131705189">
    <w:abstractNumId w:val="11"/>
  </w:num>
  <w:num w:numId="12" w16cid:durableId="856234296">
    <w:abstractNumId w:val="5"/>
  </w:num>
  <w:num w:numId="13" w16cid:durableId="742948541">
    <w:abstractNumId w:val="10"/>
  </w:num>
  <w:num w:numId="14" w16cid:durableId="17992560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DC"/>
    <w:rsid w:val="00006AC0"/>
    <w:rsid w:val="000216A0"/>
    <w:rsid w:val="000428FB"/>
    <w:rsid w:val="0006461E"/>
    <w:rsid w:val="00086BEA"/>
    <w:rsid w:val="00094348"/>
    <w:rsid w:val="000B2A63"/>
    <w:rsid w:val="000B5BEF"/>
    <w:rsid w:val="000C060A"/>
    <w:rsid w:val="000C09D3"/>
    <w:rsid w:val="00114671"/>
    <w:rsid w:val="00134AF5"/>
    <w:rsid w:val="00154AD5"/>
    <w:rsid w:val="00170B06"/>
    <w:rsid w:val="001717C5"/>
    <w:rsid w:val="0019781D"/>
    <w:rsid w:val="001A05D4"/>
    <w:rsid w:val="001A5A67"/>
    <w:rsid w:val="001C40B6"/>
    <w:rsid w:val="001D22D0"/>
    <w:rsid w:val="001E26C7"/>
    <w:rsid w:val="001F69EF"/>
    <w:rsid w:val="0022580B"/>
    <w:rsid w:val="002324C4"/>
    <w:rsid w:val="00267F0F"/>
    <w:rsid w:val="0027438F"/>
    <w:rsid w:val="00281294"/>
    <w:rsid w:val="002969DC"/>
    <w:rsid w:val="002A4F0A"/>
    <w:rsid w:val="002B5240"/>
    <w:rsid w:val="002B7944"/>
    <w:rsid w:val="002D2FFF"/>
    <w:rsid w:val="002E07D3"/>
    <w:rsid w:val="002E625F"/>
    <w:rsid w:val="00303705"/>
    <w:rsid w:val="00326E79"/>
    <w:rsid w:val="00330BFE"/>
    <w:rsid w:val="00331E82"/>
    <w:rsid w:val="00335D35"/>
    <w:rsid w:val="003372A4"/>
    <w:rsid w:val="003456A3"/>
    <w:rsid w:val="00367BB4"/>
    <w:rsid w:val="00370094"/>
    <w:rsid w:val="003B310F"/>
    <w:rsid w:val="003B57CF"/>
    <w:rsid w:val="003C4134"/>
    <w:rsid w:val="003D1683"/>
    <w:rsid w:val="003E4059"/>
    <w:rsid w:val="003F3E1C"/>
    <w:rsid w:val="004140BE"/>
    <w:rsid w:val="004259BB"/>
    <w:rsid w:val="00432733"/>
    <w:rsid w:val="0044498B"/>
    <w:rsid w:val="004530FD"/>
    <w:rsid w:val="00456210"/>
    <w:rsid w:val="00471411"/>
    <w:rsid w:val="00485B4D"/>
    <w:rsid w:val="004906B2"/>
    <w:rsid w:val="004A6AEB"/>
    <w:rsid w:val="004A70BF"/>
    <w:rsid w:val="004B24DC"/>
    <w:rsid w:val="004B349A"/>
    <w:rsid w:val="004E44CF"/>
    <w:rsid w:val="00510AE5"/>
    <w:rsid w:val="00513843"/>
    <w:rsid w:val="00525648"/>
    <w:rsid w:val="00525E96"/>
    <w:rsid w:val="0053521A"/>
    <w:rsid w:val="005353AB"/>
    <w:rsid w:val="00536C09"/>
    <w:rsid w:val="00541CA7"/>
    <w:rsid w:val="005633AD"/>
    <w:rsid w:val="005908F2"/>
    <w:rsid w:val="00591808"/>
    <w:rsid w:val="005A03FB"/>
    <w:rsid w:val="005F5E40"/>
    <w:rsid w:val="00614A06"/>
    <w:rsid w:val="0061570B"/>
    <w:rsid w:val="00621583"/>
    <w:rsid w:val="0063551A"/>
    <w:rsid w:val="00650B5F"/>
    <w:rsid w:val="0065377C"/>
    <w:rsid w:val="0065588E"/>
    <w:rsid w:val="0067077B"/>
    <w:rsid w:val="00671AF0"/>
    <w:rsid w:val="00675BC9"/>
    <w:rsid w:val="00681D49"/>
    <w:rsid w:val="00685618"/>
    <w:rsid w:val="00687822"/>
    <w:rsid w:val="00687FF5"/>
    <w:rsid w:val="006A6299"/>
    <w:rsid w:val="006A62B6"/>
    <w:rsid w:val="006C5B44"/>
    <w:rsid w:val="006D6145"/>
    <w:rsid w:val="006E5D6B"/>
    <w:rsid w:val="006F0F0C"/>
    <w:rsid w:val="006F188E"/>
    <w:rsid w:val="0070268E"/>
    <w:rsid w:val="00715660"/>
    <w:rsid w:val="00726181"/>
    <w:rsid w:val="00727C64"/>
    <w:rsid w:val="0074070D"/>
    <w:rsid w:val="007414BF"/>
    <w:rsid w:val="00741658"/>
    <w:rsid w:val="00755CC6"/>
    <w:rsid w:val="007C7488"/>
    <w:rsid w:val="007D4DC6"/>
    <w:rsid w:val="007D6F10"/>
    <w:rsid w:val="007E4060"/>
    <w:rsid w:val="008052AF"/>
    <w:rsid w:val="00806792"/>
    <w:rsid w:val="008276CA"/>
    <w:rsid w:val="00830803"/>
    <w:rsid w:val="0083797E"/>
    <w:rsid w:val="0086213C"/>
    <w:rsid w:val="008903F2"/>
    <w:rsid w:val="00896AD4"/>
    <w:rsid w:val="008A49E3"/>
    <w:rsid w:val="008B2661"/>
    <w:rsid w:val="008E0545"/>
    <w:rsid w:val="008E6905"/>
    <w:rsid w:val="00914D0E"/>
    <w:rsid w:val="00920E47"/>
    <w:rsid w:val="00923B92"/>
    <w:rsid w:val="00926F7A"/>
    <w:rsid w:val="00941DC6"/>
    <w:rsid w:val="0095722B"/>
    <w:rsid w:val="009605AA"/>
    <w:rsid w:val="009625DC"/>
    <w:rsid w:val="00962BFB"/>
    <w:rsid w:val="00970285"/>
    <w:rsid w:val="009704A5"/>
    <w:rsid w:val="0097539F"/>
    <w:rsid w:val="009931C3"/>
    <w:rsid w:val="009B7C56"/>
    <w:rsid w:val="009C6DEF"/>
    <w:rsid w:val="009E358E"/>
    <w:rsid w:val="009F2A09"/>
    <w:rsid w:val="00A004C4"/>
    <w:rsid w:val="00A03AC4"/>
    <w:rsid w:val="00A03B49"/>
    <w:rsid w:val="00A03DC9"/>
    <w:rsid w:val="00A0619F"/>
    <w:rsid w:val="00A12A48"/>
    <w:rsid w:val="00A40A48"/>
    <w:rsid w:val="00A5616C"/>
    <w:rsid w:val="00A822BA"/>
    <w:rsid w:val="00A84028"/>
    <w:rsid w:val="00A84469"/>
    <w:rsid w:val="00A967D5"/>
    <w:rsid w:val="00AD44DB"/>
    <w:rsid w:val="00AD488C"/>
    <w:rsid w:val="00AD4959"/>
    <w:rsid w:val="00AE7157"/>
    <w:rsid w:val="00AF4D89"/>
    <w:rsid w:val="00B04917"/>
    <w:rsid w:val="00B06489"/>
    <w:rsid w:val="00B107BD"/>
    <w:rsid w:val="00B12A4D"/>
    <w:rsid w:val="00B328B7"/>
    <w:rsid w:val="00B56D97"/>
    <w:rsid w:val="00B665C1"/>
    <w:rsid w:val="00B676CE"/>
    <w:rsid w:val="00B76BD2"/>
    <w:rsid w:val="00B83C7A"/>
    <w:rsid w:val="00BB5412"/>
    <w:rsid w:val="00BB6158"/>
    <w:rsid w:val="00BD310A"/>
    <w:rsid w:val="00BD7BC8"/>
    <w:rsid w:val="00BF779F"/>
    <w:rsid w:val="00C06D6E"/>
    <w:rsid w:val="00C52A7D"/>
    <w:rsid w:val="00C73C9A"/>
    <w:rsid w:val="00C86C05"/>
    <w:rsid w:val="00CA1570"/>
    <w:rsid w:val="00CA40D0"/>
    <w:rsid w:val="00CA7323"/>
    <w:rsid w:val="00CF6A95"/>
    <w:rsid w:val="00D0066F"/>
    <w:rsid w:val="00D43C4A"/>
    <w:rsid w:val="00D5161C"/>
    <w:rsid w:val="00D53CA7"/>
    <w:rsid w:val="00D57007"/>
    <w:rsid w:val="00D5785C"/>
    <w:rsid w:val="00D66DED"/>
    <w:rsid w:val="00D670BA"/>
    <w:rsid w:val="00D70C52"/>
    <w:rsid w:val="00D828BD"/>
    <w:rsid w:val="00D83BBE"/>
    <w:rsid w:val="00D94352"/>
    <w:rsid w:val="00DC699F"/>
    <w:rsid w:val="00DD74C5"/>
    <w:rsid w:val="00DF7300"/>
    <w:rsid w:val="00E04438"/>
    <w:rsid w:val="00E27836"/>
    <w:rsid w:val="00E27ED1"/>
    <w:rsid w:val="00E401BB"/>
    <w:rsid w:val="00E70E34"/>
    <w:rsid w:val="00E72915"/>
    <w:rsid w:val="00EB1432"/>
    <w:rsid w:val="00ED6208"/>
    <w:rsid w:val="00EF39BE"/>
    <w:rsid w:val="00F3467B"/>
    <w:rsid w:val="00F43785"/>
    <w:rsid w:val="00F6273D"/>
    <w:rsid w:val="00F72D26"/>
    <w:rsid w:val="00F918DE"/>
    <w:rsid w:val="00FE484E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DD56B2"/>
  <w15:chartTrackingRefBased/>
  <w15:docId w15:val="{F440A7FE-5B93-4F28-BA16-8D86E5F0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Arial" w:eastAsia="Calibri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color w:val="000000"/>
      <w:lang w:val="ro-RO"/>
    </w:rPr>
  </w:style>
  <w:style w:type="character" w:customStyle="1" w:styleId="WW8Num3z0">
    <w:name w:val="WW8Num3z0"/>
    <w:rPr>
      <w:rFonts w:eastAsia="Calibri"/>
      <w:b/>
      <w:color w:val="000000"/>
    </w:rPr>
  </w:style>
  <w:style w:type="character" w:customStyle="1" w:styleId="WW8Num4z0">
    <w:name w:val="WW8Num4z0"/>
    <w:rPr>
      <w:rFonts w:eastAsia="Times New Roman"/>
      <w:color w:val="000000"/>
      <w:lang w:eastAsia="ro-RO"/>
    </w:rPr>
  </w:style>
  <w:style w:type="character" w:customStyle="1" w:styleId="WW8Num5z0">
    <w:name w:val="WW8Num5z0"/>
    <w:rPr>
      <w:rFonts w:eastAsia="Calibri"/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/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1">
    <w:name w:val="Default Paragraph Font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">
    <w:name w:val="WW-Default Paragraph Font"/>
  </w:style>
  <w:style w:type="character" w:customStyle="1" w:styleId="CharChar1">
    <w:name w:val=" Char Char1"/>
    <w:rPr>
      <w:rFonts w:ascii="Courier New" w:eastAsia="Times New Roman" w:hAnsi="Courier New" w:cs="Courier New"/>
      <w:sz w:val="20"/>
      <w:szCs w:val="20"/>
    </w:rPr>
  </w:style>
  <w:style w:type="character" w:customStyle="1" w:styleId="paragraf1">
    <w:name w:val="paragraf1"/>
    <w:rPr>
      <w:shd w:val="clear" w:color="auto" w:fill="auto"/>
    </w:rPr>
  </w:style>
  <w:style w:type="character" w:styleId="Hyperlink">
    <w:name w:val="Hyperlink"/>
    <w:rPr>
      <w:color w:val="0000FF"/>
      <w:u w:val="single"/>
    </w:rPr>
  </w:style>
  <w:style w:type="character" w:customStyle="1" w:styleId="articol1">
    <w:name w:val="articol1"/>
    <w:rPr>
      <w:b/>
      <w:bCs/>
      <w:color w:val="009500"/>
    </w:rPr>
  </w:style>
  <w:style w:type="character" w:customStyle="1" w:styleId="litera1">
    <w:name w:val="litera1"/>
    <w:rPr>
      <w:b/>
      <w:bCs/>
      <w:color w:val="000000"/>
    </w:rPr>
  </w:style>
  <w:style w:type="character" w:customStyle="1" w:styleId="tabel1">
    <w:name w:val="tabel1"/>
    <w:rPr>
      <w:rFonts w:ascii="Courier New" w:hAnsi="Courier New" w:cs="Courier New"/>
      <w:color w:val="000000"/>
      <w:sz w:val="20"/>
      <w:szCs w:val="20"/>
      <w:shd w:val="clear" w:color="auto" w:fill="auto"/>
    </w:rPr>
  </w:style>
  <w:style w:type="character" w:customStyle="1" w:styleId="nota1">
    <w:name w:val="nota1"/>
    <w:rPr>
      <w:b/>
      <w:bCs/>
      <w:color w:val="000000"/>
    </w:rPr>
  </w:style>
  <w:style w:type="character" w:customStyle="1" w:styleId="CharChar2">
    <w:name w:val=" Char Char2"/>
    <w:rPr>
      <w:rFonts w:ascii="Arial Black" w:eastAsia="Times New Roman" w:hAnsi="Arial Black" w:cs="Arial Black"/>
      <w:b/>
      <w:bCs/>
      <w:sz w:val="32"/>
      <w:szCs w:val="28"/>
    </w:rPr>
  </w:style>
  <w:style w:type="character" w:customStyle="1" w:styleId="CharChar">
    <w:name w:val=" Char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TMLPreformatted1">
    <w:name w:val="HTML Preformatted1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alloonText1">
    <w:name w:val="Balloon Text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Text">
    <w:name w:val="Default Text"/>
    <w:basedOn w:val="Normal"/>
    <w:pPr>
      <w:autoSpaceDE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uiPriority w:val="39"/>
    <w:rsid w:val="00114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79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F779F"/>
    <w:rPr>
      <w:rFonts w:ascii="Arial" w:eastAsia="Calibri" w:hAnsi="Arial" w:cs="Arial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F779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F779F"/>
    <w:rPr>
      <w:rFonts w:ascii="Arial" w:eastAsia="Calibri" w:hAnsi="Arial" w:cs="Arial"/>
      <w:sz w:val="24"/>
      <w:szCs w:val="24"/>
      <w:lang w:eastAsia="zh-CN"/>
    </w:rPr>
  </w:style>
  <w:style w:type="character" w:customStyle="1" w:styleId="l5def2">
    <w:name w:val="l5def2"/>
    <w:rsid w:val="00727C64"/>
    <w:rPr>
      <w:rFonts w:ascii="Arial" w:hAnsi="Arial" w:cs="Arial" w:hint="default"/>
      <w:color w:val="000000"/>
      <w:sz w:val="26"/>
      <w:szCs w:val="26"/>
    </w:rPr>
  </w:style>
  <w:style w:type="paragraph" w:styleId="Revision">
    <w:name w:val="Revision"/>
    <w:hidden/>
    <w:uiPriority w:val="99"/>
    <w:semiHidden/>
    <w:rsid w:val="000C060A"/>
    <w:rPr>
      <w:rFonts w:ascii="Arial" w:eastAsia="Calibri" w:hAnsi="Arial" w:cs="Arial"/>
      <w:sz w:val="24"/>
      <w:szCs w:val="24"/>
      <w:lang w:eastAsia="zh-CN"/>
    </w:rPr>
  </w:style>
  <w:style w:type="character" w:styleId="CommentReference">
    <w:name w:val="annotation reference"/>
    <w:uiPriority w:val="99"/>
    <w:semiHidden/>
    <w:unhideWhenUsed/>
    <w:rsid w:val="00D53C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CA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53CA7"/>
    <w:rPr>
      <w:rFonts w:ascii="Arial" w:eastAsia="Calibri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CA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53CA7"/>
    <w:rPr>
      <w:rFonts w:ascii="Arial" w:eastAsia="Calibri" w:hAnsi="Arial" w:cs="Arial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04438"/>
    <w:rPr>
      <w:rFonts w:ascii="Segoe UI" w:eastAsia="Calibr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4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8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4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6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387AF-8E5D-4071-ADCB-A71F039A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1035</Words>
  <Characters>6007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Emil DRĂGHICI</dc:creator>
  <cp:keywords/>
  <dc:description/>
  <cp:lastModifiedBy>Neamtu</cp:lastModifiedBy>
  <cp:revision>2</cp:revision>
  <cp:lastPrinted>2024-02-01T08:58:00Z</cp:lastPrinted>
  <dcterms:created xsi:type="dcterms:W3CDTF">2024-02-02T10:16:00Z</dcterms:created>
  <dcterms:modified xsi:type="dcterms:W3CDTF">2024-02-02T10:16:00Z</dcterms:modified>
</cp:coreProperties>
</file>