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3134" w:rsidRDefault="003F3134" w:rsidP="003F313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6"/>
        <w:gridCol w:w="7667"/>
      </w:tblGrid>
      <w:tr w:rsidR="003F3134" w:rsidTr="00E515E3">
        <w:trPr>
          <w:trHeight w:val="863"/>
        </w:trPr>
        <w:tc>
          <w:tcPr>
            <w:tcW w:w="2506" w:type="dxa"/>
            <w:tcBorders>
              <w:top w:val="single" w:sz="4" w:space="0" w:color="000000"/>
              <w:left w:val="single" w:sz="4" w:space="0" w:color="000000"/>
              <w:bottom w:val="single" w:sz="4" w:space="0" w:color="000000"/>
              <w:right w:val="single" w:sz="4" w:space="0" w:color="000000"/>
            </w:tcBorders>
            <w:hideMark/>
          </w:tcPr>
          <w:p w:rsidR="003F3134" w:rsidRDefault="003F3134" w:rsidP="00E515E3">
            <w:pPr>
              <w:spacing w:after="200" w:line="276" w:lineRule="auto"/>
              <w:rPr>
                <w:rFonts w:cs="Calibri"/>
                <w:lang w:val="ro-RO"/>
              </w:rPr>
            </w:pPr>
            <w:r>
              <w:rPr>
                <w:noProof/>
                <w:lang w:val="ro-RO" w:eastAsia="ro-RO"/>
              </w:rPr>
              <w:drawing>
                <wp:inline distT="0" distB="0" distL="0" distR="0">
                  <wp:extent cx="1244600" cy="6985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4600" cy="698500"/>
                          </a:xfrm>
                          <a:prstGeom prst="rect">
                            <a:avLst/>
                          </a:prstGeom>
                          <a:noFill/>
                          <a:ln>
                            <a:noFill/>
                          </a:ln>
                        </pic:spPr>
                      </pic:pic>
                    </a:graphicData>
                  </a:graphic>
                </wp:inline>
              </w:drawing>
            </w:r>
          </w:p>
        </w:tc>
        <w:tc>
          <w:tcPr>
            <w:tcW w:w="7667" w:type="dxa"/>
            <w:tcBorders>
              <w:top w:val="single" w:sz="4" w:space="0" w:color="000000"/>
              <w:left w:val="single" w:sz="4" w:space="0" w:color="000000"/>
              <w:bottom w:val="single" w:sz="4" w:space="0" w:color="000000"/>
              <w:right w:val="single" w:sz="4" w:space="0" w:color="000000"/>
            </w:tcBorders>
            <w:hideMark/>
          </w:tcPr>
          <w:p w:rsidR="003F3134" w:rsidRDefault="003F3134" w:rsidP="00E515E3">
            <w:pPr>
              <w:jc w:val="center"/>
              <w:rPr>
                <w:b/>
                <w:bCs/>
                <w:lang w:val="es-ES_tradnl"/>
              </w:rPr>
            </w:pPr>
            <w:r>
              <w:rPr>
                <w:b/>
                <w:bCs/>
                <w:lang w:val="es-ES_tradnl"/>
              </w:rPr>
              <w:t>AUTORITATEA NATIONALA FITOSANITARA</w:t>
            </w:r>
          </w:p>
          <w:p w:rsidR="003F3134" w:rsidRDefault="003F3134" w:rsidP="00E515E3">
            <w:pPr>
              <w:shd w:val="clear" w:color="auto" w:fill="D9D9D9"/>
              <w:jc w:val="center"/>
              <w:rPr>
                <w:b/>
                <w:bCs/>
                <w:sz w:val="20"/>
                <w:szCs w:val="20"/>
                <w:lang w:val="es-ES_tradnl"/>
              </w:rPr>
            </w:pPr>
            <w:r>
              <w:rPr>
                <w:b/>
                <w:bCs/>
                <w:sz w:val="20"/>
                <w:szCs w:val="20"/>
                <w:lang w:val="es-ES_tradnl"/>
              </w:rPr>
              <w:t>OFICIUL FITOSANITAR NEAMT</w:t>
            </w:r>
          </w:p>
          <w:p w:rsidR="003F3134" w:rsidRDefault="003F3134" w:rsidP="00E515E3">
            <w:pPr>
              <w:jc w:val="center"/>
              <w:rPr>
                <w:b/>
                <w:bCs/>
                <w:sz w:val="16"/>
                <w:szCs w:val="16"/>
                <w:lang w:val="ro-RO"/>
              </w:rPr>
            </w:pPr>
            <w:r>
              <w:rPr>
                <w:b/>
                <w:bCs/>
                <w:sz w:val="16"/>
                <w:szCs w:val="16"/>
                <w:lang w:val="ro-RO"/>
              </w:rPr>
              <w:t xml:space="preserve">Str. Fermelor nr. 24 Cod  610145 </w:t>
            </w:r>
          </w:p>
          <w:p w:rsidR="003F3134" w:rsidRDefault="003F3134" w:rsidP="00E515E3">
            <w:pPr>
              <w:jc w:val="center"/>
              <w:rPr>
                <w:b/>
                <w:bCs/>
                <w:sz w:val="16"/>
                <w:szCs w:val="16"/>
                <w:lang w:val="ro-RO"/>
              </w:rPr>
            </w:pPr>
            <w:r>
              <w:rPr>
                <w:b/>
                <w:bCs/>
                <w:sz w:val="16"/>
                <w:szCs w:val="16"/>
                <w:lang w:val="ro-RO"/>
              </w:rPr>
              <w:t>Loc.Piatra Neamt, jud.Neamt</w:t>
            </w:r>
          </w:p>
          <w:p w:rsidR="003F3134" w:rsidRDefault="003F3134" w:rsidP="00E515E3">
            <w:pPr>
              <w:spacing w:after="200" w:line="276" w:lineRule="auto"/>
              <w:jc w:val="center"/>
              <w:rPr>
                <w:rFonts w:cs="Calibri"/>
                <w:lang w:val="ro-RO"/>
              </w:rPr>
            </w:pPr>
            <w:r>
              <w:rPr>
                <w:b/>
                <w:bCs/>
                <w:sz w:val="16"/>
                <w:szCs w:val="16"/>
                <w:lang w:val="ro-RO"/>
              </w:rPr>
              <w:t>Tel/Fax 0233/231 661 ofneamt@anfof.ro</w:t>
            </w:r>
          </w:p>
        </w:tc>
      </w:tr>
    </w:tbl>
    <w:p w:rsidR="008D1475" w:rsidRPr="00917F42" w:rsidRDefault="008D1475" w:rsidP="008D1475">
      <w:pPr>
        <w:keepNext/>
        <w:autoSpaceDE w:val="0"/>
        <w:autoSpaceDN w:val="0"/>
        <w:adjustRightInd w:val="0"/>
        <w:spacing w:before="240" w:after="60"/>
        <w:jc w:val="center"/>
        <w:rPr>
          <w:b/>
          <w:bCs/>
          <w:sz w:val="22"/>
          <w:szCs w:val="22"/>
          <w:lang w:val="fr-FR"/>
        </w:rPr>
      </w:pPr>
      <w:r w:rsidRPr="00917F42">
        <w:rPr>
          <w:b/>
          <w:bCs/>
          <w:sz w:val="22"/>
          <w:szCs w:val="22"/>
          <w:lang w:val="fr-FR"/>
        </w:rPr>
        <w:t>B U L E T I N   D E   A V E R T I Z A R E</w:t>
      </w:r>
    </w:p>
    <w:p w:rsidR="008D1475" w:rsidRPr="00917F42" w:rsidRDefault="003F3134" w:rsidP="008D1475">
      <w:pPr>
        <w:autoSpaceDE w:val="0"/>
        <w:autoSpaceDN w:val="0"/>
        <w:adjustRightInd w:val="0"/>
        <w:spacing w:after="200" w:line="276" w:lineRule="auto"/>
        <w:jc w:val="center"/>
        <w:rPr>
          <w:b/>
          <w:sz w:val="22"/>
          <w:szCs w:val="22"/>
          <w:lang w:val="fr-FR"/>
        </w:rPr>
      </w:pPr>
      <w:r>
        <w:rPr>
          <w:b/>
          <w:sz w:val="22"/>
          <w:szCs w:val="22"/>
          <w:lang w:val="fr-FR"/>
        </w:rPr>
        <w:t>Nr 22</w:t>
      </w:r>
      <w:r w:rsidR="002A5D65">
        <w:rPr>
          <w:b/>
          <w:sz w:val="22"/>
          <w:szCs w:val="22"/>
          <w:lang w:val="fr-FR"/>
        </w:rPr>
        <w:t xml:space="preserve"> </w:t>
      </w:r>
      <w:r>
        <w:rPr>
          <w:b/>
          <w:sz w:val="22"/>
          <w:szCs w:val="22"/>
          <w:lang w:val="fr-FR"/>
        </w:rPr>
        <w:t>din 22</w:t>
      </w:r>
      <w:r w:rsidR="00BA31F3">
        <w:rPr>
          <w:b/>
          <w:sz w:val="22"/>
          <w:szCs w:val="22"/>
          <w:lang w:val="fr-FR"/>
        </w:rPr>
        <w:t xml:space="preserve"> aprilie</w:t>
      </w:r>
      <w:r>
        <w:rPr>
          <w:b/>
          <w:sz w:val="22"/>
          <w:szCs w:val="22"/>
          <w:lang w:val="fr-FR"/>
        </w:rPr>
        <w:t xml:space="preserve"> 2024</w:t>
      </w:r>
    </w:p>
    <w:p w:rsidR="009B10BB" w:rsidRPr="00867252" w:rsidRDefault="009B10BB" w:rsidP="009B10BB">
      <w:pPr>
        <w:jc w:val="both"/>
        <w:rPr>
          <w:b/>
          <w:i/>
        </w:rPr>
      </w:pPr>
      <w:r w:rsidRPr="00867252">
        <w:rPr>
          <w:b/>
          <w:i/>
          <w:sz w:val="18"/>
          <w:szCs w:val="18"/>
          <w:lang w:val="ro-RO"/>
        </w:rPr>
        <w:tab/>
      </w:r>
      <w:r w:rsidRPr="00867252">
        <w:rPr>
          <w:b/>
          <w:i/>
          <w:lang w:val="ro-RO"/>
        </w:rPr>
        <w:t>Condiţiile climatice  din ultima perioadă sunt favorabile apariţiei şi dezvoltării următoarelor boli şi dăunători:</w:t>
      </w:r>
      <w:r w:rsidR="009B4802">
        <w:rPr>
          <w:b/>
          <w:i/>
          <w:lang w:val="ro-RO"/>
        </w:rPr>
        <w:t xml:space="preserve">     la  cultura   VITA DE VIE -</w:t>
      </w:r>
      <w:r w:rsidRPr="00867252">
        <w:rPr>
          <w:b/>
          <w:i/>
          <w:lang w:val="ro-RO"/>
        </w:rPr>
        <w:t xml:space="preserve"> </w:t>
      </w:r>
      <w:r w:rsidRPr="00867252">
        <w:rPr>
          <w:b/>
          <w:i/>
          <w:u w:val="single"/>
          <w:lang w:val="ro-RO"/>
        </w:rPr>
        <w:t xml:space="preserve">Acarieni: </w:t>
      </w:r>
      <w:r w:rsidRPr="00867252">
        <w:rPr>
          <w:b/>
          <w:i/>
          <w:lang w:val="ro-RO"/>
        </w:rPr>
        <w:t>Erinoza (Eriophyes vitis) – acarianul roşu comun (Tetranychus urticae), acarianul galben al viţei de vie (Eotetranychus carpini) , acarioza (Phyllocoptes vitis) şi făinarea .</w:t>
      </w:r>
    </w:p>
    <w:p w:rsidR="009B10BB" w:rsidRPr="00867252" w:rsidRDefault="009B10BB" w:rsidP="009B10BB">
      <w:pPr>
        <w:jc w:val="both"/>
        <w:rPr>
          <w:b/>
          <w:i/>
        </w:rPr>
      </w:pPr>
      <w:r w:rsidRPr="00867252">
        <w:rPr>
          <w:b/>
          <w:i/>
          <w:lang w:val="ro-RO"/>
        </w:rPr>
        <w:t xml:space="preserve">       Tratamentele chimice pentru combatere se fac atunci când se atinge pragul de dăunare (PED) astfel: la acarienii eriofizi (erinoza) PED-ul este de 10-25 frunze atacate iar la cei tetranychizi </w:t>
      </w:r>
    </w:p>
    <w:p w:rsidR="009B10BB" w:rsidRPr="00867252" w:rsidRDefault="009B10BB" w:rsidP="009B10BB">
      <w:pPr>
        <w:jc w:val="both"/>
        <w:rPr>
          <w:b/>
          <w:i/>
        </w:rPr>
      </w:pPr>
      <w:r w:rsidRPr="00867252">
        <w:rPr>
          <w:b/>
          <w:i/>
          <w:lang w:val="ro-RO"/>
        </w:rPr>
        <w:t>( acarianul roşu comun, acarioza viţei de vie, produsă de  Phyllocoptes vitis şi acarianul galben al viţei (Eotetranychus carpini) atunci când PED = 15 exemplare acarieni/lăstăraş.</w:t>
      </w:r>
    </w:p>
    <w:p w:rsidR="00F76FA0" w:rsidRPr="00F76FA0" w:rsidRDefault="00F76FA0" w:rsidP="00F76FA0">
      <w:pPr>
        <w:suppressAutoHyphens/>
        <w:jc w:val="both"/>
        <w:rPr>
          <w:b/>
          <w:i/>
        </w:rPr>
      </w:pPr>
      <w:r>
        <w:rPr>
          <w:b/>
          <w:i/>
        </w:rPr>
        <w:t xml:space="preserve"> </w:t>
      </w:r>
      <w:r w:rsidRPr="00F76FA0">
        <w:rPr>
          <w:b/>
          <w:i/>
        </w:rPr>
        <w:t>1. Thiovit JET 80 WG = 3,0 kg/ha +Asclepios 500 SC (Apollo 500 SC) = 0,4 l/ha sau</w:t>
      </w:r>
    </w:p>
    <w:p w:rsidR="009A5DAC" w:rsidRPr="00F76FA0" w:rsidRDefault="00F76FA0" w:rsidP="00F76FA0">
      <w:pPr>
        <w:suppressAutoHyphens/>
        <w:jc w:val="both"/>
        <w:rPr>
          <w:b/>
          <w:i/>
        </w:rPr>
      </w:pPr>
      <w:r w:rsidRPr="00F76FA0">
        <w:rPr>
          <w:b/>
          <w:i/>
        </w:rPr>
        <w:t xml:space="preserve"> 2. Kumulus DF = 3,0 kg/ha + Asclepios 500 SC (Apollo 500 SC) = 0,4 l/ha</w:t>
      </w:r>
    </w:p>
    <w:p w:rsidR="009B10BB" w:rsidRPr="00867252" w:rsidRDefault="009A5DAC" w:rsidP="009A5DAC">
      <w:pPr>
        <w:ind w:left="60"/>
        <w:jc w:val="both"/>
        <w:rPr>
          <w:b/>
          <w:i/>
        </w:rPr>
      </w:pPr>
      <w:r>
        <w:rPr>
          <w:b/>
          <w:i/>
          <w:sz w:val="20"/>
          <w:szCs w:val="20"/>
          <w:lang w:val="ro-RO"/>
        </w:rPr>
        <w:t xml:space="preserve">Se pot  utliliza  si fungicide    </w:t>
      </w:r>
      <w:r w:rsidR="009B10BB" w:rsidRPr="00867252">
        <w:rPr>
          <w:b/>
          <w:i/>
          <w:sz w:val="20"/>
          <w:szCs w:val="20"/>
          <w:lang w:val="ro-RO"/>
        </w:rPr>
        <w:t>de contact care nu au în componenţă sulf ca substanţă activă  cum ar VIVANDO –</w:t>
      </w:r>
      <w:r w:rsidR="00F76FA0">
        <w:rPr>
          <w:b/>
          <w:i/>
          <w:sz w:val="20"/>
          <w:szCs w:val="20"/>
          <w:lang w:val="ro-RO"/>
        </w:rPr>
        <w:t xml:space="preserve">ATENZO STAR 50 SC – 0,2 L/HA. </w:t>
      </w:r>
      <w:r w:rsidR="009B10BB" w:rsidRPr="00867252">
        <w:rPr>
          <w:b/>
          <w:i/>
          <w:sz w:val="20"/>
          <w:szCs w:val="20"/>
          <w:lang w:val="ro-RO"/>
        </w:rPr>
        <w:t>;KARATHANE GOLD 350 EC- 0,5 litri/ha, (care acţionează eficient şi la  temperaturi mai scăzute).</w:t>
      </w:r>
    </w:p>
    <w:p w:rsidR="009B10BB" w:rsidRPr="00867252" w:rsidRDefault="009B10BB" w:rsidP="009B10BB">
      <w:pPr>
        <w:ind w:left="420"/>
        <w:jc w:val="both"/>
        <w:rPr>
          <w:b/>
          <w:i/>
        </w:rPr>
      </w:pPr>
      <w:r w:rsidRPr="00867252">
        <w:rPr>
          <w:b/>
          <w:i/>
          <w:sz w:val="20"/>
          <w:szCs w:val="20"/>
          <w:lang w:val="ro-RO"/>
        </w:rPr>
        <w:t>Se pot folosi cu rezultate bune şi tratamente cu fungicide pe baz</w:t>
      </w:r>
      <w:r w:rsidR="00F76FA0">
        <w:rPr>
          <w:b/>
          <w:i/>
          <w:sz w:val="20"/>
          <w:szCs w:val="20"/>
          <w:lang w:val="ro-RO"/>
        </w:rPr>
        <w:t>ă de sulf pulbere, SULFOLAC  80WDG – 3,</w:t>
      </w:r>
      <w:r w:rsidRPr="00867252">
        <w:rPr>
          <w:b/>
          <w:i/>
          <w:sz w:val="20"/>
          <w:szCs w:val="20"/>
          <w:lang w:val="ro-RO"/>
        </w:rPr>
        <w:t>0 kg/ha.</w:t>
      </w:r>
    </w:p>
    <w:p w:rsidR="00BA31F3" w:rsidRPr="00917F42" w:rsidRDefault="009B10BB" w:rsidP="009B10BB">
      <w:pPr>
        <w:autoSpaceDE w:val="0"/>
        <w:autoSpaceDN w:val="0"/>
        <w:adjustRightInd w:val="0"/>
        <w:rPr>
          <w:sz w:val="22"/>
          <w:szCs w:val="22"/>
          <w:lang w:val="fr-FR"/>
        </w:rPr>
      </w:pPr>
      <w:r>
        <w:rPr>
          <w:u w:val="single"/>
          <w:lang w:val="ro-RO"/>
        </w:rPr>
        <w:t>ALTE RECOMANDĂRI</w:t>
      </w:r>
      <w:r w:rsidR="009A5DAC">
        <w:rPr>
          <w:u w:val="single"/>
          <w:lang w:val="ro-RO"/>
        </w:rPr>
        <w:t xml:space="preserve"> </w:t>
      </w:r>
      <w:r>
        <w:rPr>
          <w:u w:val="single"/>
          <w:lang w:val="ro-RO"/>
        </w:rPr>
        <w:t xml:space="preserve"> IMPORTANTE</w:t>
      </w:r>
      <w:r>
        <w:rPr>
          <w:lang w:val="ro-RO"/>
        </w:rPr>
        <w:t>: Tratamentele fitosanitare se vor executa la timpul optim. La prepararea soluţiei se vor respecta concentraţiile sau dozele de pesticide recomandate evitându-se supra sau subdozarea. Se va respecta principiul ALTERNANŢEI prin care se înţelege utilizarea în tratamente succesive a unor produse care fac parte din grupe chimice diferite şi au mecanisme de acţiune</w:t>
      </w:r>
    </w:p>
    <w:p w:rsidR="008D1475" w:rsidRPr="00917F42" w:rsidRDefault="008D1475" w:rsidP="008D1475">
      <w:pPr>
        <w:autoSpaceDE w:val="0"/>
        <w:autoSpaceDN w:val="0"/>
        <w:adjustRightInd w:val="0"/>
        <w:jc w:val="both"/>
        <w:rPr>
          <w:sz w:val="22"/>
          <w:szCs w:val="22"/>
          <w:lang w:val="fr-FR"/>
        </w:rPr>
      </w:pPr>
      <w:r w:rsidRPr="00917F42">
        <w:rPr>
          <w:sz w:val="22"/>
          <w:szCs w:val="22"/>
          <w:lang w:val="fr-FR"/>
        </w:rPr>
        <w:t>:</w:t>
      </w:r>
    </w:p>
    <w:p w:rsidR="009B4802" w:rsidRDefault="008D1475" w:rsidP="00BA31F3">
      <w:pPr>
        <w:autoSpaceDE w:val="0"/>
        <w:autoSpaceDN w:val="0"/>
        <w:adjustRightInd w:val="0"/>
        <w:jc w:val="both"/>
        <w:rPr>
          <w:sz w:val="22"/>
          <w:szCs w:val="22"/>
          <w:lang w:val="fr-FR"/>
        </w:rPr>
      </w:pPr>
      <w:r w:rsidRPr="00917F42">
        <w:rPr>
          <w:sz w:val="22"/>
          <w:szCs w:val="22"/>
          <w:lang w:val="fr-FR"/>
        </w:rPr>
        <w:t xml:space="preserve">Perioada optimã de tratament </w:t>
      </w:r>
      <w:r w:rsidR="00867252">
        <w:rPr>
          <w:sz w:val="22"/>
          <w:szCs w:val="22"/>
          <w:lang w:val="fr-FR"/>
        </w:rPr>
        <w:t xml:space="preserve"> - dezmugurit</w:t>
      </w:r>
      <w:r w:rsidR="00B01F3D">
        <w:rPr>
          <w:sz w:val="22"/>
          <w:szCs w:val="22"/>
          <w:lang w:val="fr-FR"/>
        </w:rPr>
        <w:t>(mugure deschis complet – lastar cu 2 frunzulite de 2 cm )</w:t>
      </w:r>
      <w:r w:rsidR="009B4802">
        <w:rPr>
          <w:sz w:val="22"/>
          <w:szCs w:val="22"/>
          <w:lang w:val="fr-FR"/>
        </w:rPr>
        <w:t xml:space="preserve"> </w:t>
      </w:r>
    </w:p>
    <w:p w:rsidR="008D1475" w:rsidRPr="00917F42" w:rsidRDefault="00A40836" w:rsidP="00BA31F3">
      <w:pPr>
        <w:autoSpaceDE w:val="0"/>
        <w:autoSpaceDN w:val="0"/>
        <w:adjustRightInd w:val="0"/>
        <w:jc w:val="both"/>
        <w:rPr>
          <w:b/>
          <w:sz w:val="22"/>
          <w:szCs w:val="22"/>
          <w:lang w:val="fr-FR"/>
        </w:rPr>
      </w:pPr>
      <w:r>
        <w:rPr>
          <w:sz w:val="22"/>
          <w:szCs w:val="22"/>
          <w:lang w:val="fr-FR"/>
        </w:rPr>
        <w:t>.</w:t>
      </w:r>
      <w:r w:rsidR="009B4802">
        <w:rPr>
          <w:sz w:val="22"/>
          <w:szCs w:val="22"/>
          <w:lang w:val="fr-FR"/>
        </w:rPr>
        <w:t xml:space="preserve">                                               – lastar 5 – 7 cm.</w:t>
      </w:r>
    </w:p>
    <w:p w:rsidR="008D1475" w:rsidRPr="00917F42" w:rsidRDefault="008D1475" w:rsidP="008D1475">
      <w:pPr>
        <w:tabs>
          <w:tab w:val="left" w:pos="720"/>
          <w:tab w:val="left" w:pos="1440"/>
          <w:tab w:val="left" w:pos="2160"/>
          <w:tab w:val="left" w:pos="2880"/>
          <w:tab w:val="left" w:pos="3600"/>
          <w:tab w:val="left" w:pos="4320"/>
          <w:tab w:val="left" w:pos="5280"/>
        </w:tabs>
        <w:autoSpaceDE w:val="0"/>
        <w:autoSpaceDN w:val="0"/>
        <w:adjustRightInd w:val="0"/>
        <w:rPr>
          <w:b/>
          <w:sz w:val="22"/>
          <w:szCs w:val="22"/>
          <w:u w:val="single"/>
          <w:lang w:val="fr-FR"/>
        </w:rPr>
      </w:pPr>
      <w:r w:rsidRPr="00917F42">
        <w:rPr>
          <w:sz w:val="22"/>
          <w:szCs w:val="22"/>
          <w:lang w:val="fr-FR"/>
        </w:rPr>
        <w:t>Alte recomandãri </w:t>
      </w:r>
      <w:r w:rsidR="00BA31F3">
        <w:rPr>
          <w:sz w:val="22"/>
          <w:szCs w:val="22"/>
          <w:lang w:val="fr-FR"/>
        </w:rPr>
        <w:t xml:space="preserve">    </w:t>
      </w:r>
    </w:p>
    <w:p w:rsidR="003F3134" w:rsidRDefault="008D1475" w:rsidP="003F3134">
      <w:pPr>
        <w:autoSpaceDE w:val="0"/>
        <w:autoSpaceDN w:val="0"/>
        <w:adjustRightInd w:val="0"/>
        <w:jc w:val="both"/>
        <w:rPr>
          <w:u w:val="single"/>
          <w:lang w:val="fr-FR"/>
        </w:rPr>
      </w:pPr>
      <w:r w:rsidRPr="00917F42">
        <w:rPr>
          <w:sz w:val="22"/>
          <w:szCs w:val="22"/>
          <w:lang w:val="fr-FR"/>
        </w:rPr>
        <w:t>Se pot utiliza şi alte produse de protecţia plantelor recomandate în PEST EXPERT pentru testele avertizate.</w:t>
      </w:r>
      <w:r w:rsidR="003F3134" w:rsidRPr="003F3134">
        <w:rPr>
          <w:lang w:val="fr-FR"/>
        </w:rPr>
        <w:t xml:space="preserve"> </w:t>
      </w:r>
      <w:r w:rsidR="003F3134">
        <w:rPr>
          <w:lang w:val="fr-FR"/>
        </w:rPr>
        <w:t>Alte recomandari :</w:t>
      </w:r>
      <w:r w:rsidR="003F3134">
        <w:rPr>
          <w:u w:val="single"/>
          <w:lang w:val="fr-FR"/>
        </w:rPr>
        <w:t xml:space="preserve"> </w:t>
      </w:r>
    </w:p>
    <w:p w:rsidR="003F3134" w:rsidRDefault="003F3134" w:rsidP="003F3134">
      <w:pPr>
        <w:tabs>
          <w:tab w:val="left" w:pos="720"/>
          <w:tab w:val="left" w:pos="1440"/>
          <w:tab w:val="left" w:pos="2160"/>
          <w:tab w:val="left" w:pos="2880"/>
          <w:tab w:val="left" w:pos="3600"/>
          <w:tab w:val="left" w:pos="4320"/>
          <w:tab w:val="left" w:pos="5280"/>
        </w:tabs>
        <w:autoSpaceDE w:val="0"/>
        <w:autoSpaceDN w:val="0"/>
        <w:adjustRightInd w:val="0"/>
        <w:rPr>
          <w:u w:val="single"/>
          <w:lang w:val="fr-FR"/>
        </w:rPr>
      </w:pPr>
      <w:r>
        <w:rPr>
          <w:u w:val="single"/>
          <w:lang w:val="fr-FR"/>
        </w:rPr>
        <w:t>Luati masurile necesare ce se impun pentru protectia mediului incojurator.  Respectati cu strictete normele de lucru cu produse de uz fitosanitar, pe cele de securitate a  muncii si cele de protectie a albinelor si animalelor.</w:t>
      </w:r>
    </w:p>
    <w:p w:rsidR="003F3134" w:rsidRPr="00FF424F" w:rsidRDefault="003F3134" w:rsidP="003F3134">
      <w:pPr>
        <w:tabs>
          <w:tab w:val="left" w:pos="720"/>
          <w:tab w:val="left" w:pos="1440"/>
          <w:tab w:val="left" w:pos="2160"/>
          <w:tab w:val="left" w:pos="2880"/>
          <w:tab w:val="left" w:pos="3600"/>
          <w:tab w:val="left" w:pos="4320"/>
          <w:tab w:val="left" w:pos="5280"/>
        </w:tabs>
        <w:autoSpaceDE w:val="0"/>
        <w:autoSpaceDN w:val="0"/>
        <w:adjustRightInd w:val="0"/>
        <w:rPr>
          <w:b/>
          <w:u w:val="single"/>
          <w:lang w:val="fr-FR"/>
        </w:rPr>
      </w:pPr>
      <w:r w:rsidRPr="00FF424F">
        <w:rPr>
          <w:b/>
          <w:u w:val="single"/>
          <w:lang w:val="fr-FR"/>
        </w:rPr>
        <w:t>Se vor respecta prevederile OG 4/1995 modificata si aprobata prin Legea  85/1995  precum si OG 41/2007 modificata si aprobata prin L28/2009.</w:t>
      </w:r>
    </w:p>
    <w:p w:rsidR="003F3134" w:rsidRPr="00D14E98" w:rsidRDefault="003F3134" w:rsidP="003F3134">
      <w:pPr>
        <w:autoSpaceDE w:val="0"/>
        <w:autoSpaceDN w:val="0"/>
        <w:adjustRightInd w:val="0"/>
        <w:jc w:val="both"/>
        <w:rPr>
          <w:b/>
          <w:bCs/>
          <w:i/>
          <w:iCs/>
          <w:lang w:val="fr-FR"/>
        </w:rPr>
      </w:pPr>
      <w:r w:rsidRPr="00D14E98">
        <w:rPr>
          <w:b/>
          <w:bCs/>
          <w:i/>
          <w:iCs/>
          <w:u w:val="single"/>
          <w:lang w:val="fr-FR"/>
        </w:rPr>
        <w:t>Respectați timpul de pauză a fiecarui produs.</w:t>
      </w:r>
    </w:p>
    <w:p w:rsidR="003F3134" w:rsidRPr="00D14E98" w:rsidRDefault="003F3134" w:rsidP="003F3134">
      <w:pPr>
        <w:autoSpaceDE w:val="0"/>
        <w:autoSpaceDN w:val="0"/>
        <w:adjustRightInd w:val="0"/>
        <w:jc w:val="both"/>
        <w:rPr>
          <w:lang w:val="fr-FR"/>
        </w:rPr>
      </w:pPr>
      <w:r w:rsidRPr="00D14E98">
        <w:rPr>
          <w:sz w:val="22"/>
          <w:szCs w:val="22"/>
          <w:lang w:val="fr-FR"/>
        </w:rPr>
        <w:t>Citiţi cu atenţie prospectul/instrucțiuniile produselor de protecţia plantelor  înainte de utilizare</w:t>
      </w:r>
      <w:r w:rsidRPr="00D14E98">
        <w:rPr>
          <w:lang w:val="fr-FR"/>
        </w:rPr>
        <w:t xml:space="preserve"> !</w:t>
      </w:r>
    </w:p>
    <w:p w:rsidR="003F3134" w:rsidRPr="00D14E98" w:rsidRDefault="003F3134" w:rsidP="003F3134">
      <w:pPr>
        <w:autoSpaceDE w:val="0"/>
        <w:autoSpaceDN w:val="0"/>
        <w:adjustRightInd w:val="0"/>
        <w:jc w:val="both"/>
        <w:rPr>
          <w:lang w:val="fr-FR"/>
        </w:rPr>
      </w:pPr>
      <w:r w:rsidRPr="00D14E98">
        <w:rPr>
          <w:lang w:val="fr-FR"/>
        </w:rPr>
        <w:t>Folosiți la prepararea solutiilor de stropit numai apa din surse autorizate si verificate periodic (cu Ph cuprins intre 7 -8;</w:t>
      </w:r>
    </w:p>
    <w:p w:rsidR="003F3134" w:rsidRDefault="003F3134" w:rsidP="003F3134">
      <w:pPr>
        <w:autoSpaceDE w:val="0"/>
        <w:autoSpaceDN w:val="0"/>
        <w:adjustRightInd w:val="0"/>
        <w:jc w:val="both"/>
        <w:rPr>
          <w:lang w:val="fr-FR"/>
        </w:rPr>
      </w:pPr>
      <w:r w:rsidRPr="00D14E98">
        <w:rPr>
          <w:lang w:val="fr-FR"/>
        </w:rPr>
        <w:t>Clatiți de 3 ori recipienții si livrati ambalajele si apele uzate la operatorii economici care efectueaz</w:t>
      </w:r>
      <w:r>
        <w:rPr>
          <w:lang w:val="fr-FR"/>
        </w:rPr>
        <w:t>ã</w:t>
      </w:r>
      <w:r w:rsidRPr="00D14E98">
        <w:rPr>
          <w:lang w:val="fr-FR"/>
        </w:rPr>
        <w:t xml:space="preserve"> neutralizarea acestora &gt; </w:t>
      </w:r>
      <w:r w:rsidRPr="00D14E98">
        <w:rPr>
          <w:b/>
          <w:bCs/>
          <w:i/>
          <w:iCs/>
          <w:lang w:val="fr-FR"/>
        </w:rPr>
        <w:t>program SCAPA</w:t>
      </w:r>
      <w:r w:rsidRPr="00D14E98">
        <w:rPr>
          <w:lang w:val="fr-FR"/>
        </w:rPr>
        <w:t xml:space="preserve"> </w:t>
      </w:r>
      <w:hyperlink r:id="rId6" w:history="1">
        <w:r w:rsidRPr="00D14E98">
          <w:rPr>
            <w:color w:val="0000FF"/>
            <w:u w:val="single"/>
            <w:lang w:val="fr-FR"/>
          </w:rPr>
          <w:t>www.aiprom.ro</w:t>
        </w:r>
      </w:hyperlink>
    </w:p>
    <w:p w:rsidR="003F3134" w:rsidRPr="00305857" w:rsidRDefault="003F3134" w:rsidP="003F3134">
      <w:pPr>
        <w:jc w:val="both"/>
        <w:rPr>
          <w:rFonts w:ascii="RomJurnalist" w:hAnsi="RomJurnalist"/>
          <w:b/>
          <w:i/>
          <w:lang w:val="fr-FR"/>
        </w:rPr>
      </w:pPr>
      <w:r w:rsidRPr="00305857">
        <w:rPr>
          <w:rFonts w:ascii="RomJurnalist" w:hAnsi="RomJurnalist"/>
          <w:b/>
          <w:i/>
          <w:lang w:val="fr-FR"/>
        </w:rPr>
        <w:t>ALTE RECOMANDARI : - In conformitate cu prevederile art.5 alin (1) din OUG nr 34/2012 pentru stabilirea cadrului instutional  de actiune in scopul  utilizarii durabile a pesticidelor si Ordinului nr 1356/1343/2018/51/2019 toti utilizatorii  profesionisti trebuie sa detina un certificat de formare profesionala dobandit prin instruire ; detalii privind participarea la cursul de instruire se obtin de la sediul unitatii noastre.</w:t>
      </w:r>
    </w:p>
    <w:p w:rsidR="003F3134" w:rsidRPr="00305857" w:rsidRDefault="003F3134" w:rsidP="003F3134">
      <w:pPr>
        <w:autoSpaceDE w:val="0"/>
        <w:autoSpaceDN w:val="0"/>
        <w:adjustRightInd w:val="0"/>
        <w:jc w:val="both"/>
        <w:rPr>
          <w:b/>
          <w:bCs/>
          <w:color w:val="993300"/>
          <w:lang w:val="fr-FR"/>
        </w:rPr>
      </w:pPr>
      <w:r w:rsidRPr="00305857">
        <w:rPr>
          <w:lang w:val="fr-FR"/>
        </w:rPr>
        <w:t>Se pot utiliza şi alte produse de protecţia plantelor recomandate în PEST EXPERT pentru testele avertizate.</w:t>
      </w:r>
    </w:p>
    <w:p w:rsidR="003F3134" w:rsidRPr="00305857" w:rsidRDefault="003F3134" w:rsidP="003F3134">
      <w:pPr>
        <w:autoSpaceDE w:val="0"/>
        <w:autoSpaceDN w:val="0"/>
        <w:adjustRightInd w:val="0"/>
        <w:jc w:val="both"/>
        <w:rPr>
          <w:b/>
          <w:bCs/>
          <w:i/>
          <w:iCs/>
          <w:lang w:val="fr-FR"/>
        </w:rPr>
      </w:pPr>
      <w:r w:rsidRPr="00305857">
        <w:rPr>
          <w:b/>
          <w:bCs/>
          <w:i/>
          <w:iCs/>
          <w:u w:val="single"/>
          <w:lang w:val="fr-FR"/>
        </w:rPr>
        <w:t>Respectați timpul de pauză a fiecarui produs.</w:t>
      </w:r>
    </w:p>
    <w:p w:rsidR="003F3134" w:rsidRPr="00305857" w:rsidRDefault="003F3134" w:rsidP="003F3134">
      <w:pPr>
        <w:autoSpaceDE w:val="0"/>
        <w:autoSpaceDN w:val="0"/>
        <w:adjustRightInd w:val="0"/>
        <w:jc w:val="both"/>
        <w:rPr>
          <w:lang w:val="fr-FR"/>
        </w:rPr>
      </w:pPr>
      <w:r w:rsidRPr="00305857">
        <w:rPr>
          <w:lang w:val="fr-FR"/>
        </w:rPr>
        <w:t>Citiţi cu atenţie prospectul/instrucțiuniile produselor de protecţia plantelor  înainte de utilizare !</w:t>
      </w:r>
    </w:p>
    <w:p w:rsidR="003F3134" w:rsidRPr="00305857" w:rsidRDefault="003F3134" w:rsidP="003F3134">
      <w:pPr>
        <w:autoSpaceDE w:val="0"/>
        <w:autoSpaceDN w:val="0"/>
        <w:adjustRightInd w:val="0"/>
        <w:jc w:val="both"/>
        <w:rPr>
          <w:lang w:val="fr-FR"/>
        </w:rPr>
      </w:pPr>
      <w:r w:rsidRPr="00305857">
        <w:rPr>
          <w:lang w:val="fr-FR"/>
        </w:rPr>
        <w:lastRenderedPageBreak/>
        <w:t>Folosiți la prepararea solutiilor de stropit numai apa din surse autorizate si verificate periodic cu Ph cuprins intre 7 -8;</w:t>
      </w:r>
    </w:p>
    <w:p w:rsidR="003F3134" w:rsidRPr="00305857" w:rsidRDefault="003F3134" w:rsidP="003F3134">
      <w:pPr>
        <w:autoSpaceDE w:val="0"/>
        <w:autoSpaceDN w:val="0"/>
        <w:adjustRightInd w:val="0"/>
        <w:jc w:val="both"/>
        <w:rPr>
          <w:lang w:val="fr-FR"/>
        </w:rPr>
      </w:pPr>
      <w:r w:rsidRPr="00305857">
        <w:rPr>
          <w:lang w:val="fr-FR"/>
        </w:rPr>
        <w:t xml:space="preserve">Clatiți de 3 ori recipienții si livrati ambalajele si apele uzate la operatorii economici care efectueazã neutralizarea acestora &gt; </w:t>
      </w:r>
      <w:r w:rsidRPr="00305857">
        <w:rPr>
          <w:b/>
          <w:bCs/>
          <w:i/>
          <w:iCs/>
          <w:lang w:val="fr-FR"/>
        </w:rPr>
        <w:t>program SCAPA</w:t>
      </w:r>
      <w:r w:rsidRPr="00305857">
        <w:rPr>
          <w:lang w:val="fr-FR"/>
        </w:rPr>
        <w:t xml:space="preserve"> </w:t>
      </w:r>
      <w:hyperlink r:id="rId7" w:history="1">
        <w:r w:rsidRPr="00305857">
          <w:rPr>
            <w:rStyle w:val="Hyperlink"/>
            <w:lang w:val="fr-FR"/>
          </w:rPr>
          <w:t>www.aiprom.ro</w:t>
        </w:r>
      </w:hyperlink>
      <w:r w:rsidRPr="00305857">
        <w:rPr>
          <w:lang w:val="fr-FR"/>
        </w:rPr>
        <w:t xml:space="preserve"> </w:t>
      </w:r>
    </w:p>
    <w:p w:rsidR="003F3134" w:rsidRPr="00305857" w:rsidRDefault="003F3134" w:rsidP="003F3134">
      <w:pPr>
        <w:autoSpaceDE w:val="0"/>
        <w:autoSpaceDN w:val="0"/>
        <w:adjustRightInd w:val="0"/>
        <w:rPr>
          <w:color w:val="000000"/>
          <w:lang w:val="fr-FR"/>
        </w:rPr>
      </w:pPr>
      <w:r w:rsidRPr="00305857">
        <w:rPr>
          <w:color w:val="000000"/>
          <w:lang w:val="fr-FR"/>
        </w:rPr>
        <w:t>Luaţi mãsurile ce se impun și în conformitate cu legislaţia în vigoare pentru protecţia mediului înconjurător !</w:t>
      </w:r>
    </w:p>
    <w:p w:rsidR="003F3134" w:rsidRPr="00305857" w:rsidRDefault="003F3134" w:rsidP="003F3134">
      <w:pPr>
        <w:autoSpaceDE w:val="0"/>
        <w:autoSpaceDN w:val="0"/>
        <w:adjustRightInd w:val="0"/>
        <w:jc w:val="both"/>
        <w:rPr>
          <w:lang w:val="fr-FR"/>
        </w:rPr>
      </w:pPr>
      <w:r w:rsidRPr="00305857">
        <w:rPr>
          <w:lang w:val="fr-FR"/>
        </w:rPr>
        <w:t xml:space="preserve">Respectaţi  cu  stricteţe  normele  de  lucru  cu  produse  de  uz fitosanitar, pe cele de securitate a muncii, de protecţie a albinelor şi a animalelor conform: Ordinului Comun nr. 45/1991 al MAA, privind unele mãsuri pentru protecţia familiilor de albine împotriva intoxicaţiilor  cu pesticide, a Legii nr.383/2013 a apiculturii şi nr.127/1991 al ACA din România; 68/05.02.1992 Ministerul Mediului; 15b/3404/1991 al Dep. Pentru Administraţie Locală şi 1786/TB/1991 al Ministerului Transporturilor, precum şi a Protocolului de colaborare nr. 328432/31.03.2015, încheiat între </w:t>
      </w:r>
      <w:r w:rsidRPr="00305857">
        <w:rPr>
          <w:i/>
          <w:iCs/>
          <w:lang w:val="fr-FR"/>
        </w:rPr>
        <w:t>Agenţia Naţională Fitosanitară  şi  Asociaţia Crescătorilor de Albine din România</w:t>
      </w:r>
      <w:r w:rsidRPr="00305857">
        <w:rPr>
          <w:lang w:val="fr-FR"/>
        </w:rPr>
        <w:t>, privind implementarea legislaţiei, în vederea  protecţiei familiilor de albine, împotriva intoxicaţiilor cu produse de protecţia plantelor.</w:t>
      </w:r>
    </w:p>
    <w:p w:rsidR="003F3134" w:rsidRPr="00305857" w:rsidRDefault="003F3134" w:rsidP="003F3134">
      <w:pPr>
        <w:autoSpaceDE w:val="0"/>
        <w:autoSpaceDN w:val="0"/>
        <w:adjustRightInd w:val="0"/>
        <w:jc w:val="both"/>
        <w:rPr>
          <w:i/>
          <w:lang w:val="fr-FR"/>
        </w:rPr>
      </w:pPr>
      <w:r w:rsidRPr="00305857">
        <w:rPr>
          <w:i/>
          <w:lang w:val="fr-FR"/>
        </w:rPr>
        <w:t xml:space="preserve">    Verificati cu mare atentie, recomandarile cu privire la compatibilitatea produselor atunci cand intentionati sa aplicati amestecuri de produse de protectie a plantelor !</w:t>
      </w:r>
    </w:p>
    <w:p w:rsidR="003F3134" w:rsidRPr="00305857" w:rsidRDefault="003F3134" w:rsidP="003F3134">
      <w:pPr>
        <w:autoSpaceDE w:val="0"/>
        <w:autoSpaceDN w:val="0"/>
        <w:adjustRightInd w:val="0"/>
        <w:jc w:val="both"/>
        <w:rPr>
          <w:lang w:val="fr-FR"/>
        </w:rPr>
      </w:pPr>
      <w:r w:rsidRPr="00305857">
        <w:rPr>
          <w:lang w:val="fr-FR"/>
        </w:rPr>
        <w:t>Luati  masurile ce se impun pentru protectia mediului incojurator !</w:t>
      </w:r>
    </w:p>
    <w:p w:rsidR="003F3134" w:rsidRPr="00305857" w:rsidRDefault="003F3134" w:rsidP="003F3134">
      <w:pPr>
        <w:autoSpaceDE w:val="0"/>
        <w:autoSpaceDN w:val="0"/>
        <w:adjustRightInd w:val="0"/>
        <w:jc w:val="both"/>
        <w:rPr>
          <w:lang w:val="fr-FR"/>
        </w:rPr>
      </w:pPr>
      <w:r w:rsidRPr="00305857">
        <w:rPr>
          <w:lang w:val="fr-FR"/>
        </w:rPr>
        <w:t>Respectati cu strictete normele de lucru cu produse pentru protectia plantelor, normele de protectie si securitate a muncii, de protectie a albinelor si a animalelor in conformitate cu : Legeanr.383/2013  apiculturii, cu modificarile si completarile ulterioare si Ordinul nr.127/1991 al ACA din Romania, Ordinul comun nr.45/1991 al Ministerului Agriculturiisi Alimentatiei, 15b/3404/1991 al Dep.pentru Administratie Locala si 1786/TB/1991 al Ministerului Transporturilor, precum si cu Protocolul de colaborare nr.328432/2015, incheiat cu ROMAPIS (privind implementarea legislatiei, in vederea protectiei familiilor de albine, impotriva intoxicatiilor cu produse pentru protectia plantelor) :</w:t>
      </w:r>
    </w:p>
    <w:p w:rsidR="003F3134" w:rsidRPr="00305857" w:rsidRDefault="003F3134" w:rsidP="003F3134">
      <w:pPr>
        <w:autoSpaceDE w:val="0"/>
        <w:autoSpaceDN w:val="0"/>
        <w:adjustRightInd w:val="0"/>
        <w:jc w:val="both"/>
        <w:rPr>
          <w:lang w:val="fr-FR"/>
        </w:rPr>
      </w:pPr>
      <w:r>
        <w:rPr>
          <w:lang w:val="fr-FR"/>
        </w:rPr>
        <w:t>Resp</w:t>
      </w:r>
      <w:r w:rsidRPr="00305857">
        <w:rPr>
          <w:lang w:val="fr-FR"/>
        </w:rPr>
        <w:t>ectati prevederile Ordinului ministrului agriculturii si dezvoltarii rurale nr.297/2017 privind aprobarea Codului de bune practici pentru utilizarea in siguranta a produselor de protectie a plantelor.</w:t>
      </w:r>
    </w:p>
    <w:p w:rsidR="003F3134" w:rsidRPr="00305857" w:rsidRDefault="003F3134" w:rsidP="003F3134">
      <w:pPr>
        <w:autoSpaceDE w:val="0"/>
        <w:autoSpaceDN w:val="0"/>
        <w:adjustRightInd w:val="0"/>
        <w:jc w:val="both"/>
        <w:rPr>
          <w:lang w:val="fr-FR"/>
        </w:rPr>
      </w:pPr>
      <w:r w:rsidRPr="00305857">
        <w:rPr>
          <w:lang w:val="fr-FR"/>
        </w:rPr>
        <w:t>Respectati obligatiile ce va revin coform Ordinului ministrului agriculturii si dezvoltarii rurale, al ministrului mediului, apelor si padurilor si al presedintelui Autoritatii Nationale Sanitare  Veterinare si pentru Siguranta Alimentelor nr.352/636/54/2015 pentru aprobarea normelor privind ecoconditionalitatea in cadrul schemelor si masurilor de sprijin  pentru fermieri in Romania, cu modificarile ulterioare.</w:t>
      </w:r>
    </w:p>
    <w:p w:rsidR="003F3134" w:rsidRPr="00305857" w:rsidRDefault="003F3134" w:rsidP="003F3134">
      <w:pPr>
        <w:autoSpaceDE w:val="0"/>
        <w:autoSpaceDN w:val="0"/>
        <w:adjustRightInd w:val="0"/>
        <w:jc w:val="center"/>
      </w:pPr>
      <w:r w:rsidRPr="00305857">
        <w:t>Întocmit: ing. Cretu Iuliana</w:t>
      </w:r>
    </w:p>
    <w:p w:rsidR="003F3134" w:rsidRDefault="003F3134" w:rsidP="003F3134">
      <w:pPr>
        <w:keepNext/>
        <w:keepLines/>
        <w:autoSpaceDE w:val="0"/>
        <w:autoSpaceDN w:val="0"/>
        <w:adjustRightInd w:val="0"/>
        <w:spacing w:before="120" w:line="276" w:lineRule="auto"/>
        <w:ind w:left="-312"/>
        <w:jc w:val="both"/>
        <w:rPr>
          <w:b/>
          <w:bCs/>
        </w:rPr>
      </w:pPr>
      <w:r w:rsidRPr="00305857">
        <w:rPr>
          <w:b/>
          <w:bCs/>
        </w:rPr>
        <w:t>Tratamentele fitosanitare efectuate se inregistreazã obligatoriu în registrul de evidenţã a tratamentelor cu produse de protecţie a plantelor conform modelului din anexa nr.2.</w:t>
      </w:r>
    </w:p>
    <w:p w:rsidR="003F3134" w:rsidRPr="00505A18" w:rsidRDefault="003F3134" w:rsidP="003F3134">
      <w:pPr>
        <w:keepNext/>
        <w:keepLines/>
        <w:autoSpaceDE w:val="0"/>
        <w:autoSpaceDN w:val="0"/>
        <w:adjustRightInd w:val="0"/>
        <w:spacing w:before="120" w:line="276" w:lineRule="auto"/>
        <w:ind w:left="-312"/>
        <w:jc w:val="both"/>
        <w:rPr>
          <w:b/>
          <w:bCs/>
        </w:rPr>
      </w:pPr>
    </w:p>
    <w:p w:rsidR="003F3134" w:rsidRPr="00305857" w:rsidRDefault="003F3134" w:rsidP="003F3134">
      <w:pPr>
        <w:autoSpaceDE w:val="0"/>
        <w:autoSpaceDN w:val="0"/>
        <w:adjustRightInd w:val="0"/>
        <w:jc w:val="both"/>
        <w:rPr>
          <w:b/>
          <w:bCs/>
          <w:lang w:val="fr-FR"/>
        </w:rPr>
      </w:pPr>
      <w:r w:rsidRPr="00305857">
        <w:rPr>
          <w:b/>
          <w:bCs/>
          <w:lang w:val="fr-FR"/>
        </w:rPr>
        <w:t>ANEXA   la Buletinul de prognoza si avertizare</w:t>
      </w:r>
    </w:p>
    <w:p w:rsidR="003F3134" w:rsidRPr="00305857" w:rsidRDefault="003F3134" w:rsidP="003F3134">
      <w:pPr>
        <w:autoSpaceDE w:val="0"/>
        <w:autoSpaceDN w:val="0"/>
        <w:adjustRightInd w:val="0"/>
        <w:jc w:val="both"/>
        <w:rPr>
          <w:lang w:val="fr-FR"/>
        </w:rPr>
      </w:pPr>
      <w:r w:rsidRPr="00305857">
        <w:rPr>
          <w:lang w:val="fr-FR"/>
        </w:rPr>
        <w:t xml:space="preserve">Nume şi prenume fermier/soc. comercialã.............                                                                           </w:t>
      </w:r>
    </w:p>
    <w:p w:rsidR="003F3134" w:rsidRPr="00305857" w:rsidRDefault="003F3134" w:rsidP="003F3134">
      <w:pPr>
        <w:autoSpaceDE w:val="0"/>
        <w:autoSpaceDN w:val="0"/>
        <w:adjustRightInd w:val="0"/>
        <w:jc w:val="both"/>
        <w:rPr>
          <w:lang w:val="fr-FR"/>
        </w:rPr>
      </w:pPr>
      <w:r w:rsidRPr="00305857">
        <w:rPr>
          <w:lang w:val="fr-FR"/>
        </w:rPr>
        <w:t>Domiciliu fermier/sediul social al societãţii ...............</w:t>
      </w:r>
    </w:p>
    <w:p w:rsidR="003F3134" w:rsidRPr="00305857" w:rsidRDefault="003F3134" w:rsidP="003F3134">
      <w:pPr>
        <w:autoSpaceDE w:val="0"/>
        <w:autoSpaceDN w:val="0"/>
        <w:adjustRightInd w:val="0"/>
        <w:jc w:val="both"/>
        <w:rPr>
          <w:lang w:val="fr-FR"/>
        </w:rPr>
      </w:pPr>
      <w:r w:rsidRPr="00305857">
        <w:rPr>
          <w:lang w:val="fr-FR"/>
        </w:rPr>
        <w:t>(Comuna, judeţul) ……………………………………. </w:t>
      </w:r>
    </w:p>
    <w:p w:rsidR="003F3134" w:rsidRPr="00305857" w:rsidRDefault="003F3134" w:rsidP="003F3134">
      <w:pPr>
        <w:autoSpaceDE w:val="0"/>
        <w:autoSpaceDN w:val="0"/>
        <w:adjustRightInd w:val="0"/>
        <w:jc w:val="both"/>
        <w:rPr>
          <w:lang w:val="fr-FR"/>
        </w:rPr>
      </w:pPr>
      <w:r w:rsidRPr="00305857">
        <w:rPr>
          <w:lang w:val="fr-FR"/>
        </w:rPr>
        <w:t>Ferma (nume/număr, adresa)............................................   </w:t>
      </w:r>
    </w:p>
    <w:p w:rsidR="003F3134" w:rsidRDefault="003F3134" w:rsidP="003F3134">
      <w:pPr>
        <w:autoSpaceDE w:val="0"/>
        <w:autoSpaceDN w:val="0"/>
        <w:adjustRightInd w:val="0"/>
        <w:jc w:val="both"/>
        <w:rPr>
          <w:lang w:val="fr-FR"/>
        </w:rPr>
      </w:pPr>
      <w:r w:rsidRPr="00305857">
        <w:rPr>
          <w:lang w:val="fr-FR"/>
        </w:rPr>
        <w:t>                                                                  </w:t>
      </w:r>
    </w:p>
    <w:p w:rsidR="003F3134" w:rsidRPr="00305857" w:rsidRDefault="003F3134" w:rsidP="003F3134">
      <w:pPr>
        <w:autoSpaceDE w:val="0"/>
        <w:autoSpaceDN w:val="0"/>
        <w:adjustRightInd w:val="0"/>
        <w:jc w:val="both"/>
        <w:rPr>
          <w:lang w:val="fr-FR"/>
        </w:rPr>
      </w:pPr>
    </w:p>
    <w:p w:rsidR="003F3134" w:rsidRPr="00305857" w:rsidRDefault="003F3134" w:rsidP="003F3134">
      <w:pPr>
        <w:autoSpaceDE w:val="0"/>
        <w:autoSpaceDN w:val="0"/>
        <w:adjustRightInd w:val="0"/>
        <w:jc w:val="both"/>
        <w:rPr>
          <w:b/>
          <w:bCs/>
          <w:lang w:val="fr-FR"/>
        </w:rPr>
      </w:pPr>
      <w:r w:rsidRPr="00305857">
        <w:rPr>
          <w:b/>
          <w:bCs/>
          <w:lang w:val="fr-FR"/>
        </w:rPr>
        <w:t xml:space="preserve">                                                             REGISTRU</w:t>
      </w:r>
    </w:p>
    <w:p w:rsidR="003F3134" w:rsidRPr="00305857" w:rsidRDefault="003F3134" w:rsidP="003F3134">
      <w:pPr>
        <w:keepNext/>
        <w:keepLines/>
        <w:autoSpaceDE w:val="0"/>
        <w:autoSpaceDN w:val="0"/>
        <w:adjustRightInd w:val="0"/>
        <w:spacing w:before="120" w:line="276" w:lineRule="auto"/>
        <w:ind w:left="-312"/>
        <w:jc w:val="both"/>
        <w:rPr>
          <w:b/>
          <w:bCs/>
          <w:color w:val="000000"/>
          <w:lang w:val="fr-FR"/>
        </w:rPr>
      </w:pPr>
      <w:r w:rsidRPr="00305857">
        <w:rPr>
          <w:b/>
          <w:bCs/>
          <w:color w:val="000000"/>
          <w:lang w:val="fr-FR"/>
        </w:rPr>
        <w:t xml:space="preserve">                           de evidenţã a tratamentelor cu produse de protecţie a plantelor</w:t>
      </w:r>
    </w:p>
    <w:tbl>
      <w:tblPr>
        <w:tblW w:w="10620" w:type="dxa"/>
        <w:jc w:val="center"/>
        <w:tblLayout w:type="fixed"/>
        <w:tblLook w:val="04A0" w:firstRow="1" w:lastRow="0" w:firstColumn="1" w:lastColumn="0" w:noHBand="0" w:noVBand="1"/>
      </w:tblPr>
      <w:tblGrid>
        <w:gridCol w:w="1168"/>
        <w:gridCol w:w="900"/>
        <w:gridCol w:w="720"/>
        <w:gridCol w:w="1172"/>
        <w:gridCol w:w="808"/>
        <w:gridCol w:w="900"/>
        <w:gridCol w:w="812"/>
        <w:gridCol w:w="808"/>
        <w:gridCol w:w="1352"/>
        <w:gridCol w:w="900"/>
        <w:gridCol w:w="1080"/>
      </w:tblGrid>
      <w:tr w:rsidR="003F3134" w:rsidRPr="00305857" w:rsidTr="00E515E3">
        <w:trPr>
          <w:trHeight w:val="598"/>
          <w:jc w:val="center"/>
        </w:trPr>
        <w:tc>
          <w:tcPr>
            <w:tcW w:w="1168"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both"/>
              <w:rPr>
                <w:rFonts w:ascii="Arial Narrow" w:hAnsi="Arial Narrow" w:cs="Arial Narrow"/>
                <w:color w:val="000000"/>
                <w:lang w:val="ro-RO"/>
              </w:rPr>
            </w:pPr>
            <w:r w:rsidRPr="00305857">
              <w:rPr>
                <w:rFonts w:ascii="Arial Narrow" w:hAnsi="Arial Narrow" w:cs="Arial Narrow"/>
                <w:color w:val="000000"/>
                <w:lang w:val="ro-RO"/>
              </w:rPr>
              <w:t>Data efectuãrii</w:t>
            </w:r>
          </w:p>
          <w:p w:rsidR="003F3134" w:rsidRPr="00305857" w:rsidRDefault="003F3134" w:rsidP="00E515E3">
            <w:pPr>
              <w:autoSpaceDE w:val="0"/>
              <w:autoSpaceDN w:val="0"/>
              <w:adjustRightInd w:val="0"/>
              <w:spacing w:line="276" w:lineRule="auto"/>
              <w:jc w:val="both"/>
              <w:rPr>
                <w:rFonts w:ascii="Arial Narrow" w:hAnsi="Arial Narrow" w:cs="Arial Narrow"/>
                <w:color w:val="000000"/>
                <w:lang w:val="ro-RO"/>
              </w:rPr>
            </w:pPr>
            <w:r w:rsidRPr="00305857">
              <w:rPr>
                <w:rFonts w:ascii="Arial Narrow" w:hAnsi="Arial Narrow" w:cs="Arial Narrow"/>
                <w:color w:val="000000"/>
                <w:lang w:val="ro-RO"/>
              </w:rPr>
              <w:t>tratam.</w:t>
            </w:r>
          </w:p>
          <w:p w:rsidR="003F3134" w:rsidRPr="00305857" w:rsidRDefault="003F3134" w:rsidP="00E515E3">
            <w:pPr>
              <w:autoSpaceDE w:val="0"/>
              <w:autoSpaceDN w:val="0"/>
              <w:adjustRightInd w:val="0"/>
              <w:spacing w:line="276" w:lineRule="auto"/>
              <w:jc w:val="both"/>
              <w:rPr>
                <w:rFonts w:ascii="Calibri" w:hAnsi="Calibri" w:cs="Calibri"/>
                <w:lang w:val="ro-RO"/>
              </w:rPr>
            </w:pPr>
            <w:r w:rsidRPr="00305857">
              <w:rPr>
                <w:rFonts w:ascii="Arial Narrow" w:hAnsi="Arial Narrow" w:cs="Arial Narrow"/>
                <w:color w:val="000000"/>
                <w:lang w:val="ro-RO"/>
              </w:rPr>
              <w:t>(ziua luna, anul)</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Cultura    şi</w:t>
            </w:r>
          </w:p>
          <w:p w:rsidR="003F3134" w:rsidRPr="00305857" w:rsidRDefault="003F3134" w:rsidP="00E515E3">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locul unde</w:t>
            </w:r>
          </w:p>
          <w:p w:rsidR="003F3134" w:rsidRPr="00305857" w:rsidRDefault="003F3134" w:rsidP="00E515E3">
            <w:pPr>
              <w:autoSpaceDE w:val="0"/>
              <w:autoSpaceDN w:val="0"/>
              <w:adjustRightInd w:val="0"/>
              <w:spacing w:line="276" w:lineRule="auto"/>
              <w:jc w:val="both"/>
              <w:rPr>
                <w:rFonts w:ascii="Calibri" w:hAnsi="Calibri" w:cs="Calibri"/>
                <w:lang w:val="fr-FR"/>
              </w:rPr>
            </w:pPr>
            <w:r w:rsidRPr="00305857">
              <w:rPr>
                <w:rFonts w:ascii="Arial Narrow" w:hAnsi="Arial Narrow" w:cs="Arial Narrow"/>
                <w:color w:val="000000"/>
                <w:lang w:val="fr-FR"/>
              </w:rPr>
              <w:t>este situat terenul</w:t>
            </w:r>
          </w:p>
        </w:tc>
        <w:tc>
          <w:tcPr>
            <w:tcW w:w="72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Tim-pul apli-cãrii</w:t>
            </w:r>
          </w:p>
          <w:p w:rsidR="003F3134" w:rsidRPr="00305857" w:rsidRDefault="003F3134" w:rsidP="00E515E3">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(feno</w:t>
            </w:r>
          </w:p>
          <w:p w:rsidR="003F3134" w:rsidRPr="00305857" w:rsidRDefault="003F3134" w:rsidP="00E515E3">
            <w:pPr>
              <w:autoSpaceDE w:val="0"/>
              <w:autoSpaceDN w:val="0"/>
              <w:adjustRightInd w:val="0"/>
              <w:spacing w:line="276" w:lineRule="auto"/>
              <w:jc w:val="both"/>
              <w:rPr>
                <w:rFonts w:ascii="Calibri" w:hAnsi="Calibri" w:cs="Calibri"/>
                <w:lang w:val="fr-FR"/>
              </w:rPr>
            </w:pPr>
            <w:r w:rsidRPr="00305857">
              <w:rPr>
                <w:rFonts w:ascii="Arial Narrow" w:hAnsi="Arial Narrow" w:cs="Arial Narrow"/>
                <w:color w:val="000000"/>
                <w:lang w:val="fr-FR"/>
              </w:rPr>
              <w:t>faza)</w:t>
            </w:r>
          </w:p>
        </w:tc>
        <w:tc>
          <w:tcPr>
            <w:tcW w:w="4500"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center"/>
              <w:rPr>
                <w:rFonts w:ascii="Calibri" w:hAnsi="Calibri" w:cs="Calibri"/>
                <w:lang w:val="ro-RO"/>
              </w:rPr>
            </w:pPr>
            <w:r w:rsidRPr="00305857">
              <w:rPr>
                <w:rFonts w:ascii="Arial Narrow" w:hAnsi="Arial Narrow" w:cs="Arial Narrow"/>
                <w:color w:val="000000"/>
                <w:lang w:val="ro-RO"/>
              </w:rPr>
              <w:t>Tratamentul efectuat</w:t>
            </w:r>
          </w:p>
        </w:tc>
        <w:tc>
          <w:tcPr>
            <w:tcW w:w="1352"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Numele, pre-numele pers.</w:t>
            </w:r>
          </w:p>
          <w:p w:rsidR="003F3134" w:rsidRPr="00305857" w:rsidRDefault="003F3134" w:rsidP="00E515E3">
            <w:pPr>
              <w:autoSpaceDE w:val="0"/>
              <w:autoSpaceDN w:val="0"/>
              <w:adjustRightInd w:val="0"/>
              <w:spacing w:line="276" w:lineRule="auto"/>
              <w:jc w:val="both"/>
              <w:rPr>
                <w:rFonts w:ascii="Calibri" w:hAnsi="Calibri" w:cs="Calibri"/>
                <w:lang w:val="fr-FR"/>
              </w:rPr>
            </w:pPr>
            <w:r w:rsidRPr="00305857">
              <w:rPr>
                <w:rFonts w:ascii="Arial Narrow" w:hAnsi="Arial Narrow" w:cs="Arial Narrow"/>
                <w:color w:val="000000"/>
                <w:lang w:val="fr-FR"/>
              </w:rPr>
              <w:t>responsabile  de efectuarea tratamentulu</w:t>
            </w:r>
            <w:r w:rsidRPr="00305857">
              <w:rPr>
                <w:rFonts w:ascii="Arial Narrow" w:hAnsi="Arial Narrow" w:cs="Arial Narrow"/>
                <w:color w:val="000000"/>
                <w:lang w:val="fr-FR"/>
              </w:rPr>
              <w:lastRenderedPageBreak/>
              <w:t>i, semnãtura</w:t>
            </w:r>
          </w:p>
        </w:tc>
        <w:tc>
          <w:tcPr>
            <w:tcW w:w="90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both"/>
              <w:rPr>
                <w:rFonts w:ascii="Arial Narrow" w:hAnsi="Arial Narrow" w:cs="Arial Narrow"/>
                <w:color w:val="000000"/>
                <w:lang w:val="ro-RO"/>
              </w:rPr>
            </w:pPr>
            <w:r w:rsidRPr="00305857">
              <w:rPr>
                <w:rFonts w:ascii="Arial Narrow" w:hAnsi="Arial Narrow" w:cs="Arial Narrow"/>
                <w:color w:val="000000"/>
                <w:lang w:val="ro-RO"/>
              </w:rPr>
              <w:lastRenderedPageBreak/>
              <w:t>Data</w:t>
            </w:r>
          </w:p>
          <w:p w:rsidR="003F3134" w:rsidRPr="00305857" w:rsidRDefault="003F3134" w:rsidP="00E515E3">
            <w:pPr>
              <w:autoSpaceDE w:val="0"/>
              <w:autoSpaceDN w:val="0"/>
              <w:adjustRightInd w:val="0"/>
              <w:spacing w:line="276" w:lineRule="auto"/>
              <w:jc w:val="both"/>
              <w:rPr>
                <w:rFonts w:ascii="Arial Narrow" w:hAnsi="Arial Narrow" w:cs="Arial Narrow"/>
                <w:color w:val="000000"/>
                <w:lang w:val="ro-RO"/>
              </w:rPr>
            </w:pPr>
            <w:r w:rsidRPr="00305857">
              <w:rPr>
                <w:rFonts w:ascii="Arial Narrow" w:hAnsi="Arial Narrow" w:cs="Arial Narrow"/>
                <w:color w:val="000000"/>
                <w:lang w:val="ro-RO"/>
              </w:rPr>
              <w:t>începe-</w:t>
            </w:r>
          </w:p>
          <w:p w:rsidR="003F3134" w:rsidRPr="00305857" w:rsidRDefault="003F3134" w:rsidP="00E515E3">
            <w:pPr>
              <w:autoSpaceDE w:val="0"/>
              <w:autoSpaceDN w:val="0"/>
              <w:adjustRightInd w:val="0"/>
              <w:spacing w:line="276" w:lineRule="auto"/>
              <w:jc w:val="both"/>
              <w:rPr>
                <w:rFonts w:ascii="Arial Narrow" w:hAnsi="Arial Narrow" w:cs="Arial Narrow"/>
                <w:color w:val="000000"/>
                <w:lang w:val="ro-RO"/>
              </w:rPr>
            </w:pPr>
            <w:r w:rsidRPr="00305857">
              <w:rPr>
                <w:rFonts w:ascii="Arial Narrow" w:hAnsi="Arial Narrow" w:cs="Arial Narrow"/>
                <w:color w:val="000000"/>
                <w:lang w:val="ro-RO"/>
              </w:rPr>
              <w:t>rii recol</w:t>
            </w:r>
          </w:p>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tãrii pro-</w:t>
            </w:r>
          </w:p>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dusului</w:t>
            </w:r>
          </w:p>
          <w:p w:rsidR="003F3134" w:rsidRPr="00305857" w:rsidRDefault="003F3134" w:rsidP="00E515E3">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t>agricol</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both"/>
              <w:rPr>
                <w:rFonts w:ascii="Arial Narrow" w:hAnsi="Arial Narrow" w:cs="Arial Narrow"/>
                <w:color w:val="000000"/>
                <w:lang w:val="fr-FR"/>
              </w:rPr>
            </w:pPr>
            <w:r w:rsidRPr="00305857">
              <w:rPr>
                <w:rFonts w:ascii="Arial Narrow" w:hAnsi="Arial Narrow" w:cs="Arial Narrow"/>
                <w:color w:val="000000"/>
                <w:lang w:val="fr-FR"/>
              </w:rPr>
              <w:t>Nr. si data</w:t>
            </w:r>
          </w:p>
          <w:p w:rsidR="003F3134" w:rsidRPr="00305857" w:rsidRDefault="003F3134" w:rsidP="00E515E3">
            <w:pPr>
              <w:autoSpaceDE w:val="0"/>
              <w:autoSpaceDN w:val="0"/>
              <w:adjustRightInd w:val="0"/>
              <w:spacing w:line="276" w:lineRule="auto"/>
              <w:jc w:val="both"/>
              <w:rPr>
                <w:rFonts w:ascii="Calibri" w:hAnsi="Calibri" w:cs="Calibri"/>
                <w:lang w:val="fr-FR"/>
              </w:rPr>
            </w:pPr>
            <w:r w:rsidRPr="00305857">
              <w:rPr>
                <w:rFonts w:ascii="Arial Narrow" w:hAnsi="Arial Narrow" w:cs="Arial Narrow"/>
                <w:color w:val="000000"/>
                <w:lang w:val="fr-FR"/>
              </w:rPr>
              <w:t xml:space="preserve">document prin care s-a dat  în consum </w:t>
            </w:r>
            <w:r w:rsidRPr="00305857">
              <w:rPr>
                <w:rFonts w:ascii="Arial Narrow" w:hAnsi="Arial Narrow" w:cs="Arial Narrow"/>
                <w:color w:val="000000"/>
                <w:lang w:val="fr-FR"/>
              </w:rPr>
              <w:lastRenderedPageBreak/>
              <w:t>populaţiei</w:t>
            </w:r>
          </w:p>
        </w:tc>
      </w:tr>
      <w:tr w:rsidR="003F3134" w:rsidRPr="00305857" w:rsidTr="00E515E3">
        <w:trPr>
          <w:trHeight w:val="1"/>
          <w:jc w:val="center"/>
        </w:trPr>
        <w:tc>
          <w:tcPr>
            <w:tcW w:w="1168" w:type="dxa"/>
            <w:vMerge/>
            <w:tcBorders>
              <w:top w:val="single" w:sz="2" w:space="0" w:color="000000"/>
              <w:left w:val="single" w:sz="2" w:space="0" w:color="000000"/>
              <w:bottom w:val="single" w:sz="2" w:space="0" w:color="000000"/>
              <w:right w:val="single" w:sz="2" w:space="0" w:color="000000"/>
            </w:tcBorders>
            <w:vAlign w:val="center"/>
            <w:hideMark/>
          </w:tcPr>
          <w:p w:rsidR="003F3134" w:rsidRPr="00305857" w:rsidRDefault="003F3134" w:rsidP="00E515E3">
            <w:pPr>
              <w:rPr>
                <w:rFonts w:ascii="Calibri" w:hAnsi="Calibri" w:cs="Calibri"/>
                <w:lang w:val="ro-RO"/>
              </w:rPr>
            </w:pPr>
          </w:p>
        </w:tc>
        <w:tc>
          <w:tcPr>
            <w:tcW w:w="900" w:type="dxa"/>
            <w:vMerge/>
            <w:tcBorders>
              <w:top w:val="single" w:sz="2" w:space="0" w:color="000000"/>
              <w:left w:val="single" w:sz="2" w:space="0" w:color="000000"/>
              <w:bottom w:val="single" w:sz="2" w:space="0" w:color="000000"/>
              <w:right w:val="single" w:sz="2" w:space="0" w:color="000000"/>
            </w:tcBorders>
            <w:vAlign w:val="center"/>
            <w:hideMark/>
          </w:tcPr>
          <w:p w:rsidR="003F3134" w:rsidRPr="00305857" w:rsidRDefault="003F3134" w:rsidP="00E515E3">
            <w:pPr>
              <w:rPr>
                <w:rFonts w:ascii="Calibri" w:hAnsi="Calibri" w:cs="Calibri"/>
                <w:lang w:val="fr-FR"/>
              </w:rPr>
            </w:pPr>
          </w:p>
        </w:tc>
        <w:tc>
          <w:tcPr>
            <w:tcW w:w="720" w:type="dxa"/>
            <w:vMerge/>
            <w:tcBorders>
              <w:top w:val="single" w:sz="2" w:space="0" w:color="000000"/>
              <w:left w:val="single" w:sz="2" w:space="0" w:color="000000"/>
              <w:bottom w:val="single" w:sz="2" w:space="0" w:color="000000"/>
              <w:right w:val="single" w:sz="2" w:space="0" w:color="000000"/>
            </w:tcBorders>
            <w:vAlign w:val="center"/>
            <w:hideMark/>
          </w:tcPr>
          <w:p w:rsidR="003F3134" w:rsidRPr="00305857" w:rsidRDefault="003F3134" w:rsidP="00E515E3">
            <w:pPr>
              <w:rPr>
                <w:rFonts w:ascii="Calibri" w:hAnsi="Calibri" w:cs="Calibri"/>
                <w:lang w:val="fr-FR"/>
              </w:rPr>
            </w:pPr>
          </w:p>
        </w:tc>
        <w:tc>
          <w:tcPr>
            <w:tcW w:w="11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both"/>
              <w:rPr>
                <w:rFonts w:ascii="Arial Narrow" w:hAnsi="Arial Narrow" w:cs="Arial Narrow"/>
                <w:lang w:val="fr-FR"/>
              </w:rPr>
            </w:pPr>
            <w:r w:rsidRPr="00305857">
              <w:rPr>
                <w:rFonts w:ascii="Arial Narrow" w:hAnsi="Arial Narrow" w:cs="Arial Narrow"/>
                <w:lang w:val="fr-FR"/>
              </w:rPr>
              <w:t>Agentul de dãunare:</w:t>
            </w:r>
          </w:p>
          <w:p w:rsidR="003F3134" w:rsidRPr="00305857" w:rsidRDefault="003F3134" w:rsidP="00E515E3">
            <w:pPr>
              <w:autoSpaceDE w:val="0"/>
              <w:autoSpaceDN w:val="0"/>
              <w:adjustRightInd w:val="0"/>
              <w:spacing w:line="276" w:lineRule="auto"/>
              <w:jc w:val="both"/>
              <w:rPr>
                <w:rFonts w:ascii="Arial Narrow" w:hAnsi="Arial Narrow" w:cs="Arial Narrow"/>
                <w:lang w:val="fr-FR"/>
              </w:rPr>
            </w:pPr>
            <w:r w:rsidRPr="00305857">
              <w:rPr>
                <w:rFonts w:ascii="Arial Narrow" w:hAnsi="Arial Narrow" w:cs="Arial Narrow"/>
                <w:lang w:val="fr-FR"/>
              </w:rPr>
              <w:t>bola/</w:t>
            </w:r>
          </w:p>
          <w:p w:rsidR="003F3134" w:rsidRPr="00305857" w:rsidRDefault="003F3134" w:rsidP="00E515E3">
            <w:pPr>
              <w:autoSpaceDE w:val="0"/>
              <w:autoSpaceDN w:val="0"/>
              <w:adjustRightInd w:val="0"/>
              <w:spacing w:line="276" w:lineRule="auto"/>
              <w:jc w:val="both"/>
              <w:rPr>
                <w:rFonts w:ascii="Arial Narrow" w:hAnsi="Arial Narrow" w:cs="Arial Narrow"/>
                <w:lang w:val="fr-FR"/>
              </w:rPr>
            </w:pPr>
            <w:r w:rsidRPr="00305857">
              <w:rPr>
                <w:rFonts w:ascii="Arial Narrow" w:hAnsi="Arial Narrow" w:cs="Arial Narrow"/>
                <w:lang w:val="fr-FR"/>
              </w:rPr>
              <w:t>dãunãtorul/</w:t>
            </w:r>
          </w:p>
          <w:p w:rsidR="003F3134" w:rsidRPr="00305857" w:rsidRDefault="003F3134" w:rsidP="00E515E3">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lastRenderedPageBreak/>
              <w:t>buruieni</w:t>
            </w:r>
          </w:p>
        </w:tc>
        <w:tc>
          <w:tcPr>
            <w:tcW w:w="80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lastRenderedPageBreak/>
              <w:t>Denu-</w:t>
            </w:r>
          </w:p>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mire</w:t>
            </w:r>
          </w:p>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ppp</w:t>
            </w:r>
          </w:p>
          <w:p w:rsidR="003F3134" w:rsidRPr="00305857" w:rsidRDefault="003F3134" w:rsidP="00E515E3">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t>folosit</w:t>
            </w:r>
          </w:p>
        </w:tc>
        <w:tc>
          <w:tcPr>
            <w:tcW w:w="900"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Doza</w:t>
            </w:r>
          </w:p>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omolo-gatã</w:t>
            </w:r>
          </w:p>
          <w:p w:rsidR="003F3134" w:rsidRPr="00305857" w:rsidRDefault="003F3134" w:rsidP="00E515E3">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t>/doza folositã</w:t>
            </w:r>
          </w:p>
        </w:tc>
        <w:tc>
          <w:tcPr>
            <w:tcW w:w="81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Supra-</w:t>
            </w:r>
          </w:p>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faţa,</w:t>
            </w:r>
          </w:p>
          <w:p w:rsidR="003F3134" w:rsidRPr="00305857" w:rsidRDefault="003F3134" w:rsidP="00E515E3">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t>ha</w:t>
            </w:r>
          </w:p>
        </w:tc>
        <w:tc>
          <w:tcPr>
            <w:tcW w:w="808"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Canti-</w:t>
            </w:r>
          </w:p>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tãţi</w:t>
            </w:r>
          </w:p>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utili-</w:t>
            </w:r>
          </w:p>
          <w:p w:rsidR="003F3134" w:rsidRPr="00305857" w:rsidRDefault="003F3134" w:rsidP="00E515E3">
            <w:pPr>
              <w:autoSpaceDE w:val="0"/>
              <w:autoSpaceDN w:val="0"/>
              <w:adjustRightInd w:val="0"/>
              <w:spacing w:line="276" w:lineRule="auto"/>
              <w:jc w:val="both"/>
              <w:rPr>
                <w:rFonts w:ascii="Arial Narrow" w:hAnsi="Arial Narrow" w:cs="Arial Narrow"/>
                <w:lang w:val="ro-RO"/>
              </w:rPr>
            </w:pPr>
            <w:r w:rsidRPr="00305857">
              <w:rPr>
                <w:rFonts w:ascii="Arial Narrow" w:hAnsi="Arial Narrow" w:cs="Arial Narrow"/>
                <w:lang w:val="ro-RO"/>
              </w:rPr>
              <w:t>zate</w:t>
            </w:r>
          </w:p>
          <w:p w:rsidR="003F3134" w:rsidRPr="00305857" w:rsidRDefault="003F3134" w:rsidP="00E515E3">
            <w:pPr>
              <w:autoSpaceDE w:val="0"/>
              <w:autoSpaceDN w:val="0"/>
              <w:adjustRightInd w:val="0"/>
              <w:spacing w:line="276" w:lineRule="auto"/>
              <w:jc w:val="both"/>
              <w:rPr>
                <w:rFonts w:ascii="Calibri" w:hAnsi="Calibri" w:cs="Calibri"/>
                <w:lang w:val="ro-RO"/>
              </w:rPr>
            </w:pPr>
            <w:r w:rsidRPr="00305857">
              <w:rPr>
                <w:rFonts w:ascii="Arial Narrow" w:hAnsi="Arial Narrow" w:cs="Arial Narrow"/>
                <w:lang w:val="ro-RO"/>
              </w:rPr>
              <w:t>(kg, l)</w:t>
            </w:r>
          </w:p>
        </w:tc>
        <w:tc>
          <w:tcPr>
            <w:tcW w:w="1352" w:type="dxa"/>
            <w:vMerge/>
            <w:tcBorders>
              <w:top w:val="single" w:sz="2" w:space="0" w:color="000000"/>
              <w:left w:val="single" w:sz="2" w:space="0" w:color="000000"/>
              <w:bottom w:val="single" w:sz="2" w:space="0" w:color="000000"/>
              <w:right w:val="single" w:sz="2" w:space="0" w:color="000000"/>
            </w:tcBorders>
            <w:vAlign w:val="center"/>
            <w:hideMark/>
          </w:tcPr>
          <w:p w:rsidR="003F3134" w:rsidRPr="00305857" w:rsidRDefault="003F3134" w:rsidP="00E515E3">
            <w:pPr>
              <w:rPr>
                <w:rFonts w:ascii="Calibri" w:hAnsi="Calibri" w:cs="Calibri"/>
                <w:lang w:val="fr-FR"/>
              </w:rPr>
            </w:pPr>
          </w:p>
        </w:tc>
        <w:tc>
          <w:tcPr>
            <w:tcW w:w="900" w:type="dxa"/>
            <w:vMerge/>
            <w:tcBorders>
              <w:top w:val="single" w:sz="2" w:space="0" w:color="000000"/>
              <w:left w:val="single" w:sz="2" w:space="0" w:color="000000"/>
              <w:bottom w:val="single" w:sz="2" w:space="0" w:color="000000"/>
              <w:right w:val="single" w:sz="2" w:space="0" w:color="000000"/>
            </w:tcBorders>
            <w:vAlign w:val="center"/>
            <w:hideMark/>
          </w:tcPr>
          <w:p w:rsidR="003F3134" w:rsidRPr="00305857" w:rsidRDefault="003F3134" w:rsidP="00E515E3">
            <w:pPr>
              <w:rPr>
                <w:rFonts w:ascii="Calibri" w:hAnsi="Calibri" w:cs="Calibri"/>
                <w:lang w:val="ro-RO"/>
              </w:rPr>
            </w:pPr>
          </w:p>
        </w:tc>
        <w:tc>
          <w:tcPr>
            <w:tcW w:w="1080" w:type="dxa"/>
            <w:vMerge/>
            <w:tcBorders>
              <w:top w:val="single" w:sz="2" w:space="0" w:color="000000"/>
              <w:left w:val="single" w:sz="2" w:space="0" w:color="000000"/>
              <w:bottom w:val="single" w:sz="2" w:space="0" w:color="000000"/>
              <w:right w:val="single" w:sz="2" w:space="0" w:color="000000"/>
            </w:tcBorders>
            <w:vAlign w:val="center"/>
            <w:hideMark/>
          </w:tcPr>
          <w:p w:rsidR="003F3134" w:rsidRPr="00305857" w:rsidRDefault="003F3134" w:rsidP="00E515E3">
            <w:pPr>
              <w:rPr>
                <w:rFonts w:ascii="Calibri" w:hAnsi="Calibri" w:cs="Calibri"/>
                <w:lang w:val="fr-FR"/>
              </w:rPr>
            </w:pPr>
          </w:p>
        </w:tc>
      </w:tr>
      <w:tr w:rsidR="003F3134" w:rsidRPr="00305857" w:rsidTr="00E515E3">
        <w:trPr>
          <w:trHeight w:val="341"/>
          <w:jc w:val="center"/>
        </w:trPr>
        <w:tc>
          <w:tcPr>
            <w:tcW w:w="1168" w:type="dxa"/>
            <w:tcBorders>
              <w:top w:val="single" w:sz="2" w:space="0" w:color="000000"/>
              <w:left w:val="single" w:sz="2" w:space="0" w:color="000000"/>
              <w:bottom w:val="single" w:sz="2" w:space="0" w:color="000000"/>
              <w:right w:val="single" w:sz="2" w:space="0" w:color="000000"/>
            </w:tcBorders>
            <w:shd w:val="clear" w:color="auto" w:fill="FFFFFF"/>
          </w:tcPr>
          <w:p w:rsidR="003F3134" w:rsidRPr="00305857" w:rsidRDefault="003F3134" w:rsidP="00E515E3">
            <w:pPr>
              <w:autoSpaceDE w:val="0"/>
              <w:autoSpaceDN w:val="0"/>
              <w:adjustRightInd w:val="0"/>
              <w:spacing w:line="276" w:lineRule="auto"/>
              <w:jc w:val="both"/>
              <w:rPr>
                <w:lang w:val="ro-RO"/>
              </w:rPr>
            </w:pPr>
          </w:p>
          <w:p w:rsidR="003F3134" w:rsidRPr="00305857" w:rsidRDefault="003F3134" w:rsidP="00E515E3">
            <w:pPr>
              <w:autoSpaceDE w:val="0"/>
              <w:autoSpaceDN w:val="0"/>
              <w:adjustRightInd w:val="0"/>
              <w:spacing w:line="276" w:lineRule="auto"/>
              <w:jc w:val="both"/>
              <w:rPr>
                <w:rFonts w:ascii="Calibri" w:hAnsi="Calibri" w:cs="Calibri"/>
                <w:lang w:val="ro-RO"/>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3F3134" w:rsidRPr="00305857" w:rsidRDefault="003F3134" w:rsidP="00E515E3">
            <w:pPr>
              <w:autoSpaceDE w:val="0"/>
              <w:autoSpaceDN w:val="0"/>
              <w:adjustRightInd w:val="0"/>
              <w:spacing w:line="276" w:lineRule="auto"/>
              <w:jc w:val="both"/>
              <w:rPr>
                <w:rFonts w:ascii="Calibri" w:hAnsi="Calibri" w:cs="Calibri"/>
                <w:lang w:val="ro-RO"/>
              </w:rPr>
            </w:pPr>
          </w:p>
        </w:tc>
        <w:tc>
          <w:tcPr>
            <w:tcW w:w="720" w:type="dxa"/>
            <w:tcBorders>
              <w:top w:val="single" w:sz="2" w:space="0" w:color="000000"/>
              <w:left w:val="single" w:sz="2" w:space="0" w:color="000000"/>
              <w:bottom w:val="single" w:sz="2" w:space="0" w:color="000000"/>
              <w:right w:val="single" w:sz="2" w:space="0" w:color="000000"/>
            </w:tcBorders>
            <w:shd w:val="clear" w:color="auto" w:fill="FFFFFF"/>
          </w:tcPr>
          <w:p w:rsidR="003F3134" w:rsidRPr="00305857" w:rsidRDefault="003F3134" w:rsidP="00E515E3">
            <w:pPr>
              <w:autoSpaceDE w:val="0"/>
              <w:autoSpaceDN w:val="0"/>
              <w:adjustRightInd w:val="0"/>
              <w:spacing w:line="276" w:lineRule="auto"/>
              <w:jc w:val="both"/>
              <w:rPr>
                <w:rFonts w:ascii="Calibri" w:hAnsi="Calibri" w:cs="Calibri"/>
                <w:lang w:val="ro-RO"/>
              </w:rPr>
            </w:pPr>
          </w:p>
        </w:tc>
        <w:tc>
          <w:tcPr>
            <w:tcW w:w="1172" w:type="dxa"/>
            <w:tcBorders>
              <w:top w:val="single" w:sz="2" w:space="0" w:color="000000"/>
              <w:left w:val="single" w:sz="2" w:space="0" w:color="000000"/>
              <w:bottom w:val="single" w:sz="2" w:space="0" w:color="000000"/>
              <w:right w:val="single" w:sz="2" w:space="0" w:color="000000"/>
            </w:tcBorders>
            <w:shd w:val="clear" w:color="auto" w:fill="FFFFFF"/>
          </w:tcPr>
          <w:p w:rsidR="003F3134" w:rsidRPr="00305857" w:rsidRDefault="003F3134" w:rsidP="00E515E3">
            <w:pPr>
              <w:autoSpaceDE w:val="0"/>
              <w:autoSpaceDN w:val="0"/>
              <w:adjustRightInd w:val="0"/>
              <w:spacing w:line="276" w:lineRule="auto"/>
              <w:jc w:val="both"/>
              <w:rPr>
                <w:rFonts w:ascii="Calibri" w:hAnsi="Calibri" w:cs="Calibri"/>
                <w:lang w:val="ro-RO"/>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Pr>
          <w:p w:rsidR="003F3134" w:rsidRPr="00305857" w:rsidRDefault="003F3134" w:rsidP="00E515E3">
            <w:pPr>
              <w:autoSpaceDE w:val="0"/>
              <w:autoSpaceDN w:val="0"/>
              <w:adjustRightInd w:val="0"/>
              <w:spacing w:line="276" w:lineRule="auto"/>
              <w:jc w:val="both"/>
              <w:rPr>
                <w:rFonts w:ascii="Calibri" w:hAnsi="Calibri" w:cs="Calibri"/>
                <w:lang w:val="ro-RO"/>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3F3134" w:rsidRPr="00305857" w:rsidRDefault="003F3134" w:rsidP="00E515E3">
            <w:pPr>
              <w:autoSpaceDE w:val="0"/>
              <w:autoSpaceDN w:val="0"/>
              <w:adjustRightInd w:val="0"/>
              <w:spacing w:line="276" w:lineRule="auto"/>
              <w:jc w:val="both"/>
              <w:rPr>
                <w:rFonts w:ascii="Calibri" w:hAnsi="Calibri" w:cs="Calibri"/>
                <w:lang w:val="ro-RO"/>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Pr>
          <w:p w:rsidR="003F3134" w:rsidRPr="00305857" w:rsidRDefault="003F3134" w:rsidP="00E515E3">
            <w:pPr>
              <w:autoSpaceDE w:val="0"/>
              <w:autoSpaceDN w:val="0"/>
              <w:adjustRightInd w:val="0"/>
              <w:spacing w:line="276" w:lineRule="auto"/>
              <w:jc w:val="both"/>
              <w:rPr>
                <w:rFonts w:ascii="Calibri" w:hAnsi="Calibri" w:cs="Calibri"/>
                <w:lang w:val="ro-RO"/>
              </w:rPr>
            </w:pPr>
          </w:p>
        </w:tc>
        <w:tc>
          <w:tcPr>
            <w:tcW w:w="808" w:type="dxa"/>
            <w:tcBorders>
              <w:top w:val="single" w:sz="2" w:space="0" w:color="000000"/>
              <w:left w:val="single" w:sz="2" w:space="0" w:color="000000"/>
              <w:bottom w:val="single" w:sz="2" w:space="0" w:color="000000"/>
              <w:right w:val="single" w:sz="2" w:space="0" w:color="000000"/>
            </w:tcBorders>
            <w:shd w:val="clear" w:color="auto" w:fill="FFFFFF"/>
          </w:tcPr>
          <w:p w:rsidR="003F3134" w:rsidRPr="00305857" w:rsidRDefault="003F3134" w:rsidP="00E515E3">
            <w:pPr>
              <w:autoSpaceDE w:val="0"/>
              <w:autoSpaceDN w:val="0"/>
              <w:adjustRightInd w:val="0"/>
              <w:spacing w:line="276" w:lineRule="auto"/>
              <w:jc w:val="both"/>
              <w:rPr>
                <w:rFonts w:ascii="Calibri" w:hAnsi="Calibri" w:cs="Calibri"/>
                <w:lang w:val="ro-RO"/>
              </w:rPr>
            </w:pPr>
          </w:p>
        </w:tc>
        <w:tc>
          <w:tcPr>
            <w:tcW w:w="1352" w:type="dxa"/>
            <w:tcBorders>
              <w:top w:val="single" w:sz="2" w:space="0" w:color="000000"/>
              <w:left w:val="single" w:sz="2" w:space="0" w:color="000000"/>
              <w:bottom w:val="single" w:sz="2" w:space="0" w:color="000000"/>
              <w:right w:val="single" w:sz="2" w:space="0" w:color="000000"/>
            </w:tcBorders>
            <w:shd w:val="clear" w:color="auto" w:fill="FFFFFF"/>
          </w:tcPr>
          <w:p w:rsidR="003F3134" w:rsidRPr="00305857" w:rsidRDefault="003F3134" w:rsidP="00E515E3">
            <w:pPr>
              <w:autoSpaceDE w:val="0"/>
              <w:autoSpaceDN w:val="0"/>
              <w:adjustRightInd w:val="0"/>
              <w:spacing w:line="276" w:lineRule="auto"/>
              <w:jc w:val="both"/>
              <w:rPr>
                <w:rFonts w:ascii="Calibri" w:hAnsi="Calibri" w:cs="Calibri"/>
                <w:lang w:val="ro-RO"/>
              </w:rPr>
            </w:pPr>
          </w:p>
        </w:tc>
        <w:tc>
          <w:tcPr>
            <w:tcW w:w="900" w:type="dxa"/>
            <w:tcBorders>
              <w:top w:val="single" w:sz="2" w:space="0" w:color="000000"/>
              <w:left w:val="single" w:sz="2" w:space="0" w:color="000000"/>
              <w:bottom w:val="single" w:sz="2" w:space="0" w:color="000000"/>
              <w:right w:val="single" w:sz="2" w:space="0" w:color="000000"/>
            </w:tcBorders>
            <w:shd w:val="clear" w:color="auto" w:fill="FFFFFF"/>
          </w:tcPr>
          <w:p w:rsidR="003F3134" w:rsidRPr="00305857" w:rsidRDefault="003F3134" w:rsidP="00E515E3">
            <w:pPr>
              <w:autoSpaceDE w:val="0"/>
              <w:autoSpaceDN w:val="0"/>
              <w:adjustRightInd w:val="0"/>
              <w:spacing w:line="276" w:lineRule="auto"/>
              <w:jc w:val="both"/>
              <w:rPr>
                <w:rFonts w:ascii="Calibri" w:hAnsi="Calibri" w:cs="Calibri"/>
                <w:lang w:val="ro-RO"/>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tcPr>
          <w:p w:rsidR="003F3134" w:rsidRPr="00305857" w:rsidRDefault="003F3134" w:rsidP="00E515E3">
            <w:pPr>
              <w:autoSpaceDE w:val="0"/>
              <w:autoSpaceDN w:val="0"/>
              <w:adjustRightInd w:val="0"/>
              <w:spacing w:line="276" w:lineRule="auto"/>
              <w:jc w:val="both"/>
              <w:rPr>
                <w:rFonts w:ascii="Calibri" w:hAnsi="Calibri" w:cs="Calibri"/>
                <w:lang w:val="ro-RO"/>
              </w:rPr>
            </w:pPr>
          </w:p>
        </w:tc>
      </w:tr>
    </w:tbl>
    <w:p w:rsidR="003F3134" w:rsidRPr="00305857" w:rsidRDefault="003F3134" w:rsidP="003F3134">
      <w:pPr>
        <w:autoSpaceDE w:val="0"/>
        <w:autoSpaceDN w:val="0"/>
        <w:adjustRightInd w:val="0"/>
        <w:spacing w:after="200" w:line="276" w:lineRule="auto"/>
        <w:ind w:firstLine="360"/>
        <w:jc w:val="both"/>
      </w:pPr>
      <w:r w:rsidRPr="00305857">
        <w:t>(Conform Reg. CE nr. 1107/2009, art. 67, (1))</w:t>
      </w:r>
    </w:p>
    <w:p w:rsidR="003F3134" w:rsidRPr="00305857" w:rsidRDefault="003F3134" w:rsidP="003F3134">
      <w:pPr>
        <w:autoSpaceDE w:val="0"/>
        <w:autoSpaceDN w:val="0"/>
        <w:adjustRightInd w:val="0"/>
        <w:spacing w:after="200" w:line="276" w:lineRule="auto"/>
        <w:jc w:val="both"/>
      </w:pPr>
      <w:r w:rsidRPr="00305857">
        <w:t>Producãtorul agricol numeroteazã paginile registrului. Pe spatele registrului (pe ultima paginã) se menţioneazã câte pagini conţine registrul, purtând semnãtura (şi ştampila dupã caz) fermierului sau  administratorului societãţii.</w:t>
      </w:r>
    </w:p>
    <w:p w:rsidR="003F3134" w:rsidRPr="00305857" w:rsidRDefault="003F3134" w:rsidP="003F3134">
      <w:pPr>
        <w:autoSpaceDE w:val="0"/>
        <w:autoSpaceDN w:val="0"/>
        <w:adjustRightInd w:val="0"/>
        <w:spacing w:after="200"/>
        <w:jc w:val="both"/>
        <w:rPr>
          <w:color w:val="000000"/>
        </w:rPr>
      </w:pPr>
      <w:r w:rsidRPr="00305857">
        <w:rPr>
          <w:color w:val="000000"/>
        </w:rPr>
        <w:t xml:space="preserve">Inspectorii Oficiului Fitosanitar pot sancţiona fermierul, conform H.G. nr. 1230 din 12 decembrie 2012 privind stabilirea unor mãsuri pentru aplicarea prevederilor Regulamentului (CE) nr. 1.107/2009 al Parlamentului European si al Consiliului din 21 octombrie 2009 privind introducerea pe piaţã produselor fitosanitare si de abrogare a Directivelor 79/117/CEE si 91/414/CEE ale Consiliului,  art. 3, pct 1 (i),(1) Constituie contraventii urmatoarele fapte: i.) nerespectarea de catre utilizatorii profesionisti a prevederilor art.67 alin. (1) din Regulamentul (CE) nr.1.107/2009 privind menţinerea evidenţei pe o perioadã de cel puţin 3 ani a produselor de protecţie a plantelor pecare le utilizeazã" (se sancţioneazã cu amendã de la 8.000 lei la 10.000 lei).  Respectati normele de ecoconditionalitate prevazute in Ordinul MADR nr.352 din 10 februarie 2015, conform caruia orice fermier care solicita plati in cadrul schemelor si masurilor de sprijin trebuie sa respecte cerintele cu privire la utilizare produselor de protectia plantelor ( SMR 10 ) </w:t>
      </w:r>
    </w:p>
    <w:p w:rsidR="003F3134" w:rsidRPr="00305857" w:rsidRDefault="003F3134" w:rsidP="003F3134">
      <w:pPr>
        <w:autoSpaceDE w:val="0"/>
        <w:autoSpaceDN w:val="0"/>
        <w:adjustRightInd w:val="0"/>
        <w:spacing w:after="200"/>
        <w:jc w:val="both"/>
        <w:rPr>
          <w:color w:val="000000"/>
        </w:rPr>
      </w:pPr>
      <w:r w:rsidRPr="00305857">
        <w:rPr>
          <w:color w:val="000000"/>
        </w:rPr>
        <w:t>Respectati cu strictete conditiile de depozitare, de manipulare si utilizare a produselor de protectia plantelor in exploatatiile agricole, asa cum sunt prevazute in Ghidul pentru utilizarea in siguranta a produselor de protectia plantelor (</w:t>
      </w:r>
      <w:hyperlink r:id="rId8" w:history="1">
        <w:r w:rsidRPr="00305857">
          <w:rPr>
            <w:rStyle w:val="Hyperlink"/>
          </w:rPr>
          <w:t>http://www.madr.ro/norme de-eco-conditionalitate-in-domeniul-fitosanitar.htlm</w:t>
        </w:r>
      </w:hyperlink>
      <w:r w:rsidRPr="00305857">
        <w:rPr>
          <w:color w:val="000000"/>
        </w:rPr>
        <w:t xml:space="preserve"> ).Respectati normele de lucru cu produse de protectia plantelor di pe cele de securitate si protectia muncii.Cititi cu atentie si respectati masurile inscrise pe ambalajul produsului pe care il utilizati.  </w:t>
      </w:r>
    </w:p>
    <w:p w:rsidR="003F3134" w:rsidRPr="00305857" w:rsidRDefault="003F3134" w:rsidP="003F3134">
      <w:pPr>
        <w:pStyle w:val="NoSpacing"/>
        <w:jc w:val="both"/>
        <w:rPr>
          <w:b/>
          <w:sz w:val="24"/>
          <w:szCs w:val="24"/>
          <w:shd w:val="clear" w:color="auto" w:fill="D3D3D3"/>
        </w:rPr>
      </w:pPr>
      <w:r w:rsidRPr="00305857">
        <w:rPr>
          <w:b/>
          <w:sz w:val="24"/>
          <w:szCs w:val="24"/>
          <w:shd w:val="clear" w:color="auto" w:fill="D3D3D3"/>
        </w:rPr>
        <w:t>IMPORTANT :</w:t>
      </w:r>
    </w:p>
    <w:p w:rsidR="003F3134" w:rsidRPr="00305857" w:rsidRDefault="003F3134" w:rsidP="003F3134">
      <w:pPr>
        <w:pStyle w:val="NoSpacing"/>
        <w:jc w:val="both"/>
        <w:rPr>
          <w:rStyle w:val="tal1"/>
          <w:rFonts w:eastAsia="SimSun"/>
        </w:rPr>
      </w:pPr>
      <w:r w:rsidRPr="00305857">
        <w:rPr>
          <w:rStyle w:val="tal1"/>
          <w:rFonts w:eastAsia="SimSun"/>
          <w:b/>
          <w:shd w:val="clear" w:color="auto" w:fill="D3D3D3"/>
        </w:rPr>
        <w:t>NOTA  :     ESTE   INTERZISA PULVERIZAREA  AERIEANA A PRODUSELOR DE PROTECTIA PLANTELOR FARA AVIZUL  OFICIULUI  FITOSANITAR NEAMT  CONFORM  ORDONANTEI DE URGENTA NR.34/2012, art.9.</w:t>
      </w:r>
    </w:p>
    <w:p w:rsidR="003F3134" w:rsidRPr="00305857" w:rsidRDefault="003F3134" w:rsidP="003F3134">
      <w:pPr>
        <w:autoSpaceDE w:val="0"/>
        <w:autoSpaceDN w:val="0"/>
        <w:adjustRightInd w:val="0"/>
        <w:spacing w:after="200"/>
        <w:jc w:val="center"/>
        <w:rPr>
          <w:bCs/>
          <w:color w:val="000000"/>
          <w:lang w:val="fr-FR"/>
        </w:rPr>
      </w:pPr>
    </w:p>
    <w:p w:rsidR="003F3134" w:rsidRPr="00305857" w:rsidRDefault="003F3134" w:rsidP="003F3134">
      <w:pPr>
        <w:autoSpaceDE w:val="0"/>
        <w:autoSpaceDN w:val="0"/>
        <w:adjustRightInd w:val="0"/>
        <w:spacing w:after="200"/>
        <w:jc w:val="center"/>
        <w:rPr>
          <w:b/>
          <w:bCs/>
          <w:color w:val="000000"/>
          <w:lang w:val="fr-FR"/>
        </w:rPr>
      </w:pPr>
    </w:p>
    <w:p w:rsidR="003F3134" w:rsidRPr="00305857" w:rsidRDefault="003F3134" w:rsidP="003F3134">
      <w:pPr>
        <w:autoSpaceDE w:val="0"/>
        <w:autoSpaceDN w:val="0"/>
        <w:adjustRightInd w:val="0"/>
        <w:spacing w:after="200" w:line="360" w:lineRule="auto"/>
        <w:jc w:val="center"/>
        <w:rPr>
          <w:b/>
          <w:bCs/>
          <w:color w:val="000000"/>
          <w:lang w:val="fr-FR"/>
        </w:rPr>
      </w:pPr>
      <w:r w:rsidRPr="00305857">
        <w:rPr>
          <w:b/>
          <w:bCs/>
          <w:color w:val="000000"/>
          <w:lang w:val="fr-FR"/>
        </w:rPr>
        <w:t>BULETINELE DE PROGNOZ</w:t>
      </w:r>
      <w:r w:rsidRPr="00305857">
        <w:rPr>
          <w:rFonts w:ascii="Tahoma" w:hAnsi="Tahoma" w:cs="Tahoma"/>
          <w:b/>
          <w:bCs/>
          <w:color w:val="000000"/>
          <w:lang w:val="fr-FR"/>
        </w:rPr>
        <w:t>Ᾱ</w:t>
      </w:r>
      <w:r w:rsidRPr="00305857">
        <w:rPr>
          <w:b/>
          <w:bCs/>
          <w:color w:val="000000"/>
          <w:lang w:val="fr-FR"/>
        </w:rPr>
        <w:t xml:space="preserve"> </w:t>
      </w:r>
      <w:r w:rsidRPr="00305857">
        <w:rPr>
          <w:rFonts w:ascii="Tahoma" w:hAnsi="Tahoma" w:cs="Tahoma"/>
          <w:b/>
          <w:bCs/>
          <w:color w:val="000000"/>
          <w:lang w:val="fr-FR"/>
        </w:rPr>
        <w:t>Ș</w:t>
      </w:r>
      <w:r w:rsidRPr="00305857">
        <w:rPr>
          <w:b/>
          <w:bCs/>
          <w:color w:val="000000"/>
          <w:lang w:val="fr-FR"/>
        </w:rPr>
        <w:t>I AVERTIZARE VOR FI AFI</w:t>
      </w:r>
      <w:r w:rsidRPr="00305857">
        <w:rPr>
          <w:rFonts w:ascii="Tahoma" w:hAnsi="Tahoma" w:cs="Tahoma"/>
          <w:b/>
          <w:bCs/>
          <w:color w:val="000000"/>
          <w:lang w:val="fr-FR"/>
        </w:rPr>
        <w:t>Ș</w:t>
      </w:r>
      <w:r w:rsidRPr="00305857">
        <w:rPr>
          <w:b/>
          <w:bCs/>
          <w:color w:val="000000"/>
          <w:lang w:val="fr-FR"/>
        </w:rPr>
        <w:t xml:space="preserve">ATE </w:t>
      </w:r>
      <w:r w:rsidRPr="00305857">
        <w:rPr>
          <w:rFonts w:ascii="Microsoft Sans Serif" w:hAnsi="Microsoft Sans Serif" w:cs="Microsoft Sans Serif"/>
          <w:b/>
          <w:bCs/>
          <w:color w:val="000000"/>
          <w:lang w:val="fr-FR"/>
        </w:rPr>
        <w:t>Ȋ</w:t>
      </w:r>
      <w:r w:rsidRPr="00305857">
        <w:rPr>
          <w:b/>
          <w:bCs/>
          <w:color w:val="000000"/>
          <w:lang w:val="fr-FR"/>
        </w:rPr>
        <w:t>N LOCURI VIZIBILE PENTRU A PUTEA FI ACCESIBILE TUTUROR CELOR INTERESA</w:t>
      </w:r>
      <w:r w:rsidRPr="00305857">
        <w:rPr>
          <w:rFonts w:ascii="Tahoma" w:hAnsi="Tahoma" w:cs="Tahoma"/>
          <w:b/>
          <w:bCs/>
          <w:color w:val="000000"/>
          <w:lang w:val="fr-FR"/>
        </w:rPr>
        <w:t>Ț</w:t>
      </w:r>
      <w:r w:rsidRPr="00305857">
        <w:rPr>
          <w:b/>
          <w:bCs/>
          <w:color w:val="000000"/>
          <w:lang w:val="fr-FR"/>
        </w:rPr>
        <w:t>I.</w:t>
      </w:r>
    </w:p>
    <w:p w:rsidR="003F3134" w:rsidRPr="00305857" w:rsidRDefault="003F3134" w:rsidP="003F3134">
      <w:pPr>
        <w:autoSpaceDE w:val="0"/>
        <w:autoSpaceDN w:val="0"/>
        <w:adjustRightInd w:val="0"/>
        <w:spacing w:after="200" w:line="276" w:lineRule="auto"/>
        <w:rPr>
          <w:rFonts w:ascii="Calibri" w:hAnsi="Calibri" w:cs="Calibri"/>
          <w:lang w:val="fr-FR"/>
        </w:rPr>
      </w:pPr>
    </w:p>
    <w:p w:rsidR="003F3134" w:rsidRPr="00305857" w:rsidRDefault="003F3134" w:rsidP="003F3134"/>
    <w:p w:rsidR="003F3134" w:rsidRPr="00305857" w:rsidRDefault="003F3134" w:rsidP="003F3134"/>
    <w:p w:rsidR="003F3134" w:rsidRPr="00305857" w:rsidRDefault="003F3134" w:rsidP="003F3134">
      <w:pPr>
        <w:autoSpaceDE w:val="0"/>
        <w:autoSpaceDN w:val="0"/>
        <w:adjustRightInd w:val="0"/>
        <w:jc w:val="both"/>
        <w:rPr>
          <w:lang w:val="fr-FR"/>
        </w:rPr>
      </w:pPr>
      <w:r w:rsidRPr="00305857">
        <w:rPr>
          <w:color w:val="0000FF"/>
          <w:u w:val="single"/>
          <w:lang w:val="fr-FR"/>
        </w:rPr>
        <w:t>o</w:t>
      </w:r>
      <w:r w:rsidRPr="00305857">
        <w:rPr>
          <w:lang w:val="fr-FR"/>
        </w:rPr>
        <w:t xml:space="preserve">     </w:t>
      </w:r>
    </w:p>
    <w:p w:rsidR="003F3134" w:rsidRPr="00305857" w:rsidRDefault="003F3134" w:rsidP="003F3134">
      <w:pPr>
        <w:autoSpaceDE w:val="0"/>
        <w:autoSpaceDN w:val="0"/>
        <w:adjustRightInd w:val="0"/>
        <w:jc w:val="both"/>
        <w:rPr>
          <w:lang w:val="fr-FR"/>
        </w:rPr>
      </w:pPr>
    </w:p>
    <w:p w:rsidR="003F3134" w:rsidRPr="00305857" w:rsidRDefault="003F3134" w:rsidP="003F3134">
      <w:pPr>
        <w:autoSpaceDE w:val="0"/>
        <w:autoSpaceDN w:val="0"/>
        <w:adjustRightInd w:val="0"/>
        <w:jc w:val="both"/>
        <w:rPr>
          <w:lang w:val="fr-FR"/>
        </w:rPr>
      </w:pPr>
    </w:p>
    <w:p w:rsidR="003F3134" w:rsidRPr="00305857" w:rsidRDefault="003F3134" w:rsidP="003F3134">
      <w:pPr>
        <w:tabs>
          <w:tab w:val="left" w:pos="720"/>
          <w:tab w:val="left" w:pos="1440"/>
          <w:tab w:val="left" w:pos="2160"/>
          <w:tab w:val="left" w:pos="2880"/>
          <w:tab w:val="left" w:pos="3600"/>
          <w:tab w:val="left" w:pos="4320"/>
          <w:tab w:val="left" w:pos="5280"/>
        </w:tabs>
        <w:autoSpaceDE w:val="0"/>
        <w:autoSpaceDN w:val="0"/>
        <w:adjustRightInd w:val="0"/>
        <w:rPr>
          <w:u w:val="single"/>
          <w:lang w:val="fr-FR"/>
        </w:rPr>
      </w:pPr>
    </w:p>
    <w:p w:rsidR="003F3134" w:rsidRPr="00305857" w:rsidRDefault="003F3134" w:rsidP="003F3134">
      <w:pPr>
        <w:autoSpaceDE w:val="0"/>
        <w:autoSpaceDN w:val="0"/>
        <w:adjustRightInd w:val="0"/>
        <w:spacing w:after="200" w:line="276" w:lineRule="auto"/>
        <w:rPr>
          <w:rFonts w:ascii="Calibri" w:hAnsi="Calibri" w:cs="Calibri"/>
          <w:lang w:val="fr-FR"/>
        </w:rPr>
      </w:pPr>
    </w:p>
    <w:p w:rsidR="003F3134" w:rsidRPr="00305857" w:rsidRDefault="003F3134" w:rsidP="003F3134"/>
    <w:p w:rsidR="003F3134" w:rsidRPr="00305857" w:rsidRDefault="003F3134" w:rsidP="003F3134">
      <w:pPr>
        <w:autoSpaceDE w:val="0"/>
        <w:autoSpaceDN w:val="0"/>
        <w:adjustRightInd w:val="0"/>
        <w:spacing w:after="200" w:line="276" w:lineRule="auto"/>
        <w:ind w:firstLine="360"/>
        <w:jc w:val="both"/>
      </w:pPr>
    </w:p>
    <w:p w:rsidR="003F3134" w:rsidRPr="00305857" w:rsidRDefault="003F3134" w:rsidP="003F3134">
      <w:pPr>
        <w:autoSpaceDE w:val="0"/>
        <w:autoSpaceDN w:val="0"/>
        <w:adjustRightInd w:val="0"/>
        <w:rPr>
          <w:rFonts w:ascii="RomJurnalist" w:eastAsia="Times New Roman" w:hAnsi="RomJurnalist"/>
          <w:b/>
          <w:i/>
          <w:lang w:val="fr-FR" w:eastAsia="en-US"/>
        </w:rPr>
      </w:pPr>
    </w:p>
    <w:p w:rsidR="003F3134" w:rsidRPr="00305857" w:rsidRDefault="003F3134" w:rsidP="003F3134">
      <w:pPr>
        <w:autoSpaceDE w:val="0"/>
        <w:autoSpaceDN w:val="0"/>
        <w:adjustRightInd w:val="0"/>
        <w:jc w:val="both"/>
        <w:rPr>
          <w:lang w:val="fr-FR"/>
        </w:rPr>
      </w:pPr>
    </w:p>
    <w:p w:rsidR="003F3134" w:rsidRPr="00305857" w:rsidRDefault="003F3134" w:rsidP="003F3134">
      <w:pPr>
        <w:tabs>
          <w:tab w:val="left" w:pos="720"/>
          <w:tab w:val="left" w:pos="1440"/>
          <w:tab w:val="left" w:pos="2160"/>
          <w:tab w:val="left" w:pos="2880"/>
          <w:tab w:val="left" w:pos="3600"/>
          <w:tab w:val="left" w:pos="4320"/>
          <w:tab w:val="left" w:pos="5280"/>
        </w:tabs>
        <w:autoSpaceDE w:val="0"/>
        <w:autoSpaceDN w:val="0"/>
        <w:adjustRightInd w:val="0"/>
        <w:rPr>
          <w:u w:val="single"/>
          <w:lang w:val="fr-FR"/>
        </w:rPr>
      </w:pPr>
    </w:p>
    <w:p w:rsidR="003F3134" w:rsidRPr="00305857" w:rsidRDefault="003F3134" w:rsidP="003F3134">
      <w:pPr>
        <w:autoSpaceDE w:val="0"/>
        <w:autoSpaceDN w:val="0"/>
        <w:adjustRightInd w:val="0"/>
        <w:spacing w:after="200" w:line="276" w:lineRule="auto"/>
        <w:rPr>
          <w:rFonts w:ascii="Calibri" w:hAnsi="Calibri" w:cs="Calibri"/>
          <w:lang w:val="fr-FR"/>
        </w:rPr>
      </w:pPr>
    </w:p>
    <w:p w:rsidR="003F3134" w:rsidRPr="00FF424F" w:rsidRDefault="003F3134" w:rsidP="003F3134">
      <w:pPr>
        <w:tabs>
          <w:tab w:val="left" w:pos="720"/>
          <w:tab w:val="left" w:pos="1440"/>
          <w:tab w:val="left" w:pos="2160"/>
          <w:tab w:val="left" w:pos="2880"/>
          <w:tab w:val="left" w:pos="3600"/>
          <w:tab w:val="left" w:pos="4320"/>
          <w:tab w:val="left" w:pos="5280"/>
        </w:tabs>
        <w:autoSpaceDE w:val="0"/>
        <w:autoSpaceDN w:val="0"/>
        <w:adjustRightInd w:val="0"/>
        <w:rPr>
          <w:b/>
          <w:u w:val="single"/>
          <w:lang w:val="fr-FR"/>
        </w:rPr>
      </w:pPr>
    </w:p>
    <w:p w:rsidR="003F3134" w:rsidRPr="000E3AED" w:rsidRDefault="003F3134" w:rsidP="003F3134">
      <w:pPr>
        <w:tabs>
          <w:tab w:val="left" w:pos="5700"/>
        </w:tabs>
      </w:pPr>
    </w:p>
    <w:p w:rsidR="003F3134" w:rsidRDefault="003F3134" w:rsidP="003F3134">
      <w:pPr>
        <w:autoSpaceDE w:val="0"/>
        <w:autoSpaceDN w:val="0"/>
        <w:adjustRightInd w:val="0"/>
        <w:jc w:val="both"/>
        <w:rPr>
          <w:b/>
          <w:lang w:val="fr-FR"/>
        </w:rPr>
      </w:pPr>
    </w:p>
    <w:p w:rsidR="003F3134" w:rsidRDefault="003F3134" w:rsidP="003F3134">
      <w:pPr>
        <w:autoSpaceDE w:val="0"/>
        <w:autoSpaceDN w:val="0"/>
        <w:adjustRightInd w:val="0"/>
        <w:jc w:val="both"/>
        <w:rPr>
          <w:u w:val="single"/>
          <w:lang w:val="fr-FR"/>
        </w:rPr>
      </w:pPr>
    </w:p>
    <w:p w:rsidR="003F3134" w:rsidRPr="002B0999" w:rsidRDefault="003F3134" w:rsidP="003F3134">
      <w:pPr>
        <w:autoSpaceDE w:val="0"/>
        <w:autoSpaceDN w:val="0"/>
        <w:adjustRightInd w:val="0"/>
        <w:jc w:val="both"/>
        <w:rPr>
          <w:b/>
          <w:i/>
          <w:lang w:val="fr-FR"/>
        </w:rPr>
      </w:pPr>
    </w:p>
    <w:p w:rsidR="008D1475" w:rsidRPr="00917F42" w:rsidRDefault="008D1475" w:rsidP="008D1475">
      <w:pPr>
        <w:autoSpaceDE w:val="0"/>
        <w:autoSpaceDN w:val="0"/>
        <w:adjustRightInd w:val="0"/>
        <w:jc w:val="both"/>
        <w:rPr>
          <w:b/>
          <w:bCs/>
          <w:color w:val="993300"/>
          <w:sz w:val="22"/>
          <w:szCs w:val="22"/>
          <w:lang w:val="fr-FR"/>
        </w:rPr>
      </w:pPr>
    </w:p>
    <w:sectPr w:rsidR="008D1475" w:rsidRPr="00917F42" w:rsidSect="00C5538B">
      <w:pgSz w:w="12240" w:h="15840"/>
      <w:pgMar w:top="576" w:right="57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mJurnalist">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4"/>
      <w:numFmt w:val="bullet"/>
      <w:lvlText w:val=""/>
      <w:lvlJc w:val="left"/>
      <w:pPr>
        <w:tabs>
          <w:tab w:val="num" w:pos="420"/>
        </w:tabs>
        <w:ind w:left="420" w:hanging="360"/>
      </w:pPr>
      <w:rPr>
        <w:rFonts w:ascii="Wingdings" w:hAnsi="Wingdings" w:cs="OpenSymbol"/>
        <w:sz w:val="20"/>
        <w:szCs w:val="20"/>
        <w:lang w:val="ro-RO"/>
      </w:rPr>
    </w:lvl>
  </w:abstractNum>
  <w:num w:numId="1" w16cid:durableId="92249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D0"/>
    <w:rsid w:val="000D4A41"/>
    <w:rsid w:val="00196E5B"/>
    <w:rsid w:val="00294DC6"/>
    <w:rsid w:val="002A5D65"/>
    <w:rsid w:val="003F3134"/>
    <w:rsid w:val="004B6CBF"/>
    <w:rsid w:val="005076D2"/>
    <w:rsid w:val="00641145"/>
    <w:rsid w:val="006603F9"/>
    <w:rsid w:val="00867252"/>
    <w:rsid w:val="008D1475"/>
    <w:rsid w:val="00917F42"/>
    <w:rsid w:val="00942E47"/>
    <w:rsid w:val="009473D0"/>
    <w:rsid w:val="009A5DAC"/>
    <w:rsid w:val="009B10BB"/>
    <w:rsid w:val="009B4802"/>
    <w:rsid w:val="009D50CE"/>
    <w:rsid w:val="00A40836"/>
    <w:rsid w:val="00B01F3D"/>
    <w:rsid w:val="00B959E7"/>
    <w:rsid w:val="00BA31F3"/>
    <w:rsid w:val="00C5538B"/>
    <w:rsid w:val="00F3070B"/>
    <w:rsid w:val="00F76FA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3E998-EA81-4D73-97FF-87369159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475"/>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1475"/>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D1475"/>
    <w:rPr>
      <w:color w:val="0000FF"/>
      <w:u w:val="single"/>
    </w:rPr>
  </w:style>
  <w:style w:type="paragraph" w:styleId="Title">
    <w:name w:val="Title"/>
    <w:basedOn w:val="Normal"/>
    <w:link w:val="TitluCaracter"/>
    <w:qFormat/>
    <w:rsid w:val="008D1475"/>
    <w:pPr>
      <w:jc w:val="center"/>
    </w:pPr>
    <w:rPr>
      <w:rFonts w:ascii="RomJurnalist" w:eastAsia="Times New Roman" w:hAnsi="RomJurnalist"/>
      <w:b/>
      <w:lang w:val="en-GB" w:eastAsia="en-US"/>
    </w:rPr>
  </w:style>
  <w:style w:type="character" w:customStyle="1" w:styleId="TitluCaracter">
    <w:name w:val="Titlu Caracter"/>
    <w:basedOn w:val="DefaultParagraphFont"/>
    <w:link w:val="Title"/>
    <w:rsid w:val="008D1475"/>
    <w:rPr>
      <w:rFonts w:ascii="RomJurnalist" w:eastAsia="Times New Roman" w:hAnsi="RomJurnalist" w:cs="Times New Roman"/>
      <w:b/>
      <w:sz w:val="24"/>
      <w:szCs w:val="24"/>
      <w:lang w:val="en-GB"/>
    </w:rPr>
  </w:style>
  <w:style w:type="paragraph" w:styleId="BalloonText">
    <w:name w:val="Balloon Text"/>
    <w:basedOn w:val="Normal"/>
    <w:link w:val="TextnBalonCaracter"/>
    <w:uiPriority w:val="99"/>
    <w:semiHidden/>
    <w:unhideWhenUsed/>
    <w:rsid w:val="008D1475"/>
    <w:rPr>
      <w:rFonts w:ascii="Tahoma" w:hAnsi="Tahoma" w:cs="Tahoma"/>
      <w:sz w:val="16"/>
      <w:szCs w:val="16"/>
    </w:rPr>
  </w:style>
  <w:style w:type="character" w:customStyle="1" w:styleId="TextnBalonCaracter">
    <w:name w:val="Text în Balon Caracter"/>
    <w:basedOn w:val="DefaultParagraphFont"/>
    <w:link w:val="BalloonText"/>
    <w:uiPriority w:val="99"/>
    <w:semiHidden/>
    <w:rsid w:val="008D1475"/>
    <w:rPr>
      <w:rFonts w:ascii="Tahoma" w:eastAsia="SimSun" w:hAnsi="Tahoma" w:cs="Tahoma"/>
      <w:sz w:val="16"/>
      <w:szCs w:val="16"/>
      <w:lang w:val="en-US" w:eastAsia="zh-CN"/>
    </w:rPr>
  </w:style>
  <w:style w:type="paragraph" w:styleId="NoSpacing">
    <w:name w:val="No Spacing"/>
    <w:uiPriority w:val="1"/>
    <w:qFormat/>
    <w:rsid w:val="003F3134"/>
    <w:pPr>
      <w:spacing w:after="0" w:line="240" w:lineRule="auto"/>
    </w:pPr>
    <w:rPr>
      <w:rFonts w:ascii="Times New Roman" w:eastAsia="Times New Roman" w:hAnsi="Times New Roman" w:cs="Times New Roman"/>
      <w:sz w:val="20"/>
      <w:szCs w:val="20"/>
      <w:lang w:val="en-US" w:eastAsia="ro-RO"/>
    </w:rPr>
  </w:style>
  <w:style w:type="character" w:customStyle="1" w:styleId="tal1">
    <w:name w:val="tal1"/>
    <w:rsid w:val="003F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8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norme%20de-eco-conditionalitate-in-domeniul-fitosanitar.htlm" TargetMode="External"/><Relationship Id="rId3" Type="http://schemas.openxmlformats.org/officeDocument/2006/relationships/settings" Target="settings.xml"/><Relationship Id="rId7" Type="http://schemas.openxmlformats.org/officeDocument/2006/relationships/hyperlink" Target="http://www.aipro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prom.r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8577</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MUGUREL</dc:creator>
  <cp:keywords/>
  <dc:description/>
  <cp:lastModifiedBy>Neamtu</cp:lastModifiedBy>
  <cp:revision>2</cp:revision>
  <dcterms:created xsi:type="dcterms:W3CDTF">2024-04-23T05:19:00Z</dcterms:created>
  <dcterms:modified xsi:type="dcterms:W3CDTF">2024-04-23T05:19:00Z</dcterms:modified>
</cp:coreProperties>
</file>