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8119" w14:textId="77777777" w:rsidR="00FB59AC" w:rsidRPr="00CB1AEE" w:rsidRDefault="00FB59AC" w:rsidP="00FB59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CB1AE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   ROMÂNIA</w:t>
      </w:r>
    </w:p>
    <w:p w14:paraId="62F46356" w14:textId="77777777" w:rsidR="00FB59AC" w:rsidRPr="00CB1AEE" w:rsidRDefault="00FB59AC" w:rsidP="00FB59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B1AE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5493D07A" w14:textId="77777777" w:rsidR="00FB59AC" w:rsidRPr="00CB1AEE" w:rsidRDefault="00FB59AC" w:rsidP="00FB59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B1AE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5B1CA49" w14:textId="77777777" w:rsidR="00FB59AC" w:rsidRPr="00CB1AEE" w:rsidRDefault="00FB59AC" w:rsidP="00FB5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B1AE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0AA36EC" w14:textId="77777777" w:rsidR="00FB59AC" w:rsidRPr="00CB1AEE" w:rsidRDefault="00FB59AC" w:rsidP="00FB5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B1AE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D09E4DC" w14:textId="77777777" w:rsidR="00FB59AC" w:rsidRPr="00CB1AEE" w:rsidRDefault="00BA368C" w:rsidP="00FB59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Nr. 198 din 29.07.2024</w:t>
      </w:r>
    </w:p>
    <w:p w14:paraId="6F9D9FB0" w14:textId="77777777" w:rsidR="00FB59AC" w:rsidRPr="00CB1AEE" w:rsidRDefault="00FB59AC" w:rsidP="00FB59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D0425FE" w14:textId="77777777" w:rsidR="00FB59AC" w:rsidRPr="00CB1AEE" w:rsidRDefault="00FB59AC" w:rsidP="00FB5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B1AE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pentru încălzirea locuinței  </w:t>
      </w:r>
    </w:p>
    <w:p w14:paraId="733228E8" w14:textId="7AED5E13" w:rsidR="00FB59AC" w:rsidRPr="00CB1AEE" w:rsidRDefault="00FB59AC" w:rsidP="00FB5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CB1AE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acordate </w:t>
      </w:r>
      <w:r w:rsidR="00267716">
        <w:rPr>
          <w:rFonts w:ascii="Times New Roman" w:eastAsia="Times New Roman" w:hAnsi="Times New Roman"/>
          <w:b/>
          <w:sz w:val="24"/>
          <w:szCs w:val="24"/>
          <w:lang w:eastAsia="ro-RO"/>
        </w:rPr>
        <w:t>domnului Constantin</w:t>
      </w:r>
      <w:r w:rsidRPr="00CB1AE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14:paraId="66584FDA" w14:textId="77777777" w:rsidR="00FB59AC" w:rsidRPr="00CB1AEE" w:rsidRDefault="00FB59AC" w:rsidP="00FB59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4FC5CE6" w14:textId="77777777" w:rsidR="00FB59AC" w:rsidRPr="00CB1AEE" w:rsidRDefault="00FB59AC" w:rsidP="00FB59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084C350" w14:textId="77777777" w:rsidR="00FB59AC" w:rsidRPr="00CB1AEE" w:rsidRDefault="00FB59AC" w:rsidP="00FB59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B1AEE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4045B326" w14:textId="77777777" w:rsidR="00FB59AC" w:rsidRPr="00CB1AEE" w:rsidRDefault="00FB59AC" w:rsidP="00FB59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B1AEE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CB1AEE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B1AEE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CB1AEE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CB1AEE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CF67F89" w14:textId="77777777" w:rsidR="00FB59AC" w:rsidRPr="00CB1AEE" w:rsidRDefault="00FB59AC" w:rsidP="00FB59A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B1AEE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CB1AEE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CB1AEE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CB1AE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CB1AEE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CB1AEE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CB1AEE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27879698" w14:textId="77777777" w:rsidR="00FB59AC" w:rsidRPr="00CB1AEE" w:rsidRDefault="00FB59AC" w:rsidP="00FB59AC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CB1AEE">
        <w:rPr>
          <w:rFonts w:ascii="Times New Roman" w:hAnsi="Times New Roman"/>
          <w:sz w:val="24"/>
          <w:szCs w:val="24"/>
        </w:rPr>
        <w:t>Ținând cont de:</w:t>
      </w:r>
    </w:p>
    <w:p w14:paraId="17A9074F" w14:textId="77777777" w:rsidR="00FB59AC" w:rsidRPr="00CB1AEE" w:rsidRDefault="00FB59AC" w:rsidP="00FB59AC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B1AEE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</w:t>
      </w:r>
      <w:r w:rsidR="00267716">
        <w:rPr>
          <w:rFonts w:ascii="Times New Roman" w:hAnsi="Times New Roman"/>
          <w:sz w:val="24"/>
          <w:szCs w:val="24"/>
        </w:rPr>
        <w:t>23 – 31 martie 2024, poziția 314</w:t>
      </w:r>
      <w:r w:rsidRPr="00CB1AEE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4A8A1D1E" w14:textId="77777777" w:rsidR="00FB59AC" w:rsidRPr="00CB1AEE" w:rsidRDefault="00FB59AC" w:rsidP="00FB59AC">
      <w:pPr>
        <w:spacing w:after="0"/>
        <w:ind w:right="168" w:firstLine="720"/>
        <w:jc w:val="both"/>
        <w:rPr>
          <w:rFonts w:ascii="Times New Roman" w:hAnsi="Times New Roman"/>
          <w:b/>
          <w:sz w:val="24"/>
          <w:szCs w:val="24"/>
        </w:rPr>
      </w:pPr>
      <w:r w:rsidRPr="00CB1AEE">
        <w:rPr>
          <w:rFonts w:ascii="Times New Roman" w:hAnsi="Times New Roman"/>
          <w:sz w:val="24"/>
          <w:szCs w:val="24"/>
        </w:rPr>
        <w:t>Luând act de:</w:t>
      </w:r>
    </w:p>
    <w:p w14:paraId="2F8BE350" w14:textId="77777777" w:rsidR="00FB59AC" w:rsidRPr="00CB1AEE" w:rsidRDefault="00267716" w:rsidP="00FB59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Decizia nr. 328806 din 16</w:t>
      </w:r>
      <w:r w:rsidR="00FB59AC" w:rsidRPr="00CB1AEE">
        <w:rPr>
          <w:rFonts w:ascii="Times New Roman" w:hAnsi="Times New Roman"/>
          <w:sz w:val="24"/>
          <w:szCs w:val="24"/>
        </w:rPr>
        <w:t>.11.2023 privind acordarea pensiei de urmas emisa de Casa Judeteana de Pensii Neamt;</w:t>
      </w:r>
    </w:p>
    <w:p w14:paraId="249C3E9E" w14:textId="77777777" w:rsidR="00FB59AC" w:rsidRPr="00CB1AEE" w:rsidRDefault="00FB59AC" w:rsidP="00FB59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1AEE">
        <w:rPr>
          <w:rFonts w:ascii="Times New Roman" w:hAnsi="Times New Roman"/>
          <w:sz w:val="24"/>
          <w:szCs w:val="24"/>
        </w:rPr>
        <w:t>- Fisa de verificare in teren</w:t>
      </w:r>
      <w:r w:rsidR="00267716">
        <w:rPr>
          <w:rFonts w:ascii="Times New Roman" w:hAnsi="Times New Roman"/>
          <w:sz w:val="24"/>
          <w:szCs w:val="24"/>
        </w:rPr>
        <w:t xml:space="preserve"> din data de 24.05</w:t>
      </w:r>
      <w:r w:rsidRPr="00CB1AEE">
        <w:rPr>
          <w:rFonts w:ascii="Times New Roman" w:hAnsi="Times New Roman"/>
          <w:sz w:val="24"/>
          <w:szCs w:val="24"/>
        </w:rPr>
        <w:t>.2024 intocmita de compartimentul de asistenta sociala.</w:t>
      </w:r>
    </w:p>
    <w:p w14:paraId="191B02FA" w14:textId="77777777" w:rsidR="00FB59AC" w:rsidRPr="00CB1AEE" w:rsidRDefault="00267716" w:rsidP="00FB59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Referatul nr. 8113 din 29</w:t>
      </w:r>
      <w:r w:rsidR="00FB59AC" w:rsidRPr="00CB1AEE">
        <w:rPr>
          <w:rFonts w:ascii="Times New Roman" w:hAnsi="Times New Roman"/>
          <w:sz w:val="24"/>
          <w:szCs w:val="24"/>
        </w:rPr>
        <w:t>.07.2024, întocmit de compartimentul de asistență socială.</w:t>
      </w:r>
    </w:p>
    <w:p w14:paraId="3C4DE08D" w14:textId="77777777" w:rsidR="00FB59AC" w:rsidRPr="00CB1AEE" w:rsidRDefault="00FB59AC" w:rsidP="00FB59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B1AEE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2AC4FC0" w14:textId="77777777" w:rsidR="00FB59AC" w:rsidRPr="00CB1AEE" w:rsidRDefault="00FB59AC" w:rsidP="00FB59AC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B1AEE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CB1AEE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777C3A02" w14:textId="77777777" w:rsidR="00FB59AC" w:rsidRPr="00CB1AEE" w:rsidRDefault="00FB59AC" w:rsidP="00FB59A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3CA66F2" w14:textId="77777777" w:rsidR="00FB59AC" w:rsidRPr="00CB1AEE" w:rsidRDefault="00FB59AC" w:rsidP="00FB59AC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B1AE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6DC3472" w14:textId="77777777" w:rsidR="00FB59AC" w:rsidRPr="00CB1AEE" w:rsidRDefault="00FB59AC" w:rsidP="00FB59AC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8D4CDDC" w14:textId="187D2BB0" w:rsidR="00FB59AC" w:rsidRPr="00CB1AEE" w:rsidRDefault="00FB59AC" w:rsidP="00FB59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B1AE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CB1A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acordate prin Dispoziția nr. 323 d</w:t>
      </w:r>
      <w:r w:rsidR="00267716">
        <w:rPr>
          <w:rFonts w:ascii="Times New Roman" w:eastAsia="Times New Roman" w:hAnsi="Times New Roman"/>
          <w:sz w:val="24"/>
          <w:szCs w:val="24"/>
          <w:lang w:val="ro-RO" w:eastAsia="ro-RO"/>
        </w:rPr>
        <w:t>in 29.11.2023 la poziția nr. 314</w:t>
      </w:r>
      <w:r w:rsidRPr="00CB1A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din anexa nr. 1, în valoare de </w:t>
      </w:r>
      <w:r w:rsidR="009116D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1280</w:t>
      </w:r>
      <w:r w:rsidRPr="00CB1AE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Pr="00CB1A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lunile Noiembrie 2023 - Martie 2024, </w:t>
      </w:r>
      <w:r w:rsidR="0026771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domnului </w:t>
      </w:r>
      <w:r w:rsidR="00267716" w:rsidRPr="002D4B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Cosntantin</w:t>
      </w:r>
      <w:r w:rsidRPr="00CB1A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64575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</w:t>
      </w:r>
      <w:r w:rsidR="00267716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</w:t>
      </w:r>
      <w:r w:rsidRPr="00CB1A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 Creangă, motivat de creșterea veniturilor din pensie de urmas, conform anexei la prezenta.</w:t>
      </w:r>
    </w:p>
    <w:p w14:paraId="56EA3F98" w14:textId="77777777" w:rsidR="00FB59AC" w:rsidRPr="00CB1AEE" w:rsidRDefault="00FB59AC" w:rsidP="00FB59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B1AE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CB1A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3969FC7" w14:textId="77777777" w:rsidR="00FB59AC" w:rsidRPr="00CB1AEE" w:rsidRDefault="00FB59AC" w:rsidP="00FB59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B1AE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CB1AEE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747C9545" w14:textId="77777777" w:rsidR="00FB59AC" w:rsidRPr="00CB1AEE" w:rsidRDefault="00FB59AC" w:rsidP="00FB59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1AE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CB1AEE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CB1AEE">
        <w:rPr>
          <w:rFonts w:ascii="Times New Roman" w:hAnsi="Times New Roman"/>
          <w:sz w:val="24"/>
          <w:szCs w:val="24"/>
        </w:rPr>
        <w:t xml:space="preserve">   </w:t>
      </w:r>
    </w:p>
    <w:p w14:paraId="6A775B32" w14:textId="77777777" w:rsidR="00FB59AC" w:rsidRPr="00CB1AEE" w:rsidRDefault="00FB59AC" w:rsidP="00FB5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A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F272FD" w14:textId="77777777" w:rsidR="00FB59AC" w:rsidRPr="00CB1AEE" w:rsidRDefault="00FB59AC" w:rsidP="00FB59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AEE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13324E59" w14:textId="77777777" w:rsidR="00FB59AC" w:rsidRPr="00CB1AEE" w:rsidRDefault="00FB59AC" w:rsidP="00FB59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AEE">
        <w:rPr>
          <w:rFonts w:ascii="Times New Roman" w:hAnsi="Times New Roman"/>
          <w:sz w:val="24"/>
          <w:szCs w:val="24"/>
        </w:rPr>
        <w:t>Dumitru-Dorin TABACARIU</w:t>
      </w:r>
      <w:r w:rsidRPr="00CB1AEE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14:paraId="0BF45852" w14:textId="77777777" w:rsidR="00FB59AC" w:rsidRPr="00CB1AEE" w:rsidRDefault="00FB59AC" w:rsidP="00CB1AEE">
      <w:pPr>
        <w:rPr>
          <w:rFonts w:ascii="Times New Roman" w:hAnsi="Times New Roman"/>
          <w:sz w:val="24"/>
          <w:szCs w:val="24"/>
        </w:rPr>
      </w:pPr>
      <w:r w:rsidRPr="00CB1A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FB59AC" w:rsidRPr="00CB1AEE" w:rsidSect="00FB59AC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E9"/>
    <w:rsid w:val="00041D66"/>
    <w:rsid w:val="00267716"/>
    <w:rsid w:val="00271985"/>
    <w:rsid w:val="002D4BE7"/>
    <w:rsid w:val="003F72E9"/>
    <w:rsid w:val="00645754"/>
    <w:rsid w:val="006840D8"/>
    <w:rsid w:val="007818EF"/>
    <w:rsid w:val="007F12D1"/>
    <w:rsid w:val="008E6084"/>
    <w:rsid w:val="009116DD"/>
    <w:rsid w:val="00B2556B"/>
    <w:rsid w:val="00BA368C"/>
    <w:rsid w:val="00CB1AEE"/>
    <w:rsid w:val="00DB252D"/>
    <w:rsid w:val="00FB59AC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7E5D"/>
  <w15:chartTrackingRefBased/>
  <w15:docId w15:val="{B88D5F8B-FB2C-4DFC-9B2F-46FA96DE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FB59AC"/>
  </w:style>
  <w:style w:type="character" w:customStyle="1" w:styleId="shdr">
    <w:name w:val="s_hdr"/>
    <w:basedOn w:val="DefaultParagraphFont"/>
    <w:rsid w:val="00FB59AC"/>
  </w:style>
  <w:style w:type="paragraph" w:styleId="BalloonText">
    <w:name w:val="Balloon Text"/>
    <w:basedOn w:val="Normal"/>
    <w:link w:val="BalloonTextChar"/>
    <w:uiPriority w:val="99"/>
    <w:semiHidden/>
    <w:unhideWhenUsed/>
    <w:rsid w:val="00FD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12</cp:revision>
  <cp:lastPrinted>2024-07-30T04:54:00Z</cp:lastPrinted>
  <dcterms:created xsi:type="dcterms:W3CDTF">2024-07-26T09:23:00Z</dcterms:created>
  <dcterms:modified xsi:type="dcterms:W3CDTF">2024-07-31T09:03:00Z</dcterms:modified>
</cp:coreProperties>
</file>