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4250" w14:textId="77777777" w:rsidR="00311098" w:rsidRPr="00A830E1" w:rsidRDefault="003B7776" w:rsidP="00311098">
      <w:pPr>
        <w:spacing w:line="276" w:lineRule="auto"/>
        <w:rPr>
          <w:bCs/>
        </w:rPr>
      </w:pPr>
      <w:r w:rsidRPr="00A830E1">
        <w:t xml:space="preserve">                     </w:t>
      </w:r>
    </w:p>
    <w:p w14:paraId="6DC6B0BB" w14:textId="500897B9" w:rsidR="00EE09A7" w:rsidRPr="00B71C5E" w:rsidRDefault="00EE09A7" w:rsidP="00B71C5E">
      <w:pPr>
        <w:tabs>
          <w:tab w:val="left" w:pos="0"/>
        </w:tabs>
        <w:spacing w:line="276" w:lineRule="auto"/>
        <w:ind w:left="-567" w:right="-568"/>
        <w:jc w:val="center"/>
        <w:rPr>
          <w:bCs/>
        </w:rPr>
      </w:pPr>
      <w:r w:rsidRPr="00575F6D">
        <w:rPr>
          <w:sz w:val="22"/>
          <w:szCs w:val="22"/>
        </w:rPr>
        <w:t>ROMANIA</w:t>
      </w:r>
    </w:p>
    <w:p w14:paraId="7A76EECA" w14:textId="77777777" w:rsidR="00EE09A7" w:rsidRPr="00575F6D" w:rsidRDefault="00EE09A7" w:rsidP="00575F6D">
      <w:pPr>
        <w:jc w:val="center"/>
        <w:rPr>
          <w:sz w:val="22"/>
          <w:szCs w:val="22"/>
        </w:rPr>
      </w:pPr>
      <w:r w:rsidRPr="00575F6D">
        <w:rPr>
          <w:sz w:val="22"/>
          <w:szCs w:val="22"/>
        </w:rPr>
        <w:t>JUDETUL NEAMT</w:t>
      </w:r>
    </w:p>
    <w:p w14:paraId="3FB3BB23" w14:textId="77777777" w:rsidR="00EE09A7" w:rsidRPr="00575F6D" w:rsidRDefault="00EE09A7" w:rsidP="00575F6D">
      <w:pPr>
        <w:jc w:val="center"/>
        <w:rPr>
          <w:sz w:val="22"/>
          <w:szCs w:val="22"/>
        </w:rPr>
      </w:pPr>
      <w:r w:rsidRPr="00575F6D">
        <w:rPr>
          <w:sz w:val="22"/>
          <w:szCs w:val="22"/>
        </w:rPr>
        <w:t>COMUNA ION CREANGA</w:t>
      </w:r>
    </w:p>
    <w:p w14:paraId="6D1EFC03" w14:textId="77777777" w:rsidR="00EE09A7" w:rsidRPr="00575F6D" w:rsidRDefault="00EE09A7" w:rsidP="00575F6D">
      <w:pPr>
        <w:jc w:val="center"/>
        <w:rPr>
          <w:sz w:val="22"/>
          <w:szCs w:val="22"/>
        </w:rPr>
      </w:pPr>
      <w:r w:rsidRPr="00575F6D">
        <w:rPr>
          <w:sz w:val="22"/>
          <w:szCs w:val="22"/>
        </w:rPr>
        <w:t xml:space="preserve">PRIMAR </w:t>
      </w:r>
    </w:p>
    <w:p w14:paraId="7E5B9E33" w14:textId="77777777" w:rsidR="00EE09A7" w:rsidRPr="00575F6D" w:rsidRDefault="00EE09A7" w:rsidP="00575F6D">
      <w:pPr>
        <w:rPr>
          <w:sz w:val="22"/>
          <w:szCs w:val="22"/>
        </w:rPr>
      </w:pPr>
    </w:p>
    <w:p w14:paraId="1BD11226" w14:textId="77777777" w:rsidR="00EE09A7" w:rsidRPr="00575F6D" w:rsidRDefault="00EE09A7" w:rsidP="00575F6D">
      <w:pPr>
        <w:rPr>
          <w:sz w:val="22"/>
          <w:szCs w:val="22"/>
        </w:rPr>
      </w:pPr>
    </w:p>
    <w:p w14:paraId="3EB20CF4" w14:textId="77777777" w:rsidR="00EE09A7" w:rsidRPr="00575F6D" w:rsidRDefault="00EE09A7" w:rsidP="00575F6D">
      <w:pPr>
        <w:jc w:val="center"/>
        <w:rPr>
          <w:b/>
          <w:sz w:val="22"/>
          <w:szCs w:val="22"/>
        </w:rPr>
      </w:pPr>
      <w:r w:rsidRPr="00575F6D">
        <w:rPr>
          <w:b/>
          <w:sz w:val="22"/>
          <w:szCs w:val="22"/>
        </w:rPr>
        <w:t>PROIECT  DE  HOTĂRÂRE</w:t>
      </w:r>
    </w:p>
    <w:p w14:paraId="70D5611B" w14:textId="719FF9FF" w:rsidR="00EE09A7" w:rsidRPr="00575F6D" w:rsidRDefault="00EE09A7" w:rsidP="00575F6D">
      <w:pPr>
        <w:jc w:val="center"/>
        <w:rPr>
          <w:b/>
          <w:sz w:val="22"/>
          <w:szCs w:val="22"/>
        </w:rPr>
      </w:pPr>
      <w:r w:rsidRPr="00575F6D">
        <w:rPr>
          <w:b/>
          <w:sz w:val="22"/>
          <w:szCs w:val="22"/>
        </w:rPr>
        <w:t>Nr</w:t>
      </w:r>
      <w:r w:rsidR="00816ED7" w:rsidRPr="00575F6D">
        <w:rPr>
          <w:b/>
          <w:sz w:val="22"/>
          <w:szCs w:val="22"/>
        </w:rPr>
        <w:t xml:space="preserve">. </w:t>
      </w:r>
      <w:r w:rsidR="00B22298">
        <w:rPr>
          <w:b/>
          <w:sz w:val="22"/>
          <w:szCs w:val="22"/>
        </w:rPr>
        <w:t>51</w:t>
      </w:r>
      <w:r w:rsidR="00816ED7" w:rsidRPr="00575F6D">
        <w:rPr>
          <w:b/>
          <w:sz w:val="22"/>
          <w:szCs w:val="22"/>
        </w:rPr>
        <w:t xml:space="preserve"> </w:t>
      </w:r>
      <w:r w:rsidRPr="00575F6D">
        <w:rPr>
          <w:b/>
          <w:sz w:val="22"/>
          <w:szCs w:val="22"/>
        </w:rPr>
        <w:t xml:space="preserve"> din </w:t>
      </w:r>
      <w:r w:rsidR="009A3FFB" w:rsidRPr="00575F6D">
        <w:rPr>
          <w:b/>
          <w:sz w:val="22"/>
          <w:szCs w:val="22"/>
        </w:rPr>
        <w:t>16.07</w:t>
      </w:r>
      <w:r w:rsidR="00A830E1" w:rsidRPr="00575F6D">
        <w:rPr>
          <w:b/>
          <w:sz w:val="22"/>
          <w:szCs w:val="22"/>
        </w:rPr>
        <w:t>.2024</w:t>
      </w:r>
      <w:r w:rsidRPr="00575F6D">
        <w:rPr>
          <w:b/>
          <w:sz w:val="22"/>
          <w:szCs w:val="22"/>
        </w:rPr>
        <w:t xml:space="preserve"> </w:t>
      </w:r>
    </w:p>
    <w:p w14:paraId="4034EFA5" w14:textId="3E2682C4" w:rsidR="00A830E1" w:rsidRPr="00575F6D" w:rsidRDefault="00EE09A7" w:rsidP="00575F6D">
      <w:pPr>
        <w:pStyle w:val="NoSpacing"/>
        <w:jc w:val="center"/>
        <w:rPr>
          <w:rFonts w:ascii="Times New Roman" w:hAnsi="Times New Roman"/>
          <w:b/>
          <w:u w:val="single"/>
          <w:lang w:val="it-IT"/>
        </w:rPr>
      </w:pPr>
      <w:r w:rsidRPr="00575F6D">
        <w:rPr>
          <w:rFonts w:ascii="Times New Roman" w:hAnsi="Times New Roman"/>
        </w:rPr>
        <w:t xml:space="preserve">  </w:t>
      </w:r>
      <w:r w:rsidRPr="00575F6D">
        <w:rPr>
          <w:rFonts w:ascii="Times New Roman" w:hAnsi="Times New Roman"/>
          <w:lang w:eastAsia="ro-RO"/>
        </w:rPr>
        <w:t xml:space="preserve">  </w:t>
      </w:r>
      <w:r w:rsidR="00A830E1" w:rsidRPr="00575F6D">
        <w:rPr>
          <w:rFonts w:ascii="Times New Roman" w:hAnsi="Times New Roman"/>
          <w:b/>
          <w:lang w:val="it-IT"/>
        </w:rPr>
        <w:t xml:space="preserve">privind </w:t>
      </w:r>
      <w:r w:rsidR="009A3FFB" w:rsidRPr="00575F6D">
        <w:rPr>
          <w:rFonts w:ascii="Times New Roman" w:hAnsi="Times New Roman"/>
          <w:b/>
          <w:lang w:val="it-IT"/>
        </w:rPr>
        <w:t xml:space="preserve">modificarea  H.C.L  nr. 49 din 27.06.2024  privind </w:t>
      </w:r>
      <w:r w:rsidR="00A830E1" w:rsidRPr="00575F6D">
        <w:rPr>
          <w:rFonts w:ascii="Times New Roman" w:hAnsi="Times New Roman"/>
          <w:b/>
          <w:lang w:val="it-IT"/>
        </w:rPr>
        <w:t xml:space="preserve">aprobarea majorarii cu 10% fata de nivelul acordat pentru luna decembrie 2023 a veniturilor salariale existente, ale angajatilor din cadrul aparatului de specialitate al Primarului Comunei Ion Creangă si </w:t>
      </w:r>
      <w:r w:rsidR="00A830E1" w:rsidRPr="00575F6D">
        <w:rPr>
          <w:rFonts w:ascii="Times New Roman" w:hAnsi="Times New Roman"/>
          <w:b/>
        </w:rPr>
        <w:t>a celorlalte structuri şi servicii publice subordonate Consiliului Local al comunei Ion Creang</w:t>
      </w:r>
      <w:r w:rsidR="0079125F" w:rsidRPr="00575F6D">
        <w:rPr>
          <w:rFonts w:ascii="Times New Roman" w:hAnsi="Times New Roman"/>
          <w:b/>
        </w:rPr>
        <w:t>ă</w:t>
      </w:r>
      <w:r w:rsidR="00A830E1" w:rsidRPr="00575F6D">
        <w:rPr>
          <w:rFonts w:ascii="Times New Roman" w:hAnsi="Times New Roman"/>
          <w:b/>
        </w:rPr>
        <w:t xml:space="preserve">, </w:t>
      </w:r>
      <w:r w:rsidR="00A830E1" w:rsidRPr="00575F6D">
        <w:rPr>
          <w:rFonts w:ascii="Times New Roman" w:hAnsi="Times New Roman"/>
          <w:b/>
          <w:lang w:val="it-IT"/>
        </w:rPr>
        <w:t>incepand cu data de 1 iunie 2024</w:t>
      </w:r>
    </w:p>
    <w:p w14:paraId="159EB846" w14:textId="5D16DED8" w:rsidR="00A830E1" w:rsidRPr="00575F6D" w:rsidRDefault="00A830E1" w:rsidP="00575F6D">
      <w:pPr>
        <w:jc w:val="both"/>
        <w:rPr>
          <w:sz w:val="22"/>
          <w:szCs w:val="22"/>
        </w:rPr>
      </w:pPr>
    </w:p>
    <w:p w14:paraId="57544E5C" w14:textId="23F64A1E" w:rsidR="00A830E1" w:rsidRPr="00575F6D" w:rsidRDefault="00B6374A" w:rsidP="00575F6D">
      <w:pPr>
        <w:jc w:val="both"/>
        <w:rPr>
          <w:bCs/>
          <w:sz w:val="22"/>
          <w:szCs w:val="22"/>
        </w:rPr>
      </w:pPr>
      <w:r w:rsidRPr="00575F6D">
        <w:rPr>
          <w:bCs/>
          <w:sz w:val="22"/>
          <w:szCs w:val="22"/>
        </w:rPr>
        <w:t xml:space="preserve">       </w:t>
      </w:r>
      <w:r w:rsidR="00A830E1" w:rsidRPr="00575F6D">
        <w:rPr>
          <w:bCs/>
          <w:sz w:val="22"/>
          <w:szCs w:val="22"/>
        </w:rPr>
        <w:t xml:space="preserve">Analizând </w:t>
      </w:r>
      <w:proofErr w:type="spellStart"/>
      <w:r w:rsidR="00A830E1" w:rsidRPr="00575F6D">
        <w:rPr>
          <w:bCs/>
          <w:sz w:val="22"/>
          <w:szCs w:val="22"/>
        </w:rPr>
        <w:t>temeiurile</w:t>
      </w:r>
      <w:proofErr w:type="spellEnd"/>
      <w:r w:rsidR="00A830E1" w:rsidRPr="00575F6D">
        <w:rPr>
          <w:bCs/>
          <w:sz w:val="22"/>
          <w:szCs w:val="22"/>
        </w:rPr>
        <w:t xml:space="preserve"> </w:t>
      </w:r>
      <w:proofErr w:type="spellStart"/>
      <w:r w:rsidR="00A830E1" w:rsidRPr="00575F6D">
        <w:rPr>
          <w:bCs/>
          <w:sz w:val="22"/>
          <w:szCs w:val="22"/>
        </w:rPr>
        <w:t>juridice</w:t>
      </w:r>
      <w:proofErr w:type="spellEnd"/>
      <w:r w:rsidR="00A830E1" w:rsidRPr="00575F6D">
        <w:rPr>
          <w:bCs/>
          <w:sz w:val="22"/>
          <w:szCs w:val="22"/>
        </w:rPr>
        <w:t>:</w:t>
      </w:r>
    </w:p>
    <w:p w14:paraId="6345A47A" w14:textId="3119FDDC" w:rsidR="00A830E1" w:rsidRPr="00575F6D" w:rsidRDefault="00A830E1" w:rsidP="00575F6D">
      <w:pPr>
        <w:ind w:right="-468"/>
        <w:rPr>
          <w:rFonts w:eastAsia="Calibri"/>
          <w:sz w:val="22"/>
          <w:szCs w:val="22"/>
        </w:rPr>
      </w:pPr>
      <w:r w:rsidRPr="00575F6D">
        <w:rPr>
          <w:rFonts w:eastAsia="Calibri"/>
          <w:sz w:val="22"/>
          <w:szCs w:val="22"/>
        </w:rPr>
        <w:t xml:space="preserve">- </w:t>
      </w:r>
      <w:r w:rsidR="001B72F4" w:rsidRPr="00575F6D">
        <w:rPr>
          <w:rFonts w:eastAsia="Calibri"/>
          <w:sz w:val="22"/>
          <w:szCs w:val="22"/>
        </w:rPr>
        <w:t xml:space="preserve">art. II din O.U.G. nr. 53 din 23. 05.2024 </w:t>
      </w:r>
      <w:proofErr w:type="spellStart"/>
      <w:r w:rsidR="001B72F4" w:rsidRPr="00575F6D">
        <w:rPr>
          <w:rFonts w:eastAsia="Calibri"/>
          <w:sz w:val="22"/>
          <w:szCs w:val="22"/>
        </w:rPr>
        <w:t>privind</w:t>
      </w:r>
      <w:proofErr w:type="spellEnd"/>
      <w:r w:rsidR="001B72F4" w:rsidRPr="00575F6D">
        <w:rPr>
          <w:rFonts w:eastAsia="Calibri"/>
          <w:sz w:val="22"/>
          <w:szCs w:val="22"/>
        </w:rPr>
        <w:t xml:space="preserve"> </w:t>
      </w:r>
      <w:proofErr w:type="spellStart"/>
      <w:r w:rsidR="001B72F4" w:rsidRPr="00575F6D">
        <w:rPr>
          <w:rFonts w:eastAsia="Calibri"/>
          <w:sz w:val="22"/>
          <w:szCs w:val="22"/>
        </w:rPr>
        <w:t>unele</w:t>
      </w:r>
      <w:proofErr w:type="spellEnd"/>
      <w:r w:rsidR="001B72F4" w:rsidRPr="00575F6D">
        <w:rPr>
          <w:rFonts w:eastAsia="Calibri"/>
          <w:sz w:val="22"/>
          <w:szCs w:val="22"/>
        </w:rPr>
        <w:t xml:space="preserve"> </w:t>
      </w:r>
      <w:proofErr w:type="spellStart"/>
      <w:r w:rsidR="001B72F4" w:rsidRPr="00575F6D">
        <w:rPr>
          <w:rFonts w:eastAsia="Calibri"/>
          <w:sz w:val="22"/>
          <w:szCs w:val="22"/>
        </w:rPr>
        <w:t>măsuri</w:t>
      </w:r>
      <w:proofErr w:type="spellEnd"/>
      <w:r w:rsidR="001B72F4" w:rsidRPr="00575F6D">
        <w:rPr>
          <w:rFonts w:eastAsia="Calibri"/>
          <w:sz w:val="22"/>
          <w:szCs w:val="22"/>
        </w:rPr>
        <w:t xml:space="preserve"> </w:t>
      </w:r>
      <w:proofErr w:type="spellStart"/>
      <w:r w:rsidR="001B72F4" w:rsidRPr="00575F6D">
        <w:rPr>
          <w:rFonts w:eastAsia="Calibri"/>
          <w:sz w:val="22"/>
          <w:szCs w:val="22"/>
        </w:rPr>
        <w:t>referitoare</w:t>
      </w:r>
      <w:proofErr w:type="spellEnd"/>
      <w:r w:rsidR="001B72F4" w:rsidRPr="00575F6D">
        <w:rPr>
          <w:rFonts w:eastAsia="Calibri"/>
          <w:sz w:val="22"/>
          <w:szCs w:val="22"/>
        </w:rPr>
        <w:t xml:space="preserve"> la </w:t>
      </w:r>
      <w:proofErr w:type="spellStart"/>
      <w:r w:rsidR="001B72F4" w:rsidRPr="00575F6D">
        <w:rPr>
          <w:rFonts w:eastAsia="Calibri"/>
          <w:sz w:val="22"/>
          <w:szCs w:val="22"/>
        </w:rPr>
        <w:t>salarizarea</w:t>
      </w:r>
      <w:proofErr w:type="spellEnd"/>
      <w:r w:rsidR="001B72F4" w:rsidRPr="00575F6D">
        <w:rPr>
          <w:rFonts w:eastAsia="Calibri"/>
          <w:sz w:val="22"/>
          <w:szCs w:val="22"/>
        </w:rPr>
        <w:t xml:space="preserve"> </w:t>
      </w:r>
      <w:proofErr w:type="spellStart"/>
      <w:r w:rsidR="001B72F4" w:rsidRPr="00575F6D">
        <w:rPr>
          <w:rFonts w:eastAsia="Calibri"/>
          <w:sz w:val="22"/>
          <w:szCs w:val="22"/>
        </w:rPr>
        <w:t>personalului</w:t>
      </w:r>
      <w:proofErr w:type="spellEnd"/>
      <w:r w:rsidR="001B72F4" w:rsidRPr="00575F6D">
        <w:rPr>
          <w:rFonts w:eastAsia="Calibri"/>
          <w:sz w:val="22"/>
          <w:szCs w:val="22"/>
        </w:rPr>
        <w:t xml:space="preserve"> din </w:t>
      </w:r>
      <w:proofErr w:type="spellStart"/>
      <w:r w:rsidR="001B72F4" w:rsidRPr="00575F6D">
        <w:rPr>
          <w:rFonts w:eastAsia="Calibri"/>
          <w:sz w:val="22"/>
          <w:szCs w:val="22"/>
        </w:rPr>
        <w:t>unele</w:t>
      </w:r>
      <w:proofErr w:type="spellEnd"/>
      <w:r w:rsidR="001B72F4" w:rsidRPr="00575F6D">
        <w:rPr>
          <w:rFonts w:eastAsia="Calibri"/>
          <w:sz w:val="22"/>
          <w:szCs w:val="22"/>
        </w:rPr>
        <w:t xml:space="preserve"> </w:t>
      </w:r>
      <w:proofErr w:type="spellStart"/>
      <w:r w:rsidR="001B72F4" w:rsidRPr="00575F6D">
        <w:rPr>
          <w:rFonts w:eastAsia="Calibri"/>
          <w:sz w:val="22"/>
          <w:szCs w:val="22"/>
        </w:rPr>
        <w:t>sectoare</w:t>
      </w:r>
      <w:proofErr w:type="spellEnd"/>
      <w:r w:rsidR="001B72F4" w:rsidRPr="00575F6D">
        <w:rPr>
          <w:rFonts w:eastAsia="Calibri"/>
          <w:sz w:val="22"/>
          <w:szCs w:val="22"/>
        </w:rPr>
        <w:t xml:space="preserve"> de </w:t>
      </w:r>
      <w:proofErr w:type="spellStart"/>
      <w:r w:rsidR="001B72F4" w:rsidRPr="00575F6D">
        <w:rPr>
          <w:rFonts w:eastAsia="Calibri"/>
          <w:sz w:val="22"/>
          <w:szCs w:val="22"/>
        </w:rPr>
        <w:t>activitate</w:t>
      </w:r>
      <w:proofErr w:type="spellEnd"/>
      <w:r w:rsidR="001B72F4" w:rsidRPr="00575F6D">
        <w:rPr>
          <w:rFonts w:eastAsia="Calibri"/>
          <w:sz w:val="22"/>
          <w:szCs w:val="22"/>
        </w:rPr>
        <w:t xml:space="preserve"> </w:t>
      </w:r>
      <w:proofErr w:type="spellStart"/>
      <w:r w:rsidR="001B72F4" w:rsidRPr="00575F6D">
        <w:rPr>
          <w:rFonts w:eastAsia="Calibri"/>
          <w:sz w:val="22"/>
          <w:szCs w:val="22"/>
        </w:rPr>
        <w:t>bugetară</w:t>
      </w:r>
      <w:proofErr w:type="spellEnd"/>
      <w:r w:rsidR="001B72F4" w:rsidRPr="00575F6D">
        <w:rPr>
          <w:rFonts w:eastAsia="Calibri"/>
          <w:sz w:val="22"/>
          <w:szCs w:val="22"/>
        </w:rPr>
        <w:t xml:space="preserve">, precum </w:t>
      </w:r>
      <w:proofErr w:type="spellStart"/>
      <w:r w:rsidR="001B72F4" w:rsidRPr="00575F6D">
        <w:rPr>
          <w:rFonts w:eastAsia="Calibri"/>
          <w:sz w:val="22"/>
          <w:szCs w:val="22"/>
        </w:rPr>
        <w:t>și</w:t>
      </w:r>
      <w:proofErr w:type="spellEnd"/>
      <w:r w:rsidR="001B72F4" w:rsidRPr="00575F6D">
        <w:rPr>
          <w:rFonts w:eastAsia="Calibri"/>
          <w:sz w:val="22"/>
          <w:szCs w:val="22"/>
        </w:rPr>
        <w:t xml:space="preserve"> </w:t>
      </w:r>
      <w:proofErr w:type="spellStart"/>
      <w:r w:rsidR="001B72F4" w:rsidRPr="00575F6D">
        <w:rPr>
          <w:rFonts w:eastAsia="Calibri"/>
          <w:sz w:val="22"/>
          <w:szCs w:val="22"/>
        </w:rPr>
        <w:t>regelemtarea</w:t>
      </w:r>
      <w:proofErr w:type="spellEnd"/>
      <w:r w:rsidR="001B72F4" w:rsidRPr="00575F6D">
        <w:rPr>
          <w:rFonts w:eastAsia="Calibri"/>
          <w:sz w:val="22"/>
          <w:szCs w:val="22"/>
        </w:rPr>
        <w:t xml:space="preserve"> </w:t>
      </w:r>
      <w:proofErr w:type="spellStart"/>
      <w:r w:rsidR="001B72F4" w:rsidRPr="00575F6D">
        <w:rPr>
          <w:rFonts w:eastAsia="Calibri"/>
          <w:sz w:val="22"/>
          <w:szCs w:val="22"/>
        </w:rPr>
        <w:t>unor</w:t>
      </w:r>
      <w:proofErr w:type="spellEnd"/>
      <w:r w:rsidR="001B72F4" w:rsidRPr="00575F6D">
        <w:rPr>
          <w:rFonts w:eastAsia="Calibri"/>
          <w:sz w:val="22"/>
          <w:szCs w:val="22"/>
        </w:rPr>
        <w:t xml:space="preserve"> </w:t>
      </w:r>
      <w:r w:rsidR="00E71E5F" w:rsidRPr="00575F6D">
        <w:rPr>
          <w:rFonts w:eastAsia="Calibri"/>
          <w:sz w:val="22"/>
          <w:szCs w:val="22"/>
        </w:rPr>
        <w:t xml:space="preserve"> aspect  </w:t>
      </w:r>
      <w:proofErr w:type="spellStart"/>
      <w:r w:rsidR="001B72F4" w:rsidRPr="00575F6D">
        <w:rPr>
          <w:rFonts w:eastAsia="Calibri"/>
          <w:sz w:val="22"/>
          <w:szCs w:val="22"/>
        </w:rPr>
        <w:t>organizatori</w:t>
      </w:r>
      <w:r w:rsidR="00A234E4" w:rsidRPr="00575F6D">
        <w:rPr>
          <w:rFonts w:eastAsia="Calibri"/>
          <w:sz w:val="22"/>
          <w:szCs w:val="22"/>
        </w:rPr>
        <w:t>ce</w:t>
      </w:r>
      <w:proofErr w:type="spellEnd"/>
      <w:r w:rsidR="001B72F4" w:rsidRPr="00575F6D">
        <w:rPr>
          <w:rFonts w:eastAsia="Calibri"/>
          <w:sz w:val="22"/>
          <w:szCs w:val="22"/>
        </w:rPr>
        <w:t>;</w:t>
      </w:r>
    </w:p>
    <w:p w14:paraId="4D2C9D3D" w14:textId="17EBE1CF" w:rsidR="00ED383F" w:rsidRPr="00575F6D" w:rsidRDefault="00882625" w:rsidP="00575F6D">
      <w:pPr>
        <w:jc w:val="both"/>
        <w:rPr>
          <w:rFonts w:eastAsia="Calibri"/>
          <w:sz w:val="22"/>
          <w:szCs w:val="22"/>
        </w:rPr>
      </w:pPr>
      <w:r w:rsidRPr="00575F6D">
        <w:rPr>
          <w:rFonts w:eastAsia="Calibri"/>
          <w:sz w:val="22"/>
          <w:szCs w:val="22"/>
        </w:rPr>
        <w:t xml:space="preserve">- </w:t>
      </w:r>
      <w:r w:rsidR="00ED383F" w:rsidRPr="00575F6D">
        <w:rPr>
          <w:rFonts w:eastAsia="Calibri"/>
          <w:sz w:val="22"/>
          <w:szCs w:val="22"/>
        </w:rPr>
        <w:t xml:space="preserve"> </w:t>
      </w:r>
      <w:proofErr w:type="spellStart"/>
      <w:r w:rsidR="00ED383F" w:rsidRPr="00575F6D">
        <w:rPr>
          <w:rFonts w:eastAsia="Calibri"/>
          <w:sz w:val="22"/>
          <w:szCs w:val="22"/>
        </w:rPr>
        <w:t>Legea</w:t>
      </w:r>
      <w:proofErr w:type="spellEnd"/>
      <w:r w:rsidR="00ED383F" w:rsidRPr="00575F6D">
        <w:rPr>
          <w:rFonts w:eastAsia="Calibri"/>
          <w:sz w:val="22"/>
          <w:szCs w:val="22"/>
        </w:rPr>
        <w:t xml:space="preserve"> nr. 153/2017 </w:t>
      </w:r>
      <w:proofErr w:type="spellStart"/>
      <w:r w:rsidR="00ED383F" w:rsidRPr="00575F6D">
        <w:rPr>
          <w:rFonts w:eastAsia="Calibri"/>
          <w:sz w:val="22"/>
          <w:szCs w:val="22"/>
        </w:rPr>
        <w:t>privind</w:t>
      </w:r>
      <w:proofErr w:type="spellEnd"/>
      <w:r w:rsidR="00ED383F" w:rsidRPr="00575F6D">
        <w:rPr>
          <w:rFonts w:eastAsia="Calibri"/>
          <w:sz w:val="22"/>
          <w:szCs w:val="22"/>
        </w:rPr>
        <w:t xml:space="preserve"> </w:t>
      </w:r>
      <w:proofErr w:type="spellStart"/>
      <w:r w:rsidR="00ED383F" w:rsidRPr="00575F6D">
        <w:rPr>
          <w:rFonts w:eastAsia="Calibri"/>
          <w:sz w:val="22"/>
          <w:szCs w:val="22"/>
        </w:rPr>
        <w:t>salarizarea</w:t>
      </w:r>
      <w:proofErr w:type="spellEnd"/>
      <w:r w:rsidR="00ED383F" w:rsidRPr="00575F6D">
        <w:rPr>
          <w:rFonts w:eastAsia="Calibri"/>
          <w:sz w:val="22"/>
          <w:szCs w:val="22"/>
        </w:rPr>
        <w:t xml:space="preserve"> </w:t>
      </w:r>
      <w:proofErr w:type="spellStart"/>
      <w:r w:rsidR="00ED383F" w:rsidRPr="00575F6D">
        <w:rPr>
          <w:rFonts w:eastAsia="Calibri"/>
          <w:sz w:val="22"/>
          <w:szCs w:val="22"/>
        </w:rPr>
        <w:t>personalului</w:t>
      </w:r>
      <w:proofErr w:type="spellEnd"/>
      <w:r w:rsidR="00ED383F" w:rsidRPr="00575F6D">
        <w:rPr>
          <w:rFonts w:eastAsia="Calibri"/>
          <w:sz w:val="22"/>
          <w:szCs w:val="22"/>
        </w:rPr>
        <w:t xml:space="preserve"> </w:t>
      </w:r>
      <w:proofErr w:type="spellStart"/>
      <w:r w:rsidR="00ED383F" w:rsidRPr="00575F6D">
        <w:rPr>
          <w:rFonts w:eastAsia="Calibri"/>
          <w:sz w:val="22"/>
          <w:szCs w:val="22"/>
        </w:rPr>
        <w:t>plătit</w:t>
      </w:r>
      <w:proofErr w:type="spellEnd"/>
      <w:r w:rsidR="00ED383F" w:rsidRPr="00575F6D">
        <w:rPr>
          <w:rFonts w:eastAsia="Calibri"/>
          <w:sz w:val="22"/>
          <w:szCs w:val="22"/>
        </w:rPr>
        <w:t xml:space="preserve"> din </w:t>
      </w:r>
      <w:proofErr w:type="spellStart"/>
      <w:r w:rsidR="00ED383F" w:rsidRPr="00575F6D">
        <w:rPr>
          <w:rFonts w:eastAsia="Calibri"/>
          <w:sz w:val="22"/>
          <w:szCs w:val="22"/>
        </w:rPr>
        <w:t>fonduri</w:t>
      </w:r>
      <w:proofErr w:type="spellEnd"/>
      <w:r w:rsidR="00ED383F" w:rsidRPr="00575F6D">
        <w:rPr>
          <w:rFonts w:eastAsia="Calibri"/>
          <w:sz w:val="22"/>
          <w:szCs w:val="22"/>
        </w:rPr>
        <w:t xml:space="preserve"> </w:t>
      </w:r>
      <w:proofErr w:type="spellStart"/>
      <w:r w:rsidR="00ED383F" w:rsidRPr="00575F6D">
        <w:rPr>
          <w:rFonts w:eastAsia="Calibri"/>
          <w:sz w:val="22"/>
          <w:szCs w:val="22"/>
        </w:rPr>
        <w:t>publice</w:t>
      </w:r>
      <w:proofErr w:type="spellEnd"/>
      <w:r w:rsidR="00ED383F" w:rsidRPr="00575F6D">
        <w:rPr>
          <w:rFonts w:eastAsia="Calibri"/>
          <w:sz w:val="22"/>
          <w:szCs w:val="22"/>
        </w:rPr>
        <w:t xml:space="preserve">, cu </w:t>
      </w:r>
      <w:proofErr w:type="spellStart"/>
      <w:r w:rsidR="00ED383F" w:rsidRPr="00575F6D">
        <w:rPr>
          <w:rFonts w:eastAsia="Calibri"/>
          <w:sz w:val="22"/>
          <w:szCs w:val="22"/>
        </w:rPr>
        <w:t>modificările</w:t>
      </w:r>
      <w:proofErr w:type="spellEnd"/>
      <w:r w:rsidR="00ED383F" w:rsidRPr="00575F6D">
        <w:rPr>
          <w:rFonts w:eastAsia="Calibri"/>
          <w:sz w:val="22"/>
          <w:szCs w:val="22"/>
        </w:rPr>
        <w:t xml:space="preserve"> </w:t>
      </w:r>
      <w:proofErr w:type="spellStart"/>
      <w:r w:rsidR="00ED383F" w:rsidRPr="00575F6D">
        <w:rPr>
          <w:rFonts w:eastAsia="Calibri"/>
          <w:sz w:val="22"/>
          <w:szCs w:val="22"/>
        </w:rPr>
        <w:t>şi</w:t>
      </w:r>
      <w:proofErr w:type="spellEnd"/>
      <w:r w:rsidR="00ED383F" w:rsidRPr="00575F6D">
        <w:rPr>
          <w:rFonts w:eastAsia="Calibri"/>
          <w:sz w:val="22"/>
          <w:szCs w:val="22"/>
        </w:rPr>
        <w:t xml:space="preserve"> </w:t>
      </w:r>
      <w:proofErr w:type="spellStart"/>
      <w:r w:rsidR="00ED383F" w:rsidRPr="00575F6D">
        <w:rPr>
          <w:rFonts w:eastAsia="Calibri"/>
          <w:sz w:val="22"/>
          <w:szCs w:val="22"/>
        </w:rPr>
        <w:t>completările</w:t>
      </w:r>
      <w:proofErr w:type="spellEnd"/>
      <w:r w:rsidR="00ED383F" w:rsidRPr="00575F6D">
        <w:rPr>
          <w:rFonts w:eastAsia="Calibri"/>
          <w:sz w:val="22"/>
          <w:szCs w:val="22"/>
        </w:rPr>
        <w:t xml:space="preserve"> </w:t>
      </w:r>
      <w:proofErr w:type="spellStart"/>
      <w:r w:rsidR="00ED383F" w:rsidRPr="00575F6D">
        <w:rPr>
          <w:rFonts w:eastAsia="Calibri"/>
          <w:sz w:val="22"/>
          <w:szCs w:val="22"/>
        </w:rPr>
        <w:t>ulterioare</w:t>
      </w:r>
      <w:proofErr w:type="spellEnd"/>
      <w:r w:rsidR="00ED383F" w:rsidRPr="00575F6D">
        <w:rPr>
          <w:rFonts w:eastAsia="Calibri"/>
          <w:sz w:val="22"/>
          <w:szCs w:val="22"/>
        </w:rPr>
        <w:t xml:space="preserve">, </w:t>
      </w:r>
    </w:p>
    <w:p w14:paraId="765B9258" w14:textId="76CEF621" w:rsidR="00131822" w:rsidRPr="00575F6D" w:rsidRDefault="00B6374A" w:rsidP="00575F6D">
      <w:pPr>
        <w:rPr>
          <w:bCs/>
          <w:sz w:val="22"/>
          <w:szCs w:val="22"/>
          <w:lang w:eastAsia="ro-RO"/>
        </w:rPr>
      </w:pPr>
      <w:r w:rsidRPr="00575F6D">
        <w:rPr>
          <w:rFonts w:eastAsia="Calibri"/>
          <w:sz w:val="22"/>
          <w:szCs w:val="22"/>
        </w:rPr>
        <w:t xml:space="preserve">      </w:t>
      </w:r>
      <w:proofErr w:type="spellStart"/>
      <w:r w:rsidR="00131822" w:rsidRPr="00575F6D">
        <w:rPr>
          <w:bCs/>
          <w:sz w:val="22"/>
          <w:szCs w:val="22"/>
          <w:lang w:eastAsia="ro-RO"/>
        </w:rPr>
        <w:t>Ținând</w:t>
      </w:r>
      <w:proofErr w:type="spellEnd"/>
      <w:r w:rsidR="00131822" w:rsidRPr="00575F6D">
        <w:rPr>
          <w:bCs/>
          <w:sz w:val="22"/>
          <w:szCs w:val="22"/>
          <w:lang w:eastAsia="ro-RO"/>
        </w:rPr>
        <w:t xml:space="preserve">  </w:t>
      </w:r>
      <w:proofErr w:type="spellStart"/>
      <w:r w:rsidR="00131822" w:rsidRPr="00575F6D">
        <w:rPr>
          <w:bCs/>
          <w:sz w:val="22"/>
          <w:szCs w:val="22"/>
          <w:lang w:eastAsia="ro-RO"/>
        </w:rPr>
        <w:t>cont</w:t>
      </w:r>
      <w:proofErr w:type="spellEnd"/>
      <w:r w:rsidR="00131822" w:rsidRPr="00575F6D">
        <w:rPr>
          <w:bCs/>
          <w:sz w:val="22"/>
          <w:szCs w:val="22"/>
          <w:lang w:eastAsia="ro-RO"/>
        </w:rPr>
        <w:t xml:space="preserve">  de  </w:t>
      </w:r>
      <w:proofErr w:type="spellStart"/>
      <w:r w:rsidR="00131822" w:rsidRPr="00575F6D">
        <w:rPr>
          <w:bCs/>
          <w:sz w:val="22"/>
          <w:szCs w:val="22"/>
          <w:lang w:eastAsia="ro-RO"/>
        </w:rPr>
        <w:t>prevederile</w:t>
      </w:r>
      <w:proofErr w:type="spellEnd"/>
      <w:r w:rsidR="00131822" w:rsidRPr="00575F6D">
        <w:rPr>
          <w:bCs/>
          <w:sz w:val="22"/>
          <w:szCs w:val="22"/>
          <w:lang w:eastAsia="ro-RO"/>
        </w:rPr>
        <w:t>:</w:t>
      </w:r>
    </w:p>
    <w:p w14:paraId="7CC54C4A" w14:textId="4F87DE69" w:rsidR="009A3FFB" w:rsidRPr="00575F6D" w:rsidRDefault="009A3FFB" w:rsidP="00575F6D">
      <w:pPr>
        <w:pStyle w:val="NoSpacing"/>
        <w:rPr>
          <w:rFonts w:ascii="Times New Roman" w:hAnsi="Times New Roman"/>
          <w:lang w:val="it-IT"/>
        </w:rPr>
      </w:pPr>
      <w:r w:rsidRPr="00575F6D">
        <w:rPr>
          <w:rFonts w:ascii="Times New Roman" w:hAnsi="Times New Roman"/>
          <w:lang w:val="it-IT"/>
        </w:rPr>
        <w:t xml:space="preserve">-H.C.L  nr. 49 din 27.06.2024  privind aprobarea majorarii cu 10% fata de nivelul acordat pentru luna decembrie 2023 a veniturilor salariale existente, ale angajatilor din cadrul aparatului de specialitate al Primarului Comunei Ion Creangă si </w:t>
      </w:r>
      <w:r w:rsidRPr="00575F6D">
        <w:rPr>
          <w:rFonts w:ascii="Times New Roman" w:hAnsi="Times New Roman"/>
        </w:rPr>
        <w:t xml:space="preserve">a celorlalte structuri şi servicii publice subordonate Consiliului Local al comunei Ion Creangă, </w:t>
      </w:r>
      <w:r w:rsidRPr="00575F6D">
        <w:rPr>
          <w:rFonts w:ascii="Times New Roman" w:hAnsi="Times New Roman"/>
          <w:lang w:val="it-IT"/>
        </w:rPr>
        <w:t>incepand cu data de 1 iunie 2024</w:t>
      </w:r>
      <w:r w:rsidR="00EF1385" w:rsidRPr="00575F6D">
        <w:rPr>
          <w:rFonts w:ascii="Times New Roman" w:hAnsi="Times New Roman"/>
          <w:lang w:val="it-IT"/>
        </w:rPr>
        <w:t>,</w:t>
      </w:r>
    </w:p>
    <w:p w14:paraId="2A6C3085" w14:textId="013F5881" w:rsidR="00EF1385" w:rsidRPr="00575F6D" w:rsidRDefault="00EF1385" w:rsidP="00575F6D">
      <w:pPr>
        <w:rPr>
          <w:sz w:val="22"/>
          <w:szCs w:val="22"/>
          <w:lang w:val="fr-FR"/>
        </w:rPr>
      </w:pPr>
      <w:r w:rsidRPr="00EF1385">
        <w:rPr>
          <w:sz w:val="22"/>
          <w:szCs w:val="22"/>
          <w:lang w:val="fr-FR"/>
        </w:rPr>
        <w:t xml:space="preserve">-H.C.L  nr. 13  </w:t>
      </w:r>
      <w:proofErr w:type="spellStart"/>
      <w:r w:rsidRPr="00EF1385">
        <w:rPr>
          <w:sz w:val="22"/>
          <w:szCs w:val="22"/>
          <w:lang w:val="fr-FR"/>
        </w:rPr>
        <w:t>din</w:t>
      </w:r>
      <w:proofErr w:type="spellEnd"/>
      <w:r w:rsidRPr="00EF1385">
        <w:rPr>
          <w:sz w:val="22"/>
          <w:szCs w:val="22"/>
          <w:lang w:val="fr-FR"/>
        </w:rPr>
        <w:t xml:space="preserve"> 12.02.2024  </w:t>
      </w:r>
      <w:proofErr w:type="spellStart"/>
      <w:r w:rsidRPr="00EF1385">
        <w:rPr>
          <w:sz w:val="22"/>
          <w:szCs w:val="22"/>
          <w:lang w:val="fr-FR"/>
        </w:rPr>
        <w:t>pentru</w:t>
      </w:r>
      <w:proofErr w:type="spellEnd"/>
      <w:r w:rsidRPr="00EF1385">
        <w:rPr>
          <w:sz w:val="22"/>
          <w:szCs w:val="22"/>
          <w:lang w:val="fr-FR"/>
        </w:rPr>
        <w:t xml:space="preserve">  </w:t>
      </w:r>
      <w:proofErr w:type="spellStart"/>
      <w:r w:rsidRPr="00EF1385">
        <w:rPr>
          <w:sz w:val="22"/>
          <w:szCs w:val="22"/>
          <w:lang w:val="fr-FR"/>
        </w:rPr>
        <w:t>aprobarea</w:t>
      </w:r>
      <w:proofErr w:type="spellEnd"/>
      <w:r w:rsidRPr="00EF1385">
        <w:rPr>
          <w:sz w:val="22"/>
          <w:szCs w:val="22"/>
          <w:lang w:val="fr-FR"/>
        </w:rPr>
        <w:t xml:space="preserve">  </w:t>
      </w:r>
      <w:proofErr w:type="spellStart"/>
      <w:r w:rsidRPr="00EF1385">
        <w:rPr>
          <w:sz w:val="22"/>
          <w:szCs w:val="22"/>
          <w:lang w:val="fr-FR"/>
        </w:rPr>
        <w:t>bugetului</w:t>
      </w:r>
      <w:proofErr w:type="spellEnd"/>
      <w:r w:rsidRPr="00EF1385">
        <w:rPr>
          <w:sz w:val="22"/>
          <w:szCs w:val="22"/>
          <w:lang w:val="fr-FR"/>
        </w:rPr>
        <w:t xml:space="preserve">  local al </w:t>
      </w:r>
      <w:proofErr w:type="spellStart"/>
      <w:r w:rsidRPr="00EF1385">
        <w:rPr>
          <w:sz w:val="22"/>
          <w:szCs w:val="22"/>
          <w:lang w:val="fr-FR"/>
        </w:rPr>
        <w:t>Comunei</w:t>
      </w:r>
      <w:proofErr w:type="spellEnd"/>
      <w:r w:rsidRPr="00EF1385">
        <w:rPr>
          <w:sz w:val="22"/>
          <w:szCs w:val="22"/>
          <w:lang w:val="fr-FR"/>
        </w:rPr>
        <w:t xml:space="preserve">  Ion Creanga , </w:t>
      </w:r>
      <w:proofErr w:type="spellStart"/>
      <w:r w:rsidRPr="00EF1385">
        <w:rPr>
          <w:sz w:val="22"/>
          <w:szCs w:val="22"/>
          <w:lang w:val="fr-FR"/>
        </w:rPr>
        <w:t>pentru</w:t>
      </w:r>
      <w:proofErr w:type="spellEnd"/>
      <w:r w:rsidRPr="00EF1385">
        <w:rPr>
          <w:sz w:val="22"/>
          <w:szCs w:val="22"/>
          <w:lang w:val="fr-FR"/>
        </w:rPr>
        <w:t xml:space="preserve">  </w:t>
      </w:r>
      <w:proofErr w:type="spellStart"/>
      <w:r w:rsidRPr="00EF1385">
        <w:rPr>
          <w:sz w:val="22"/>
          <w:szCs w:val="22"/>
          <w:lang w:val="fr-FR"/>
        </w:rPr>
        <w:t>anul</w:t>
      </w:r>
      <w:proofErr w:type="spellEnd"/>
      <w:r w:rsidRPr="00EF1385">
        <w:rPr>
          <w:sz w:val="22"/>
          <w:szCs w:val="22"/>
          <w:lang w:val="fr-FR"/>
        </w:rPr>
        <w:t xml:space="preserve">  2024, </w:t>
      </w:r>
      <w:proofErr w:type="spellStart"/>
      <w:r w:rsidRPr="00EF1385">
        <w:rPr>
          <w:sz w:val="22"/>
          <w:szCs w:val="22"/>
          <w:lang w:val="fr-FR"/>
        </w:rPr>
        <w:t>cu</w:t>
      </w:r>
      <w:proofErr w:type="spellEnd"/>
      <w:r w:rsidRPr="00EF1385">
        <w:rPr>
          <w:sz w:val="22"/>
          <w:szCs w:val="22"/>
          <w:lang w:val="fr-FR"/>
        </w:rPr>
        <w:t xml:space="preserve">  </w:t>
      </w:r>
      <w:proofErr w:type="spellStart"/>
      <w:r w:rsidRPr="00EF1385">
        <w:rPr>
          <w:sz w:val="22"/>
          <w:szCs w:val="22"/>
          <w:lang w:val="fr-FR"/>
        </w:rPr>
        <w:t>modificarile</w:t>
      </w:r>
      <w:proofErr w:type="spellEnd"/>
      <w:r w:rsidRPr="00EF1385">
        <w:rPr>
          <w:sz w:val="22"/>
          <w:szCs w:val="22"/>
          <w:lang w:val="fr-FR"/>
        </w:rPr>
        <w:t xml:space="preserve">  si  </w:t>
      </w:r>
      <w:proofErr w:type="spellStart"/>
      <w:r w:rsidRPr="00EF1385">
        <w:rPr>
          <w:sz w:val="22"/>
          <w:szCs w:val="22"/>
          <w:lang w:val="fr-FR"/>
        </w:rPr>
        <w:t>completarile</w:t>
      </w:r>
      <w:proofErr w:type="spellEnd"/>
      <w:r w:rsidRPr="00EF1385">
        <w:rPr>
          <w:sz w:val="22"/>
          <w:szCs w:val="22"/>
          <w:lang w:val="fr-FR"/>
        </w:rPr>
        <w:t xml:space="preserve">  </w:t>
      </w:r>
      <w:proofErr w:type="spellStart"/>
      <w:r w:rsidRPr="00EF1385">
        <w:rPr>
          <w:sz w:val="22"/>
          <w:szCs w:val="22"/>
          <w:lang w:val="fr-FR"/>
        </w:rPr>
        <w:t>ulterioare</w:t>
      </w:r>
      <w:proofErr w:type="spellEnd"/>
      <w:r w:rsidRPr="00EF1385">
        <w:rPr>
          <w:sz w:val="22"/>
          <w:szCs w:val="22"/>
          <w:lang w:val="fr-FR"/>
        </w:rPr>
        <w:t> ;</w:t>
      </w:r>
    </w:p>
    <w:p w14:paraId="6E27C9CF" w14:textId="2A679835" w:rsidR="00131822" w:rsidRPr="00575F6D" w:rsidRDefault="00B6374A" w:rsidP="00575F6D">
      <w:pPr>
        <w:jc w:val="both"/>
        <w:rPr>
          <w:sz w:val="22"/>
          <w:szCs w:val="22"/>
        </w:rPr>
      </w:pPr>
      <w:r w:rsidRPr="00575F6D">
        <w:rPr>
          <w:sz w:val="22"/>
          <w:szCs w:val="22"/>
        </w:rPr>
        <w:t xml:space="preserve">     </w:t>
      </w:r>
      <w:proofErr w:type="spellStart"/>
      <w:r w:rsidR="00131822" w:rsidRPr="00575F6D">
        <w:rPr>
          <w:sz w:val="22"/>
          <w:szCs w:val="22"/>
        </w:rPr>
        <w:t>Luând</w:t>
      </w:r>
      <w:proofErr w:type="spellEnd"/>
      <w:r w:rsidR="0079125F" w:rsidRPr="00575F6D">
        <w:rPr>
          <w:sz w:val="22"/>
          <w:szCs w:val="22"/>
        </w:rPr>
        <w:t xml:space="preserve"> </w:t>
      </w:r>
      <w:r w:rsidR="00131822" w:rsidRPr="00575F6D">
        <w:rPr>
          <w:sz w:val="22"/>
          <w:szCs w:val="22"/>
        </w:rPr>
        <w:t>act de:</w:t>
      </w:r>
    </w:p>
    <w:p w14:paraId="6346E365" w14:textId="78C19AD1" w:rsidR="00893649" w:rsidRPr="00575F6D" w:rsidRDefault="00893649" w:rsidP="00575F6D">
      <w:pPr>
        <w:pStyle w:val="NoSpacing"/>
        <w:jc w:val="both"/>
        <w:rPr>
          <w:rFonts w:ascii="Times New Roman" w:hAnsi="Times New Roman"/>
          <w:lang w:val="it-IT"/>
        </w:rPr>
      </w:pPr>
      <w:r w:rsidRPr="00575F6D">
        <w:rPr>
          <w:rFonts w:ascii="Times New Roman" w:hAnsi="Times New Roman"/>
          <w:lang w:val="it-IT"/>
        </w:rPr>
        <w:t xml:space="preserve">- Referatul de aprobare al primarul comunei Ion Creangă inregistrat sub nr. 7790 din 16.07.2024,  </w:t>
      </w:r>
    </w:p>
    <w:p w14:paraId="3EC3D082" w14:textId="395C9F66" w:rsidR="00A830E1" w:rsidRPr="00575F6D" w:rsidRDefault="00A830E1" w:rsidP="00575F6D">
      <w:pPr>
        <w:pStyle w:val="NoSpacing"/>
        <w:jc w:val="both"/>
        <w:rPr>
          <w:rFonts w:ascii="Times New Roman" w:hAnsi="Times New Roman"/>
          <w:lang w:val="it-IT"/>
        </w:rPr>
      </w:pPr>
      <w:r w:rsidRPr="00575F6D">
        <w:rPr>
          <w:rFonts w:ascii="Times New Roman" w:hAnsi="Times New Roman"/>
          <w:lang w:val="it-IT"/>
        </w:rPr>
        <w:t xml:space="preserve">- Raportul de specialitate </w:t>
      </w:r>
      <w:r w:rsidR="00BE1BD9" w:rsidRPr="00575F6D">
        <w:rPr>
          <w:rFonts w:ascii="Times New Roman" w:hAnsi="Times New Roman"/>
          <w:lang w:val="it-IT"/>
        </w:rPr>
        <w:t>î</w:t>
      </w:r>
      <w:r w:rsidR="00893649" w:rsidRPr="00575F6D">
        <w:rPr>
          <w:rFonts w:ascii="Times New Roman" w:hAnsi="Times New Roman"/>
          <w:lang w:val="it-IT"/>
        </w:rPr>
        <w:t>ntocmit de doamna</w:t>
      </w:r>
      <w:r w:rsidRPr="00575F6D">
        <w:rPr>
          <w:rFonts w:ascii="Times New Roman" w:hAnsi="Times New Roman"/>
          <w:lang w:val="it-IT"/>
        </w:rPr>
        <w:t xml:space="preserve"> </w:t>
      </w:r>
      <w:r w:rsidR="0079125F" w:rsidRPr="00575F6D">
        <w:rPr>
          <w:rFonts w:ascii="Times New Roman" w:hAnsi="Times New Roman"/>
          <w:lang w:val="it-IT"/>
        </w:rPr>
        <w:t>Dumitriu Mihaela</w:t>
      </w:r>
      <w:r w:rsidRPr="00575F6D">
        <w:rPr>
          <w:rFonts w:ascii="Times New Roman" w:hAnsi="Times New Roman"/>
          <w:lang w:val="it-IT"/>
        </w:rPr>
        <w:t xml:space="preserve"> – </w:t>
      </w:r>
      <w:r w:rsidR="0079125F" w:rsidRPr="00575F6D">
        <w:rPr>
          <w:rFonts w:ascii="Times New Roman" w:hAnsi="Times New Roman"/>
          <w:lang w:val="it-IT"/>
        </w:rPr>
        <w:t xml:space="preserve">consilier </w:t>
      </w:r>
      <w:r w:rsidR="00BE1BD9" w:rsidRPr="00575F6D">
        <w:rPr>
          <w:rFonts w:ascii="Times New Roman" w:hAnsi="Times New Roman"/>
          <w:lang w:val="it-IT"/>
        </w:rPr>
        <w:t>resurse umane</w:t>
      </w:r>
      <w:r w:rsidRPr="00575F6D">
        <w:rPr>
          <w:rFonts w:ascii="Times New Roman" w:hAnsi="Times New Roman"/>
          <w:lang w:val="it-IT"/>
        </w:rPr>
        <w:t xml:space="preserve">, </w:t>
      </w:r>
      <w:r w:rsidR="00893649" w:rsidRPr="00575F6D">
        <w:rPr>
          <w:rFonts w:ascii="Times New Roman" w:hAnsi="Times New Roman"/>
          <w:lang w:val="it-IT"/>
        </w:rPr>
        <w:t xml:space="preserve">inregistrat sub nr.7791 din 16.07.2024 </w:t>
      </w:r>
      <w:r w:rsidRPr="00575F6D">
        <w:rPr>
          <w:rFonts w:ascii="Times New Roman" w:hAnsi="Times New Roman"/>
          <w:lang w:val="it-IT"/>
        </w:rPr>
        <w:t xml:space="preserve"> </w:t>
      </w:r>
    </w:p>
    <w:p w14:paraId="1866AD94" w14:textId="44685910" w:rsidR="0079125F" w:rsidRPr="00575F6D" w:rsidRDefault="0079125F" w:rsidP="00575F6D">
      <w:pPr>
        <w:contextualSpacing/>
        <w:rPr>
          <w:sz w:val="22"/>
          <w:szCs w:val="22"/>
          <w:lang w:eastAsia="ro-RO"/>
        </w:rPr>
      </w:pPr>
      <w:r w:rsidRPr="00575F6D">
        <w:rPr>
          <w:sz w:val="22"/>
          <w:szCs w:val="22"/>
          <w:lang w:eastAsia="ro-RO"/>
        </w:rPr>
        <w:t>-</w:t>
      </w:r>
      <w:proofErr w:type="spellStart"/>
      <w:r w:rsidRPr="00575F6D">
        <w:rPr>
          <w:sz w:val="22"/>
          <w:szCs w:val="22"/>
          <w:lang w:eastAsia="ro-RO"/>
        </w:rPr>
        <w:t>avizul</w:t>
      </w:r>
      <w:proofErr w:type="spellEnd"/>
      <w:r w:rsidRPr="00575F6D">
        <w:rPr>
          <w:sz w:val="22"/>
          <w:szCs w:val="22"/>
          <w:lang w:eastAsia="ro-RO"/>
        </w:rPr>
        <w:t xml:space="preserve"> </w:t>
      </w:r>
      <w:proofErr w:type="spellStart"/>
      <w:r w:rsidRPr="00575F6D">
        <w:rPr>
          <w:sz w:val="22"/>
          <w:szCs w:val="22"/>
          <w:lang w:eastAsia="ro-RO"/>
        </w:rPr>
        <w:t>pentru</w:t>
      </w:r>
      <w:proofErr w:type="spellEnd"/>
      <w:r w:rsidRPr="00575F6D">
        <w:rPr>
          <w:sz w:val="22"/>
          <w:szCs w:val="22"/>
          <w:lang w:eastAsia="ro-RO"/>
        </w:rPr>
        <w:t xml:space="preserve">  </w:t>
      </w:r>
      <w:proofErr w:type="spellStart"/>
      <w:r w:rsidRPr="00575F6D">
        <w:rPr>
          <w:sz w:val="22"/>
          <w:szCs w:val="22"/>
          <w:lang w:eastAsia="ro-RO"/>
        </w:rPr>
        <w:t>legalitate</w:t>
      </w:r>
      <w:proofErr w:type="spellEnd"/>
      <w:r w:rsidRPr="00575F6D">
        <w:rPr>
          <w:sz w:val="22"/>
          <w:szCs w:val="22"/>
          <w:lang w:eastAsia="ro-RO"/>
        </w:rPr>
        <w:t xml:space="preserve"> ,</w:t>
      </w:r>
      <w:proofErr w:type="spellStart"/>
      <w:r w:rsidRPr="00575F6D">
        <w:rPr>
          <w:sz w:val="22"/>
          <w:szCs w:val="22"/>
          <w:lang w:eastAsia="ro-RO"/>
        </w:rPr>
        <w:t>intocmit</w:t>
      </w:r>
      <w:proofErr w:type="spellEnd"/>
      <w:r w:rsidRPr="00575F6D">
        <w:rPr>
          <w:sz w:val="22"/>
          <w:szCs w:val="22"/>
          <w:lang w:eastAsia="ro-RO"/>
        </w:rPr>
        <w:t xml:space="preserve"> de  </w:t>
      </w:r>
      <w:proofErr w:type="spellStart"/>
      <w:r w:rsidRPr="00575F6D">
        <w:rPr>
          <w:sz w:val="22"/>
          <w:szCs w:val="22"/>
          <w:lang w:eastAsia="ro-RO"/>
        </w:rPr>
        <w:t>secretarul</w:t>
      </w:r>
      <w:proofErr w:type="spellEnd"/>
      <w:r w:rsidRPr="00575F6D">
        <w:rPr>
          <w:sz w:val="22"/>
          <w:szCs w:val="22"/>
          <w:lang w:eastAsia="ro-RO"/>
        </w:rPr>
        <w:t xml:space="preserve"> general  al  UAT ; </w:t>
      </w:r>
    </w:p>
    <w:p w14:paraId="361DCE79" w14:textId="77777777" w:rsidR="0079125F" w:rsidRPr="00575F6D" w:rsidRDefault="0079125F" w:rsidP="00575F6D">
      <w:pPr>
        <w:contextualSpacing/>
        <w:rPr>
          <w:sz w:val="22"/>
          <w:szCs w:val="22"/>
          <w:lang w:eastAsia="ro-RO"/>
        </w:rPr>
      </w:pPr>
      <w:r w:rsidRPr="00575F6D">
        <w:rPr>
          <w:sz w:val="22"/>
          <w:szCs w:val="22"/>
          <w:lang w:eastAsia="ro-RO"/>
        </w:rPr>
        <w:t>-</w:t>
      </w:r>
      <w:proofErr w:type="spellStart"/>
      <w:r w:rsidRPr="00575F6D">
        <w:rPr>
          <w:sz w:val="22"/>
          <w:szCs w:val="22"/>
          <w:lang w:eastAsia="ro-RO"/>
        </w:rPr>
        <w:t>avizele</w:t>
      </w:r>
      <w:proofErr w:type="spellEnd"/>
      <w:r w:rsidRPr="00575F6D">
        <w:rPr>
          <w:sz w:val="22"/>
          <w:szCs w:val="22"/>
          <w:lang w:eastAsia="ro-RO"/>
        </w:rPr>
        <w:t xml:space="preserve">  </w:t>
      </w:r>
      <w:proofErr w:type="spellStart"/>
      <w:r w:rsidRPr="00575F6D">
        <w:rPr>
          <w:sz w:val="22"/>
          <w:szCs w:val="22"/>
          <w:lang w:eastAsia="ro-RO"/>
        </w:rPr>
        <w:t>favorabile</w:t>
      </w:r>
      <w:proofErr w:type="spellEnd"/>
      <w:r w:rsidRPr="00575F6D">
        <w:rPr>
          <w:sz w:val="22"/>
          <w:szCs w:val="22"/>
          <w:lang w:eastAsia="ro-RO"/>
        </w:rPr>
        <w:t xml:space="preserve">  al  </w:t>
      </w:r>
      <w:proofErr w:type="spellStart"/>
      <w:r w:rsidRPr="00575F6D">
        <w:rPr>
          <w:sz w:val="22"/>
          <w:szCs w:val="22"/>
          <w:lang w:eastAsia="ro-RO"/>
        </w:rPr>
        <w:t>comisiilor</w:t>
      </w:r>
      <w:proofErr w:type="spellEnd"/>
      <w:r w:rsidRPr="00575F6D">
        <w:rPr>
          <w:sz w:val="22"/>
          <w:szCs w:val="22"/>
          <w:lang w:eastAsia="ro-RO"/>
        </w:rPr>
        <w:t xml:space="preserve">  de </w:t>
      </w:r>
      <w:proofErr w:type="spellStart"/>
      <w:r w:rsidRPr="00575F6D">
        <w:rPr>
          <w:sz w:val="22"/>
          <w:szCs w:val="22"/>
          <w:lang w:eastAsia="ro-RO"/>
        </w:rPr>
        <w:t>specialitate</w:t>
      </w:r>
      <w:proofErr w:type="spellEnd"/>
      <w:r w:rsidRPr="00575F6D">
        <w:rPr>
          <w:sz w:val="22"/>
          <w:szCs w:val="22"/>
          <w:lang w:eastAsia="ro-RO"/>
        </w:rPr>
        <w:t xml:space="preserve">  ale  </w:t>
      </w:r>
      <w:proofErr w:type="spellStart"/>
      <w:r w:rsidRPr="00575F6D">
        <w:rPr>
          <w:sz w:val="22"/>
          <w:szCs w:val="22"/>
          <w:lang w:eastAsia="ro-RO"/>
        </w:rPr>
        <w:t>Consiliului</w:t>
      </w:r>
      <w:proofErr w:type="spellEnd"/>
      <w:r w:rsidRPr="00575F6D">
        <w:rPr>
          <w:sz w:val="22"/>
          <w:szCs w:val="22"/>
          <w:lang w:eastAsia="ro-RO"/>
        </w:rPr>
        <w:t xml:space="preserve">  local .</w:t>
      </w:r>
    </w:p>
    <w:p w14:paraId="06BD783F" w14:textId="27DB6BEB" w:rsidR="00A830E1" w:rsidRPr="00575F6D" w:rsidRDefault="00ED383F" w:rsidP="00575F6D">
      <w:pPr>
        <w:jc w:val="both"/>
        <w:rPr>
          <w:sz w:val="22"/>
          <w:szCs w:val="22"/>
        </w:rPr>
      </w:pPr>
      <w:r w:rsidRPr="00575F6D">
        <w:rPr>
          <w:sz w:val="22"/>
          <w:szCs w:val="22"/>
        </w:rPr>
        <w:t xml:space="preserve">     </w:t>
      </w:r>
      <w:proofErr w:type="spellStart"/>
      <w:r w:rsidR="00A830E1" w:rsidRPr="00575F6D">
        <w:rPr>
          <w:sz w:val="22"/>
          <w:szCs w:val="22"/>
        </w:rPr>
        <w:t>În</w:t>
      </w:r>
      <w:proofErr w:type="spellEnd"/>
      <w:r w:rsidR="00A830E1" w:rsidRPr="00575F6D">
        <w:rPr>
          <w:sz w:val="22"/>
          <w:szCs w:val="22"/>
        </w:rPr>
        <w:t xml:space="preserve"> </w:t>
      </w:r>
      <w:proofErr w:type="spellStart"/>
      <w:r w:rsidR="00A830E1" w:rsidRPr="00575F6D">
        <w:rPr>
          <w:sz w:val="22"/>
          <w:szCs w:val="22"/>
        </w:rPr>
        <w:t>temeiul</w:t>
      </w:r>
      <w:proofErr w:type="spellEnd"/>
      <w:r w:rsidR="00A830E1" w:rsidRPr="00575F6D">
        <w:rPr>
          <w:sz w:val="22"/>
          <w:szCs w:val="22"/>
        </w:rPr>
        <w:t xml:space="preserve"> art.129, </w:t>
      </w:r>
      <w:proofErr w:type="spellStart"/>
      <w:r w:rsidR="00A830E1" w:rsidRPr="00575F6D">
        <w:rPr>
          <w:sz w:val="22"/>
          <w:szCs w:val="22"/>
        </w:rPr>
        <w:t>alin</w:t>
      </w:r>
      <w:proofErr w:type="spellEnd"/>
      <w:r w:rsidR="00A830E1" w:rsidRPr="00575F6D">
        <w:rPr>
          <w:sz w:val="22"/>
          <w:szCs w:val="22"/>
        </w:rPr>
        <w:t xml:space="preserve">. (1), </w:t>
      </w:r>
      <w:proofErr w:type="spellStart"/>
      <w:r w:rsidR="00A830E1" w:rsidRPr="00575F6D">
        <w:rPr>
          <w:sz w:val="22"/>
          <w:szCs w:val="22"/>
        </w:rPr>
        <w:t>alin</w:t>
      </w:r>
      <w:proofErr w:type="spellEnd"/>
      <w:r w:rsidR="00A830E1" w:rsidRPr="00575F6D">
        <w:rPr>
          <w:sz w:val="22"/>
          <w:szCs w:val="22"/>
        </w:rPr>
        <w:t xml:space="preserve">. (2) lit. ”a”, </w:t>
      </w:r>
      <w:proofErr w:type="spellStart"/>
      <w:r w:rsidR="00A830E1" w:rsidRPr="00575F6D">
        <w:rPr>
          <w:sz w:val="22"/>
          <w:szCs w:val="22"/>
        </w:rPr>
        <w:t>alin</w:t>
      </w:r>
      <w:proofErr w:type="spellEnd"/>
      <w:r w:rsidR="00A830E1" w:rsidRPr="00575F6D">
        <w:rPr>
          <w:sz w:val="22"/>
          <w:szCs w:val="22"/>
        </w:rPr>
        <w:t xml:space="preserve">. (3) lit. ”c”, art. 139 </w:t>
      </w:r>
      <w:proofErr w:type="spellStart"/>
      <w:r w:rsidR="00A830E1" w:rsidRPr="00575F6D">
        <w:rPr>
          <w:sz w:val="22"/>
          <w:szCs w:val="22"/>
        </w:rPr>
        <w:t>alin</w:t>
      </w:r>
      <w:proofErr w:type="spellEnd"/>
      <w:r w:rsidR="00A830E1" w:rsidRPr="00575F6D">
        <w:rPr>
          <w:sz w:val="22"/>
          <w:szCs w:val="22"/>
        </w:rPr>
        <w:t xml:space="preserve">. (1) </w:t>
      </w:r>
      <w:proofErr w:type="spellStart"/>
      <w:r w:rsidR="00A830E1" w:rsidRPr="00575F6D">
        <w:rPr>
          <w:sz w:val="22"/>
          <w:szCs w:val="22"/>
        </w:rPr>
        <w:t>și</w:t>
      </w:r>
      <w:proofErr w:type="spellEnd"/>
      <w:r w:rsidR="00A830E1" w:rsidRPr="00575F6D">
        <w:rPr>
          <w:sz w:val="22"/>
          <w:szCs w:val="22"/>
        </w:rPr>
        <w:t xml:space="preserve"> ale art. 196 </w:t>
      </w:r>
      <w:proofErr w:type="spellStart"/>
      <w:r w:rsidR="00A830E1" w:rsidRPr="00575F6D">
        <w:rPr>
          <w:sz w:val="22"/>
          <w:szCs w:val="22"/>
        </w:rPr>
        <w:t>alin</w:t>
      </w:r>
      <w:proofErr w:type="spellEnd"/>
      <w:r w:rsidR="00A830E1" w:rsidRPr="00575F6D">
        <w:rPr>
          <w:sz w:val="22"/>
          <w:szCs w:val="22"/>
        </w:rPr>
        <w:t xml:space="preserve">. (1) lit. ”a” din </w:t>
      </w:r>
      <w:proofErr w:type="spellStart"/>
      <w:r w:rsidR="00A830E1" w:rsidRPr="00575F6D">
        <w:rPr>
          <w:sz w:val="22"/>
          <w:szCs w:val="22"/>
        </w:rPr>
        <w:t>Ordonanța</w:t>
      </w:r>
      <w:proofErr w:type="spellEnd"/>
      <w:r w:rsidR="00A830E1" w:rsidRPr="00575F6D">
        <w:rPr>
          <w:sz w:val="22"/>
          <w:szCs w:val="22"/>
        </w:rPr>
        <w:t xml:space="preserve"> de </w:t>
      </w:r>
      <w:proofErr w:type="spellStart"/>
      <w:r w:rsidR="00A830E1" w:rsidRPr="00575F6D">
        <w:rPr>
          <w:sz w:val="22"/>
          <w:szCs w:val="22"/>
        </w:rPr>
        <w:t>urgență</w:t>
      </w:r>
      <w:proofErr w:type="spellEnd"/>
      <w:r w:rsidR="00A830E1" w:rsidRPr="00575F6D">
        <w:rPr>
          <w:sz w:val="22"/>
          <w:szCs w:val="22"/>
        </w:rPr>
        <w:t xml:space="preserve"> nr. 57/2019 </w:t>
      </w:r>
      <w:proofErr w:type="spellStart"/>
      <w:r w:rsidR="00A830E1" w:rsidRPr="00575F6D">
        <w:rPr>
          <w:sz w:val="22"/>
          <w:szCs w:val="22"/>
        </w:rPr>
        <w:t>privind</w:t>
      </w:r>
      <w:proofErr w:type="spellEnd"/>
      <w:r w:rsidR="00A830E1" w:rsidRPr="00575F6D">
        <w:rPr>
          <w:sz w:val="22"/>
          <w:szCs w:val="22"/>
        </w:rPr>
        <w:t xml:space="preserve"> </w:t>
      </w:r>
      <w:proofErr w:type="spellStart"/>
      <w:r w:rsidR="00A830E1" w:rsidRPr="00575F6D">
        <w:rPr>
          <w:sz w:val="22"/>
          <w:szCs w:val="22"/>
        </w:rPr>
        <w:t>Codul</w:t>
      </w:r>
      <w:proofErr w:type="spellEnd"/>
      <w:r w:rsidR="00A830E1" w:rsidRPr="00575F6D">
        <w:rPr>
          <w:sz w:val="22"/>
          <w:szCs w:val="22"/>
        </w:rPr>
        <w:t xml:space="preserve"> </w:t>
      </w:r>
      <w:proofErr w:type="spellStart"/>
      <w:r w:rsidR="00A830E1" w:rsidRPr="00575F6D">
        <w:rPr>
          <w:sz w:val="22"/>
          <w:szCs w:val="22"/>
        </w:rPr>
        <w:t>administrativ</w:t>
      </w:r>
      <w:proofErr w:type="spellEnd"/>
      <w:r w:rsidR="00A830E1" w:rsidRPr="00575F6D">
        <w:rPr>
          <w:sz w:val="22"/>
          <w:szCs w:val="22"/>
        </w:rPr>
        <w:t xml:space="preserve">, </w:t>
      </w:r>
      <w:proofErr w:type="spellStart"/>
      <w:r w:rsidR="00A830E1" w:rsidRPr="00575F6D">
        <w:rPr>
          <w:sz w:val="22"/>
          <w:szCs w:val="22"/>
        </w:rPr>
        <w:t>actualizata</w:t>
      </w:r>
      <w:proofErr w:type="spellEnd"/>
      <w:r w:rsidR="00A830E1" w:rsidRPr="00575F6D">
        <w:rPr>
          <w:sz w:val="22"/>
          <w:szCs w:val="22"/>
        </w:rPr>
        <w:t xml:space="preserve">, cu </w:t>
      </w:r>
      <w:proofErr w:type="spellStart"/>
      <w:r w:rsidR="00A830E1" w:rsidRPr="00575F6D">
        <w:rPr>
          <w:sz w:val="22"/>
          <w:szCs w:val="22"/>
        </w:rPr>
        <w:t>modificarile</w:t>
      </w:r>
      <w:proofErr w:type="spellEnd"/>
      <w:r w:rsidR="00A830E1" w:rsidRPr="00575F6D">
        <w:rPr>
          <w:sz w:val="22"/>
          <w:szCs w:val="22"/>
        </w:rPr>
        <w:t xml:space="preserve"> </w:t>
      </w:r>
      <w:proofErr w:type="spellStart"/>
      <w:r w:rsidR="00A830E1" w:rsidRPr="00575F6D">
        <w:rPr>
          <w:sz w:val="22"/>
          <w:szCs w:val="22"/>
        </w:rPr>
        <w:t>si</w:t>
      </w:r>
      <w:proofErr w:type="spellEnd"/>
      <w:r w:rsidR="00A830E1" w:rsidRPr="00575F6D">
        <w:rPr>
          <w:sz w:val="22"/>
          <w:szCs w:val="22"/>
        </w:rPr>
        <w:t xml:space="preserve"> </w:t>
      </w:r>
      <w:proofErr w:type="spellStart"/>
      <w:r w:rsidR="00A830E1" w:rsidRPr="00575F6D">
        <w:rPr>
          <w:sz w:val="22"/>
          <w:szCs w:val="22"/>
        </w:rPr>
        <w:t>completarile</w:t>
      </w:r>
      <w:proofErr w:type="spellEnd"/>
      <w:r w:rsidR="00A830E1" w:rsidRPr="00575F6D">
        <w:rPr>
          <w:sz w:val="22"/>
          <w:szCs w:val="22"/>
        </w:rPr>
        <w:t xml:space="preserve"> </w:t>
      </w:r>
      <w:proofErr w:type="spellStart"/>
      <w:r w:rsidR="00A830E1" w:rsidRPr="00575F6D">
        <w:rPr>
          <w:sz w:val="22"/>
          <w:szCs w:val="22"/>
        </w:rPr>
        <w:t>ulterioare</w:t>
      </w:r>
      <w:proofErr w:type="spellEnd"/>
      <w:r w:rsidR="00A830E1" w:rsidRPr="00575F6D">
        <w:rPr>
          <w:sz w:val="22"/>
          <w:szCs w:val="22"/>
        </w:rPr>
        <w:t>;</w:t>
      </w:r>
    </w:p>
    <w:p w14:paraId="772AB4C6" w14:textId="6D040165" w:rsidR="0079125F" w:rsidRPr="00575F6D" w:rsidRDefault="00ED383F" w:rsidP="00575F6D">
      <w:pPr>
        <w:autoSpaceDE w:val="0"/>
        <w:autoSpaceDN w:val="0"/>
        <w:adjustRightInd w:val="0"/>
        <w:ind w:left="30" w:right="-284"/>
        <w:rPr>
          <w:sz w:val="22"/>
          <w:szCs w:val="22"/>
          <w:lang w:eastAsia="ro-RO"/>
        </w:rPr>
      </w:pPr>
      <w:r w:rsidRPr="00575F6D">
        <w:rPr>
          <w:b/>
          <w:sz w:val="22"/>
          <w:szCs w:val="22"/>
          <w:lang w:eastAsia="ro-RO"/>
        </w:rPr>
        <w:t xml:space="preserve">       </w:t>
      </w:r>
      <w:proofErr w:type="spellStart"/>
      <w:r w:rsidR="0079125F" w:rsidRPr="00575F6D">
        <w:rPr>
          <w:b/>
          <w:sz w:val="22"/>
          <w:szCs w:val="22"/>
          <w:lang w:eastAsia="ro-RO"/>
        </w:rPr>
        <w:t>Primarul</w:t>
      </w:r>
      <w:proofErr w:type="spellEnd"/>
      <w:r w:rsidR="0079125F" w:rsidRPr="00575F6D">
        <w:rPr>
          <w:b/>
          <w:sz w:val="22"/>
          <w:szCs w:val="22"/>
          <w:lang w:eastAsia="ro-RO"/>
        </w:rPr>
        <w:t xml:space="preserve">  </w:t>
      </w:r>
      <w:proofErr w:type="spellStart"/>
      <w:r w:rsidR="0079125F" w:rsidRPr="00575F6D">
        <w:rPr>
          <w:b/>
          <w:sz w:val="22"/>
          <w:szCs w:val="22"/>
          <w:lang w:eastAsia="ro-RO"/>
        </w:rPr>
        <w:t>Comunei</w:t>
      </w:r>
      <w:proofErr w:type="spellEnd"/>
      <w:r w:rsidR="0079125F" w:rsidRPr="00575F6D">
        <w:rPr>
          <w:b/>
          <w:sz w:val="22"/>
          <w:szCs w:val="22"/>
          <w:lang w:eastAsia="ro-RO"/>
        </w:rPr>
        <w:t xml:space="preserve">  Ion Creangă , </w:t>
      </w:r>
      <w:proofErr w:type="spellStart"/>
      <w:r w:rsidR="0079125F" w:rsidRPr="00575F6D">
        <w:rPr>
          <w:b/>
          <w:sz w:val="22"/>
          <w:szCs w:val="22"/>
          <w:lang w:eastAsia="ro-RO"/>
        </w:rPr>
        <w:t>județul</w:t>
      </w:r>
      <w:proofErr w:type="spellEnd"/>
      <w:r w:rsidR="0079125F" w:rsidRPr="00575F6D">
        <w:rPr>
          <w:b/>
          <w:sz w:val="22"/>
          <w:szCs w:val="22"/>
          <w:lang w:eastAsia="ro-RO"/>
        </w:rPr>
        <w:t xml:space="preserve">  Neamț ,</w:t>
      </w:r>
    </w:p>
    <w:p w14:paraId="3C66009F" w14:textId="77777777" w:rsidR="0079125F" w:rsidRPr="00575F6D" w:rsidRDefault="0079125F" w:rsidP="00575F6D">
      <w:pPr>
        <w:autoSpaceDE w:val="0"/>
        <w:autoSpaceDN w:val="0"/>
        <w:adjustRightInd w:val="0"/>
        <w:ind w:left="390" w:right="-284"/>
        <w:contextualSpacing/>
        <w:rPr>
          <w:b/>
          <w:sz w:val="22"/>
          <w:szCs w:val="22"/>
          <w:lang w:eastAsia="ro-RO"/>
        </w:rPr>
      </w:pPr>
    </w:p>
    <w:p w14:paraId="3032B4CC" w14:textId="77777777" w:rsidR="0079125F" w:rsidRPr="00575F6D" w:rsidRDefault="0079125F" w:rsidP="00575F6D">
      <w:pPr>
        <w:autoSpaceDE w:val="0"/>
        <w:autoSpaceDN w:val="0"/>
        <w:adjustRightInd w:val="0"/>
        <w:ind w:left="390" w:right="-284"/>
        <w:contextualSpacing/>
        <w:rPr>
          <w:b/>
          <w:sz w:val="22"/>
          <w:szCs w:val="22"/>
          <w:lang w:eastAsia="ro-RO"/>
        </w:rPr>
      </w:pPr>
      <w:r w:rsidRPr="00575F6D">
        <w:rPr>
          <w:b/>
          <w:sz w:val="22"/>
          <w:szCs w:val="22"/>
          <w:lang w:eastAsia="ro-RO"/>
        </w:rPr>
        <w:t xml:space="preserve">                                                               PROPUNE :</w:t>
      </w:r>
    </w:p>
    <w:p w14:paraId="7B5865BA" w14:textId="77777777" w:rsidR="00A830E1" w:rsidRPr="00575F6D" w:rsidRDefault="00A830E1" w:rsidP="00575F6D">
      <w:pPr>
        <w:pStyle w:val="NoSpacing"/>
        <w:jc w:val="both"/>
        <w:rPr>
          <w:rFonts w:ascii="Times New Roman" w:hAnsi="Times New Roman"/>
        </w:rPr>
      </w:pPr>
    </w:p>
    <w:p w14:paraId="036881C4" w14:textId="60AD1989" w:rsidR="00EF1385" w:rsidRPr="00575F6D" w:rsidRDefault="007977C4" w:rsidP="00575F6D">
      <w:pPr>
        <w:pStyle w:val="NoSpacing"/>
        <w:rPr>
          <w:rFonts w:ascii="Times New Roman" w:hAnsi="Times New Roman"/>
          <w:lang w:val="it-IT"/>
        </w:rPr>
      </w:pPr>
      <w:r w:rsidRPr="00575F6D">
        <w:rPr>
          <w:rFonts w:ascii="Times New Roman" w:hAnsi="Times New Roman"/>
        </w:rPr>
        <w:t xml:space="preserve">     </w:t>
      </w:r>
      <w:r w:rsidR="008950A9" w:rsidRPr="00575F6D">
        <w:rPr>
          <w:rFonts w:ascii="Times New Roman" w:hAnsi="Times New Roman"/>
          <w:b/>
        </w:rPr>
        <w:t>Art. 1</w:t>
      </w:r>
      <w:r w:rsidR="008950A9" w:rsidRPr="00575F6D">
        <w:rPr>
          <w:rFonts w:ascii="Times New Roman" w:hAnsi="Times New Roman"/>
        </w:rPr>
        <w:t xml:space="preserve"> </w:t>
      </w:r>
      <w:r w:rsidR="00EF1385" w:rsidRPr="00575F6D">
        <w:rPr>
          <w:rFonts w:ascii="Times New Roman" w:hAnsi="Times New Roman"/>
        </w:rPr>
        <w:t xml:space="preserve"> Se  modifica  Hotărârea  de  Consiliu  Local  nr. 49 din 27.06.2024</w:t>
      </w:r>
      <w:r w:rsidR="00EF1385" w:rsidRPr="00575F6D">
        <w:rPr>
          <w:rFonts w:ascii="Times New Roman" w:hAnsi="Times New Roman"/>
          <w:b/>
          <w:lang w:val="it-IT"/>
        </w:rPr>
        <w:t xml:space="preserve"> </w:t>
      </w:r>
      <w:r w:rsidR="00EF1385" w:rsidRPr="00575F6D">
        <w:rPr>
          <w:rFonts w:ascii="Times New Roman" w:hAnsi="Times New Roman"/>
          <w:lang w:val="it-IT"/>
        </w:rPr>
        <w:t xml:space="preserve">privind aprobarea majorarii cu 10% fata de nivelul acordat pentru luna decembrie 2023 a veniturilor salariale existente, ale angajatilor din cadrul aparatului de specialitate al Primarului Comunei Ion Creangă si </w:t>
      </w:r>
      <w:r w:rsidR="00EF1385" w:rsidRPr="00575F6D">
        <w:rPr>
          <w:rFonts w:ascii="Times New Roman" w:hAnsi="Times New Roman"/>
        </w:rPr>
        <w:t xml:space="preserve">a celorlalte structuri şi servicii publice subordonate Consiliului Local al comunei Ion Creangă, </w:t>
      </w:r>
      <w:r w:rsidR="00EF1385" w:rsidRPr="00575F6D">
        <w:rPr>
          <w:rFonts w:ascii="Times New Roman" w:hAnsi="Times New Roman"/>
          <w:lang w:val="it-IT"/>
        </w:rPr>
        <w:t>incepand cu data de 1 iunie 2024</w:t>
      </w:r>
      <w:r w:rsidR="0067114C" w:rsidRPr="00575F6D">
        <w:rPr>
          <w:rFonts w:ascii="Times New Roman" w:hAnsi="Times New Roman"/>
          <w:lang w:val="it-IT"/>
        </w:rPr>
        <w:t>, după  cum  urmează :</w:t>
      </w:r>
    </w:p>
    <w:p w14:paraId="6BB97A6D" w14:textId="3B7C9664" w:rsidR="00882625" w:rsidRPr="00575F6D" w:rsidRDefault="00882625" w:rsidP="00575F6D">
      <w:pPr>
        <w:pStyle w:val="NoSpacing"/>
        <w:numPr>
          <w:ilvl w:val="0"/>
          <w:numId w:val="6"/>
        </w:numPr>
        <w:rPr>
          <w:rFonts w:ascii="Times New Roman" w:hAnsi="Times New Roman"/>
          <w:lang w:val="it-IT"/>
        </w:rPr>
      </w:pPr>
      <w:r w:rsidRPr="00575F6D">
        <w:rPr>
          <w:rFonts w:ascii="Times New Roman" w:hAnsi="Times New Roman"/>
          <w:i/>
        </w:rPr>
        <w:t xml:space="preserve">se  anulează  poz.1 din </w:t>
      </w:r>
      <w:r w:rsidRPr="00575F6D">
        <w:rPr>
          <w:rFonts w:ascii="Times New Roman" w:hAnsi="Times New Roman"/>
        </w:rPr>
        <w:t>Anexa aprobată</w:t>
      </w:r>
      <w:r w:rsidR="00B22298">
        <w:rPr>
          <w:rFonts w:ascii="Times New Roman" w:hAnsi="Times New Roman"/>
        </w:rPr>
        <w:t xml:space="preserve"> la </w:t>
      </w:r>
      <w:r w:rsidRPr="00575F6D">
        <w:rPr>
          <w:rFonts w:ascii="Times New Roman" w:hAnsi="Times New Roman"/>
        </w:rPr>
        <w:t xml:space="preserve"> art.1 alin.(1)</w:t>
      </w:r>
      <w:r w:rsidR="00B22298">
        <w:rPr>
          <w:rFonts w:ascii="Times New Roman" w:hAnsi="Times New Roman"/>
        </w:rPr>
        <w:t xml:space="preserve"> </w:t>
      </w:r>
      <w:r w:rsidR="00B22298">
        <w:rPr>
          <w:rFonts w:ascii="Times New Roman" w:hAnsi="Times New Roman"/>
          <w:lang w:val="en-US"/>
        </w:rPr>
        <w:t>;</w:t>
      </w:r>
    </w:p>
    <w:p w14:paraId="00FEAC40" w14:textId="35A24D0D" w:rsidR="0067114C" w:rsidRPr="00575F6D" w:rsidRDefault="0067114C" w:rsidP="00575F6D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i/>
        </w:rPr>
      </w:pPr>
      <w:r w:rsidRPr="00575F6D">
        <w:rPr>
          <w:rFonts w:ascii="Times New Roman" w:hAnsi="Times New Roman"/>
          <w:lang w:val="it-IT"/>
        </w:rPr>
        <w:t>Art. 1 alin.(3)</w:t>
      </w:r>
      <w:r w:rsidR="00882625" w:rsidRPr="00575F6D">
        <w:rPr>
          <w:rFonts w:ascii="Times New Roman" w:hAnsi="Times New Roman"/>
          <w:lang w:val="it-IT"/>
        </w:rPr>
        <w:t xml:space="preserve"> </w:t>
      </w:r>
      <w:r w:rsidR="00882625" w:rsidRPr="00575F6D">
        <w:rPr>
          <w:rFonts w:ascii="Times New Roman" w:hAnsi="Times New Roman"/>
          <w:i/>
          <w:lang w:val="it-IT"/>
        </w:rPr>
        <w:t>se  modifică</w:t>
      </w:r>
      <w:r w:rsidR="00882625" w:rsidRPr="00575F6D">
        <w:rPr>
          <w:rFonts w:ascii="Times New Roman" w:hAnsi="Times New Roman"/>
          <w:lang w:val="it-IT"/>
        </w:rPr>
        <w:t xml:space="preserve"> după cum urmează: </w:t>
      </w:r>
      <w:r w:rsidRPr="00575F6D">
        <w:rPr>
          <w:rFonts w:ascii="Times New Roman" w:hAnsi="Times New Roman"/>
        </w:rPr>
        <w:t>,,</w:t>
      </w:r>
      <w:r w:rsidRPr="00575F6D">
        <w:rPr>
          <w:rFonts w:ascii="Times New Roman" w:hAnsi="Times New Roman"/>
          <w:i/>
        </w:rPr>
        <w:t>Indemnizatia lunară pentru funcțiile de demnitate publica, primar si viceprimar comună, incepand cu 01.06.2024, se mentin la nivelul aferent lunii mai 2024</w:t>
      </w:r>
      <w:r w:rsidRPr="00575F6D">
        <w:rPr>
          <w:rFonts w:ascii="Times New Roman" w:hAnsi="Times New Roman"/>
        </w:rPr>
        <w:t xml:space="preserve">” </w:t>
      </w:r>
      <w:r w:rsidR="00B22298">
        <w:rPr>
          <w:rFonts w:ascii="Times New Roman" w:hAnsi="Times New Roman"/>
        </w:rPr>
        <w:t>;</w:t>
      </w:r>
    </w:p>
    <w:p w14:paraId="5B46FB11" w14:textId="5E39B52D" w:rsidR="00EF1385" w:rsidRPr="00575F6D" w:rsidRDefault="00882625" w:rsidP="00575F6D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i/>
        </w:rPr>
      </w:pPr>
      <w:r w:rsidRPr="00575F6D">
        <w:rPr>
          <w:rFonts w:ascii="Times New Roman" w:hAnsi="Times New Roman"/>
          <w:i/>
        </w:rPr>
        <w:t xml:space="preserve">art. 1 </w:t>
      </w:r>
      <w:r w:rsidR="00B22298">
        <w:rPr>
          <w:rFonts w:ascii="Times New Roman" w:hAnsi="Times New Roman"/>
          <w:i/>
        </w:rPr>
        <w:t xml:space="preserve"> alin.(6), se abrogă ;</w:t>
      </w:r>
    </w:p>
    <w:p w14:paraId="02BC2F61" w14:textId="2306BAD5" w:rsidR="008950A9" w:rsidRPr="00575F6D" w:rsidRDefault="00575F6D" w:rsidP="00575F6D">
      <w:pPr>
        <w:ind w:firstLine="166"/>
        <w:jc w:val="both"/>
        <w:rPr>
          <w:sz w:val="22"/>
          <w:szCs w:val="22"/>
        </w:rPr>
      </w:pPr>
      <w:r w:rsidRPr="00575F6D">
        <w:rPr>
          <w:sz w:val="22"/>
          <w:szCs w:val="22"/>
        </w:rPr>
        <w:t>Art. 2</w:t>
      </w:r>
      <w:r w:rsidR="008950A9" w:rsidRPr="00575F6D">
        <w:rPr>
          <w:sz w:val="22"/>
          <w:szCs w:val="22"/>
        </w:rPr>
        <w:t xml:space="preserve"> </w:t>
      </w:r>
      <w:proofErr w:type="spellStart"/>
      <w:r w:rsidRPr="00575F6D">
        <w:rPr>
          <w:sz w:val="22"/>
          <w:szCs w:val="22"/>
        </w:rPr>
        <w:t>Celelate</w:t>
      </w:r>
      <w:proofErr w:type="spellEnd"/>
      <w:r w:rsidRPr="00575F6D">
        <w:rPr>
          <w:sz w:val="22"/>
          <w:szCs w:val="22"/>
        </w:rPr>
        <w:t xml:space="preserve">  </w:t>
      </w:r>
      <w:proofErr w:type="spellStart"/>
      <w:r w:rsidRPr="00575F6D">
        <w:rPr>
          <w:sz w:val="22"/>
          <w:szCs w:val="22"/>
        </w:rPr>
        <w:t>prevederi</w:t>
      </w:r>
      <w:proofErr w:type="spellEnd"/>
      <w:r w:rsidRPr="00575F6D">
        <w:rPr>
          <w:sz w:val="22"/>
          <w:szCs w:val="22"/>
        </w:rPr>
        <w:t xml:space="preserve"> ale </w:t>
      </w:r>
      <w:proofErr w:type="spellStart"/>
      <w:r w:rsidRPr="00575F6D">
        <w:rPr>
          <w:sz w:val="22"/>
          <w:szCs w:val="22"/>
        </w:rPr>
        <w:t>Hotărârii</w:t>
      </w:r>
      <w:proofErr w:type="spellEnd"/>
      <w:r w:rsidRPr="00575F6D">
        <w:rPr>
          <w:sz w:val="22"/>
          <w:szCs w:val="22"/>
        </w:rPr>
        <w:t xml:space="preserve">  de  </w:t>
      </w:r>
      <w:proofErr w:type="spellStart"/>
      <w:r w:rsidRPr="00575F6D">
        <w:rPr>
          <w:sz w:val="22"/>
          <w:szCs w:val="22"/>
        </w:rPr>
        <w:t>Consiliu</w:t>
      </w:r>
      <w:proofErr w:type="spellEnd"/>
      <w:r w:rsidRPr="00575F6D">
        <w:rPr>
          <w:sz w:val="22"/>
          <w:szCs w:val="22"/>
        </w:rPr>
        <w:t xml:space="preserve">  Local  nr. 49 din 27.06.2024</w:t>
      </w:r>
      <w:r w:rsidRPr="00575F6D">
        <w:rPr>
          <w:b/>
          <w:sz w:val="22"/>
          <w:szCs w:val="22"/>
          <w:lang w:val="it-IT"/>
        </w:rPr>
        <w:t xml:space="preserve"> </w:t>
      </w:r>
      <w:r w:rsidRPr="00575F6D">
        <w:rPr>
          <w:sz w:val="22"/>
          <w:szCs w:val="22"/>
          <w:lang w:val="it-IT"/>
        </w:rPr>
        <w:t xml:space="preserve">privind aprobarea majorarii cu 10% fata de nivelul acordat pentru luna decembrie 2023 a veniturilor salariale existente, ale angajatilor din cadrul aparatului de specialitate al Primarului Comunei Ion Creangă si </w:t>
      </w:r>
      <w:r w:rsidRPr="00575F6D">
        <w:rPr>
          <w:sz w:val="22"/>
          <w:szCs w:val="22"/>
        </w:rPr>
        <w:t xml:space="preserve">a </w:t>
      </w:r>
      <w:proofErr w:type="spellStart"/>
      <w:r w:rsidRPr="00575F6D">
        <w:rPr>
          <w:sz w:val="22"/>
          <w:szCs w:val="22"/>
        </w:rPr>
        <w:t>celorlalte</w:t>
      </w:r>
      <w:proofErr w:type="spellEnd"/>
      <w:r w:rsidRPr="00575F6D">
        <w:rPr>
          <w:sz w:val="22"/>
          <w:szCs w:val="22"/>
        </w:rPr>
        <w:t xml:space="preserve"> </w:t>
      </w:r>
      <w:proofErr w:type="spellStart"/>
      <w:r w:rsidRPr="00575F6D">
        <w:rPr>
          <w:sz w:val="22"/>
          <w:szCs w:val="22"/>
        </w:rPr>
        <w:t>structuri</w:t>
      </w:r>
      <w:proofErr w:type="spellEnd"/>
      <w:r w:rsidRPr="00575F6D">
        <w:rPr>
          <w:sz w:val="22"/>
          <w:szCs w:val="22"/>
        </w:rPr>
        <w:t xml:space="preserve"> </w:t>
      </w:r>
      <w:proofErr w:type="spellStart"/>
      <w:r w:rsidRPr="00575F6D">
        <w:rPr>
          <w:sz w:val="22"/>
          <w:szCs w:val="22"/>
        </w:rPr>
        <w:t>şi</w:t>
      </w:r>
      <w:proofErr w:type="spellEnd"/>
      <w:r w:rsidRPr="00575F6D">
        <w:rPr>
          <w:sz w:val="22"/>
          <w:szCs w:val="22"/>
        </w:rPr>
        <w:t xml:space="preserve"> </w:t>
      </w:r>
      <w:proofErr w:type="spellStart"/>
      <w:r w:rsidRPr="00575F6D">
        <w:rPr>
          <w:sz w:val="22"/>
          <w:szCs w:val="22"/>
        </w:rPr>
        <w:t>servicii</w:t>
      </w:r>
      <w:proofErr w:type="spellEnd"/>
      <w:r w:rsidRPr="00575F6D">
        <w:rPr>
          <w:sz w:val="22"/>
          <w:szCs w:val="22"/>
        </w:rPr>
        <w:t xml:space="preserve"> </w:t>
      </w:r>
      <w:proofErr w:type="spellStart"/>
      <w:r w:rsidRPr="00575F6D">
        <w:rPr>
          <w:sz w:val="22"/>
          <w:szCs w:val="22"/>
        </w:rPr>
        <w:t>publice</w:t>
      </w:r>
      <w:proofErr w:type="spellEnd"/>
      <w:r w:rsidRPr="00575F6D">
        <w:rPr>
          <w:sz w:val="22"/>
          <w:szCs w:val="22"/>
        </w:rPr>
        <w:t xml:space="preserve"> </w:t>
      </w:r>
      <w:proofErr w:type="spellStart"/>
      <w:r w:rsidRPr="00575F6D">
        <w:rPr>
          <w:sz w:val="22"/>
          <w:szCs w:val="22"/>
        </w:rPr>
        <w:t>subordonate</w:t>
      </w:r>
      <w:proofErr w:type="spellEnd"/>
      <w:r w:rsidRPr="00575F6D">
        <w:rPr>
          <w:sz w:val="22"/>
          <w:szCs w:val="22"/>
        </w:rPr>
        <w:t xml:space="preserve"> </w:t>
      </w:r>
      <w:proofErr w:type="spellStart"/>
      <w:r w:rsidRPr="00575F6D">
        <w:rPr>
          <w:sz w:val="22"/>
          <w:szCs w:val="22"/>
        </w:rPr>
        <w:t>Consiliului</w:t>
      </w:r>
      <w:proofErr w:type="spellEnd"/>
      <w:r w:rsidRPr="00575F6D">
        <w:rPr>
          <w:sz w:val="22"/>
          <w:szCs w:val="22"/>
        </w:rPr>
        <w:t xml:space="preserve"> Local al </w:t>
      </w:r>
      <w:proofErr w:type="spellStart"/>
      <w:r w:rsidRPr="00575F6D">
        <w:rPr>
          <w:sz w:val="22"/>
          <w:szCs w:val="22"/>
        </w:rPr>
        <w:t>comunei</w:t>
      </w:r>
      <w:proofErr w:type="spellEnd"/>
      <w:r w:rsidRPr="00575F6D">
        <w:rPr>
          <w:sz w:val="22"/>
          <w:szCs w:val="22"/>
        </w:rPr>
        <w:t xml:space="preserve"> Ion Creangă, </w:t>
      </w:r>
      <w:r w:rsidRPr="00575F6D">
        <w:rPr>
          <w:sz w:val="22"/>
          <w:szCs w:val="22"/>
          <w:lang w:val="it-IT"/>
        </w:rPr>
        <w:t>incepand cu data de 1 iunie 2024</w:t>
      </w:r>
      <w:r w:rsidRPr="00575F6D">
        <w:rPr>
          <w:sz w:val="22"/>
          <w:szCs w:val="22"/>
        </w:rPr>
        <w:t xml:space="preserve">, </w:t>
      </w:r>
      <w:proofErr w:type="spellStart"/>
      <w:r w:rsidRPr="00575F6D">
        <w:rPr>
          <w:sz w:val="22"/>
          <w:szCs w:val="22"/>
        </w:rPr>
        <w:t>rămân</w:t>
      </w:r>
      <w:proofErr w:type="spellEnd"/>
      <w:r w:rsidRPr="00575F6D">
        <w:rPr>
          <w:sz w:val="22"/>
          <w:szCs w:val="22"/>
        </w:rPr>
        <w:t xml:space="preserve"> </w:t>
      </w:r>
      <w:proofErr w:type="spellStart"/>
      <w:r w:rsidRPr="00575F6D">
        <w:rPr>
          <w:sz w:val="22"/>
          <w:szCs w:val="22"/>
        </w:rPr>
        <w:t>neschimbate</w:t>
      </w:r>
      <w:proofErr w:type="spellEnd"/>
      <w:r w:rsidRPr="00575F6D">
        <w:rPr>
          <w:sz w:val="22"/>
          <w:szCs w:val="22"/>
        </w:rPr>
        <w:t xml:space="preserve"> .</w:t>
      </w:r>
    </w:p>
    <w:p w14:paraId="08724BAC" w14:textId="75FABCD7" w:rsidR="008950A9" w:rsidRPr="00575F6D" w:rsidRDefault="007977C4" w:rsidP="00575F6D">
      <w:pPr>
        <w:jc w:val="both"/>
        <w:rPr>
          <w:sz w:val="22"/>
          <w:szCs w:val="22"/>
        </w:rPr>
      </w:pPr>
      <w:r w:rsidRPr="00575F6D">
        <w:rPr>
          <w:sz w:val="22"/>
          <w:szCs w:val="22"/>
        </w:rPr>
        <w:t xml:space="preserve">   </w:t>
      </w:r>
      <w:r w:rsidR="00575F6D" w:rsidRPr="00575F6D">
        <w:rPr>
          <w:sz w:val="22"/>
          <w:szCs w:val="22"/>
        </w:rPr>
        <w:t>Art. 3</w:t>
      </w:r>
      <w:r w:rsidR="008950A9" w:rsidRPr="00575F6D">
        <w:rPr>
          <w:sz w:val="22"/>
          <w:szCs w:val="22"/>
        </w:rPr>
        <w:t xml:space="preserve"> </w:t>
      </w:r>
      <w:r w:rsidR="00575F6D" w:rsidRPr="00575F6D">
        <w:rPr>
          <w:sz w:val="22"/>
          <w:szCs w:val="22"/>
        </w:rPr>
        <w:t xml:space="preserve"> </w:t>
      </w:r>
      <w:proofErr w:type="spellStart"/>
      <w:r w:rsidR="00575F6D" w:rsidRPr="00575F6D">
        <w:rPr>
          <w:sz w:val="22"/>
          <w:szCs w:val="22"/>
        </w:rPr>
        <w:t>Primarul</w:t>
      </w:r>
      <w:proofErr w:type="spellEnd"/>
      <w:r w:rsidR="00575F6D" w:rsidRPr="00575F6D">
        <w:rPr>
          <w:sz w:val="22"/>
          <w:szCs w:val="22"/>
        </w:rPr>
        <w:t xml:space="preserve">  </w:t>
      </w:r>
      <w:proofErr w:type="spellStart"/>
      <w:r w:rsidR="00575F6D" w:rsidRPr="00575F6D">
        <w:rPr>
          <w:sz w:val="22"/>
          <w:szCs w:val="22"/>
        </w:rPr>
        <w:t>comunei</w:t>
      </w:r>
      <w:proofErr w:type="spellEnd"/>
      <w:r w:rsidR="00575F6D" w:rsidRPr="00575F6D">
        <w:rPr>
          <w:sz w:val="22"/>
          <w:szCs w:val="22"/>
        </w:rPr>
        <w:t xml:space="preserve">  </w:t>
      </w:r>
      <w:proofErr w:type="spellStart"/>
      <w:r w:rsidR="00575F6D" w:rsidRPr="00575F6D">
        <w:rPr>
          <w:sz w:val="22"/>
          <w:szCs w:val="22"/>
        </w:rPr>
        <w:t>prin</w:t>
      </w:r>
      <w:proofErr w:type="spellEnd"/>
      <w:r w:rsidR="00575F6D" w:rsidRPr="00575F6D">
        <w:rPr>
          <w:sz w:val="22"/>
          <w:szCs w:val="22"/>
        </w:rPr>
        <w:t xml:space="preserve"> </w:t>
      </w:r>
      <w:proofErr w:type="spellStart"/>
      <w:r w:rsidR="00575F6D" w:rsidRPr="00575F6D">
        <w:rPr>
          <w:sz w:val="22"/>
          <w:szCs w:val="22"/>
        </w:rPr>
        <w:t>compartimentele</w:t>
      </w:r>
      <w:proofErr w:type="spellEnd"/>
      <w:r w:rsidR="00575F6D" w:rsidRPr="00575F6D">
        <w:rPr>
          <w:sz w:val="22"/>
          <w:szCs w:val="22"/>
        </w:rPr>
        <w:t xml:space="preserve">  </w:t>
      </w:r>
      <w:proofErr w:type="spellStart"/>
      <w:r w:rsidR="00575F6D" w:rsidRPr="00575F6D">
        <w:rPr>
          <w:sz w:val="22"/>
          <w:szCs w:val="22"/>
        </w:rPr>
        <w:t>resurse</w:t>
      </w:r>
      <w:proofErr w:type="spellEnd"/>
      <w:r w:rsidR="00575F6D" w:rsidRPr="00575F6D">
        <w:rPr>
          <w:sz w:val="22"/>
          <w:szCs w:val="22"/>
        </w:rPr>
        <w:t xml:space="preserve">  </w:t>
      </w:r>
      <w:proofErr w:type="spellStart"/>
      <w:r w:rsidR="00575F6D" w:rsidRPr="00575F6D">
        <w:rPr>
          <w:sz w:val="22"/>
          <w:szCs w:val="22"/>
        </w:rPr>
        <w:t>umane</w:t>
      </w:r>
      <w:proofErr w:type="spellEnd"/>
      <w:r w:rsidR="00575F6D" w:rsidRPr="00575F6D">
        <w:rPr>
          <w:sz w:val="22"/>
          <w:szCs w:val="22"/>
        </w:rPr>
        <w:t xml:space="preserve"> </w:t>
      </w:r>
      <w:proofErr w:type="spellStart"/>
      <w:r w:rsidR="00575F6D" w:rsidRPr="00575F6D">
        <w:rPr>
          <w:sz w:val="22"/>
          <w:szCs w:val="22"/>
        </w:rPr>
        <w:t>si</w:t>
      </w:r>
      <w:proofErr w:type="spellEnd"/>
      <w:r w:rsidR="00575F6D" w:rsidRPr="00575F6D">
        <w:rPr>
          <w:sz w:val="22"/>
          <w:szCs w:val="22"/>
        </w:rPr>
        <w:t xml:space="preserve"> </w:t>
      </w:r>
      <w:proofErr w:type="spellStart"/>
      <w:r w:rsidR="00575F6D" w:rsidRPr="00575F6D">
        <w:rPr>
          <w:sz w:val="22"/>
          <w:szCs w:val="22"/>
        </w:rPr>
        <w:t>contabilitate</w:t>
      </w:r>
      <w:proofErr w:type="spellEnd"/>
      <w:r w:rsidR="00575F6D" w:rsidRPr="00575F6D">
        <w:rPr>
          <w:sz w:val="22"/>
          <w:szCs w:val="22"/>
        </w:rPr>
        <w:t xml:space="preserve">  </w:t>
      </w:r>
      <w:proofErr w:type="spellStart"/>
      <w:r w:rsidR="00575F6D" w:rsidRPr="00575F6D">
        <w:rPr>
          <w:sz w:val="22"/>
          <w:szCs w:val="22"/>
        </w:rPr>
        <w:t>vor</w:t>
      </w:r>
      <w:proofErr w:type="spellEnd"/>
      <w:r w:rsidR="00575F6D" w:rsidRPr="00575F6D">
        <w:rPr>
          <w:sz w:val="22"/>
          <w:szCs w:val="22"/>
        </w:rPr>
        <w:t xml:space="preserve">  duce  la  </w:t>
      </w:r>
      <w:proofErr w:type="spellStart"/>
      <w:r w:rsidR="00575F6D" w:rsidRPr="00575F6D">
        <w:rPr>
          <w:sz w:val="22"/>
          <w:szCs w:val="22"/>
        </w:rPr>
        <w:t>îndeplinire</w:t>
      </w:r>
      <w:proofErr w:type="spellEnd"/>
      <w:r w:rsidR="00575F6D" w:rsidRPr="00575F6D">
        <w:rPr>
          <w:sz w:val="22"/>
          <w:szCs w:val="22"/>
        </w:rPr>
        <w:t xml:space="preserve">  </w:t>
      </w:r>
      <w:proofErr w:type="spellStart"/>
      <w:r w:rsidR="00575F6D" w:rsidRPr="00575F6D">
        <w:rPr>
          <w:sz w:val="22"/>
          <w:szCs w:val="22"/>
        </w:rPr>
        <w:t>prevederile</w:t>
      </w:r>
      <w:proofErr w:type="spellEnd"/>
      <w:r w:rsidR="00575F6D" w:rsidRPr="00575F6D">
        <w:rPr>
          <w:sz w:val="22"/>
          <w:szCs w:val="22"/>
        </w:rPr>
        <w:t xml:space="preserve">  </w:t>
      </w:r>
      <w:proofErr w:type="spellStart"/>
      <w:r w:rsidR="00575F6D" w:rsidRPr="00575F6D">
        <w:rPr>
          <w:sz w:val="22"/>
          <w:szCs w:val="22"/>
        </w:rPr>
        <w:t>prezentei</w:t>
      </w:r>
      <w:proofErr w:type="spellEnd"/>
      <w:r w:rsidR="00575F6D" w:rsidRPr="00575F6D">
        <w:rPr>
          <w:sz w:val="22"/>
          <w:szCs w:val="22"/>
        </w:rPr>
        <w:t xml:space="preserve"> </w:t>
      </w:r>
    </w:p>
    <w:p w14:paraId="20E9D928" w14:textId="1EB3EEAE" w:rsidR="00A830E1" w:rsidRPr="006271ED" w:rsidRDefault="00575F6D" w:rsidP="006271ED">
      <w:pPr>
        <w:ind w:firstLine="158"/>
        <w:jc w:val="both"/>
        <w:rPr>
          <w:sz w:val="22"/>
          <w:szCs w:val="22"/>
        </w:rPr>
      </w:pPr>
      <w:r w:rsidRPr="00575F6D">
        <w:rPr>
          <w:sz w:val="22"/>
          <w:szCs w:val="22"/>
        </w:rPr>
        <w:t>Art. 4</w:t>
      </w:r>
      <w:r w:rsidR="008950A9" w:rsidRPr="00575F6D">
        <w:rPr>
          <w:sz w:val="22"/>
          <w:szCs w:val="22"/>
        </w:rPr>
        <w:t xml:space="preserve"> </w:t>
      </w:r>
      <w:proofErr w:type="spellStart"/>
      <w:r w:rsidR="008950A9" w:rsidRPr="00575F6D">
        <w:rPr>
          <w:sz w:val="22"/>
          <w:szCs w:val="22"/>
        </w:rPr>
        <w:t>Secretarul</w:t>
      </w:r>
      <w:proofErr w:type="spellEnd"/>
      <w:r w:rsidR="008950A9" w:rsidRPr="00575F6D">
        <w:rPr>
          <w:sz w:val="22"/>
          <w:szCs w:val="22"/>
        </w:rPr>
        <w:t xml:space="preserve"> general al UAT </w:t>
      </w:r>
      <w:proofErr w:type="spellStart"/>
      <w:r w:rsidR="008950A9" w:rsidRPr="00575F6D">
        <w:rPr>
          <w:sz w:val="22"/>
          <w:szCs w:val="22"/>
        </w:rPr>
        <w:t>va</w:t>
      </w:r>
      <w:proofErr w:type="spellEnd"/>
      <w:r w:rsidR="008950A9" w:rsidRPr="00575F6D">
        <w:rPr>
          <w:sz w:val="22"/>
          <w:szCs w:val="22"/>
        </w:rPr>
        <w:t xml:space="preserve"> </w:t>
      </w:r>
      <w:proofErr w:type="spellStart"/>
      <w:r w:rsidR="008950A9" w:rsidRPr="00575F6D">
        <w:rPr>
          <w:sz w:val="22"/>
          <w:szCs w:val="22"/>
        </w:rPr>
        <w:t>comunica</w:t>
      </w:r>
      <w:proofErr w:type="spellEnd"/>
      <w:r w:rsidR="008950A9" w:rsidRPr="00575F6D">
        <w:rPr>
          <w:sz w:val="22"/>
          <w:szCs w:val="22"/>
        </w:rPr>
        <w:t xml:space="preserve"> </w:t>
      </w:r>
      <w:proofErr w:type="spellStart"/>
      <w:r w:rsidR="008950A9" w:rsidRPr="00575F6D">
        <w:rPr>
          <w:sz w:val="22"/>
          <w:szCs w:val="22"/>
        </w:rPr>
        <w:t>prezenta</w:t>
      </w:r>
      <w:proofErr w:type="spellEnd"/>
      <w:r w:rsidR="008950A9" w:rsidRPr="00575F6D">
        <w:rPr>
          <w:sz w:val="22"/>
          <w:szCs w:val="22"/>
        </w:rPr>
        <w:t xml:space="preserve"> </w:t>
      </w:r>
      <w:proofErr w:type="spellStart"/>
      <w:r w:rsidR="008950A9" w:rsidRPr="00575F6D">
        <w:rPr>
          <w:sz w:val="22"/>
          <w:szCs w:val="22"/>
        </w:rPr>
        <w:t>instituțiilor</w:t>
      </w:r>
      <w:proofErr w:type="spellEnd"/>
      <w:r w:rsidR="008950A9" w:rsidRPr="00575F6D">
        <w:rPr>
          <w:sz w:val="22"/>
          <w:szCs w:val="22"/>
        </w:rPr>
        <w:t xml:space="preserve"> , </w:t>
      </w:r>
      <w:proofErr w:type="spellStart"/>
      <w:r w:rsidR="008950A9" w:rsidRPr="00575F6D">
        <w:rPr>
          <w:sz w:val="22"/>
          <w:szCs w:val="22"/>
        </w:rPr>
        <w:t>autoritatilor</w:t>
      </w:r>
      <w:proofErr w:type="spellEnd"/>
      <w:r w:rsidR="008950A9" w:rsidRPr="00575F6D">
        <w:rPr>
          <w:sz w:val="22"/>
          <w:szCs w:val="22"/>
        </w:rPr>
        <w:t xml:space="preserve"> </w:t>
      </w:r>
      <w:proofErr w:type="spellStart"/>
      <w:r w:rsidR="008950A9" w:rsidRPr="00575F6D">
        <w:rPr>
          <w:sz w:val="22"/>
          <w:szCs w:val="22"/>
        </w:rPr>
        <w:t>si</w:t>
      </w:r>
      <w:proofErr w:type="spellEnd"/>
      <w:r w:rsidR="008950A9" w:rsidRPr="00575F6D">
        <w:rPr>
          <w:sz w:val="22"/>
          <w:szCs w:val="22"/>
        </w:rPr>
        <w:t xml:space="preserve"> </w:t>
      </w:r>
      <w:proofErr w:type="spellStart"/>
      <w:r w:rsidR="008950A9" w:rsidRPr="00575F6D">
        <w:rPr>
          <w:sz w:val="22"/>
          <w:szCs w:val="22"/>
        </w:rPr>
        <w:t>persoanelor</w:t>
      </w:r>
      <w:proofErr w:type="spellEnd"/>
      <w:r w:rsidR="008950A9" w:rsidRPr="00575F6D">
        <w:rPr>
          <w:sz w:val="22"/>
          <w:szCs w:val="22"/>
        </w:rPr>
        <w:t xml:space="preserve"> </w:t>
      </w:r>
      <w:proofErr w:type="spellStart"/>
      <w:r w:rsidR="008950A9" w:rsidRPr="00575F6D">
        <w:rPr>
          <w:sz w:val="22"/>
          <w:szCs w:val="22"/>
        </w:rPr>
        <w:t>interesate</w:t>
      </w:r>
      <w:proofErr w:type="spellEnd"/>
      <w:r w:rsidR="008950A9" w:rsidRPr="00575F6D">
        <w:rPr>
          <w:sz w:val="22"/>
          <w:szCs w:val="22"/>
        </w:rPr>
        <w:t>.</w:t>
      </w:r>
    </w:p>
    <w:p w14:paraId="5C3368FE" w14:textId="77777777" w:rsidR="0079125F" w:rsidRPr="00575F6D" w:rsidRDefault="0079125F" w:rsidP="00575F6D">
      <w:pPr>
        <w:jc w:val="center"/>
        <w:rPr>
          <w:sz w:val="22"/>
          <w:szCs w:val="22"/>
        </w:rPr>
      </w:pPr>
      <w:r w:rsidRPr="00575F6D">
        <w:rPr>
          <w:sz w:val="22"/>
          <w:szCs w:val="22"/>
        </w:rPr>
        <w:t xml:space="preserve">INITIATOR </w:t>
      </w:r>
    </w:p>
    <w:p w14:paraId="3B4FB569" w14:textId="77777777" w:rsidR="0079125F" w:rsidRPr="00575F6D" w:rsidRDefault="0079125F" w:rsidP="00575F6D">
      <w:pPr>
        <w:jc w:val="center"/>
        <w:rPr>
          <w:sz w:val="22"/>
          <w:szCs w:val="22"/>
        </w:rPr>
      </w:pPr>
      <w:r w:rsidRPr="00575F6D">
        <w:rPr>
          <w:sz w:val="22"/>
          <w:szCs w:val="22"/>
        </w:rPr>
        <w:t xml:space="preserve">PRIMAR </w:t>
      </w:r>
    </w:p>
    <w:p w14:paraId="2E39C386" w14:textId="77777777" w:rsidR="0069249D" w:rsidRDefault="0079125F" w:rsidP="0069249D">
      <w:pPr>
        <w:jc w:val="center"/>
        <w:rPr>
          <w:rFonts w:eastAsia="Calibri"/>
          <w:sz w:val="22"/>
          <w:szCs w:val="22"/>
          <w:lang w:val="ro-RO"/>
        </w:rPr>
      </w:pPr>
      <w:r w:rsidRPr="00575F6D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3E4B641" wp14:editId="501EA422">
                <wp:simplePos x="0" y="0"/>
                <wp:positionH relativeFrom="column">
                  <wp:posOffset>8777605</wp:posOffset>
                </wp:positionH>
                <wp:positionV relativeFrom="paragraph">
                  <wp:posOffset>629920</wp:posOffset>
                </wp:positionV>
                <wp:extent cx="1304925" cy="900430"/>
                <wp:effectExtent l="5080" t="10795" r="13970" b="12700"/>
                <wp:wrapNone/>
                <wp:docPr id="90029946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0A918" w14:textId="77777777" w:rsidR="00214891" w:rsidRDefault="00214891" w:rsidP="007912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4B6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1.15pt;margin-top:49.6pt;width:102.75pt;height:7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" strokecolor="white">
                <v:textbox>
                  <w:txbxContent>
                    <w:p w14:paraId="1830A918" w14:textId="77777777" w:rsidR="00214891" w:rsidRDefault="00214891" w:rsidP="0079125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71ED">
        <w:rPr>
          <w:sz w:val="22"/>
          <w:szCs w:val="22"/>
        </w:rPr>
        <w:t xml:space="preserve"> Dumitru- Dorin TABACARIU</w:t>
      </w:r>
      <w:r w:rsidR="006271ED">
        <w:rPr>
          <w:rFonts w:eastAsia="Calibri"/>
          <w:sz w:val="22"/>
          <w:szCs w:val="22"/>
          <w:lang w:val="ro-RO"/>
        </w:rPr>
        <w:t xml:space="preserve">        </w:t>
      </w:r>
      <w:r w:rsidR="008153B1" w:rsidRPr="009F5546">
        <w:rPr>
          <w:rFonts w:eastAsia="Calibri"/>
          <w:sz w:val="22"/>
          <w:szCs w:val="22"/>
          <w:lang w:val="ro-RO"/>
        </w:rPr>
        <w:t xml:space="preserve"> </w:t>
      </w:r>
    </w:p>
    <w:p w14:paraId="4629B795" w14:textId="77777777" w:rsidR="0069249D" w:rsidRDefault="0069249D" w:rsidP="0069249D">
      <w:pPr>
        <w:jc w:val="center"/>
        <w:rPr>
          <w:rFonts w:eastAsia="Calibri"/>
          <w:sz w:val="22"/>
          <w:szCs w:val="22"/>
          <w:lang w:val="ro-RO"/>
        </w:rPr>
      </w:pPr>
    </w:p>
    <w:p w14:paraId="6569791B" w14:textId="77777777" w:rsidR="0069249D" w:rsidRDefault="0069249D" w:rsidP="0069249D">
      <w:pPr>
        <w:jc w:val="center"/>
        <w:rPr>
          <w:rFonts w:eastAsia="Calibri"/>
          <w:sz w:val="22"/>
          <w:szCs w:val="22"/>
          <w:lang w:val="ro-RO"/>
        </w:rPr>
      </w:pPr>
    </w:p>
    <w:p w14:paraId="7358AF4B" w14:textId="77777777" w:rsidR="0069249D" w:rsidRDefault="0069249D" w:rsidP="0069249D">
      <w:pPr>
        <w:rPr>
          <w:rFonts w:eastAsia="Calibri"/>
          <w:sz w:val="22"/>
          <w:szCs w:val="22"/>
          <w:lang w:val="ro-RO"/>
        </w:rPr>
      </w:pPr>
    </w:p>
    <w:p w14:paraId="5BD635E1" w14:textId="2C49B7E0" w:rsidR="00BE1BD9" w:rsidRPr="006271ED" w:rsidRDefault="00BE1BD9" w:rsidP="0069249D">
      <w:pPr>
        <w:ind w:firstLine="708"/>
        <w:rPr>
          <w:rFonts w:eastAsia="Calibri"/>
          <w:sz w:val="22"/>
          <w:szCs w:val="22"/>
          <w:lang w:val="ro-RO"/>
        </w:rPr>
      </w:pPr>
      <w:r w:rsidRPr="009F5546">
        <w:rPr>
          <w:sz w:val="22"/>
          <w:szCs w:val="22"/>
        </w:rPr>
        <w:t xml:space="preserve"> </w:t>
      </w:r>
      <w:r w:rsidRPr="00A72488">
        <w:rPr>
          <w:sz w:val="22"/>
          <w:szCs w:val="22"/>
        </w:rPr>
        <w:t>ROMANIA</w:t>
      </w:r>
    </w:p>
    <w:p w14:paraId="43DDE2C3" w14:textId="77777777" w:rsidR="00BE1BD9" w:rsidRPr="00A72488" w:rsidRDefault="00BE1BD9" w:rsidP="00A72488">
      <w:pPr>
        <w:tabs>
          <w:tab w:val="left" w:pos="0"/>
        </w:tabs>
        <w:ind w:left="-567" w:right="-568"/>
        <w:rPr>
          <w:sz w:val="22"/>
          <w:szCs w:val="22"/>
        </w:rPr>
      </w:pPr>
      <w:r w:rsidRPr="00A72488">
        <w:rPr>
          <w:sz w:val="22"/>
          <w:szCs w:val="22"/>
        </w:rPr>
        <w:t xml:space="preserve">                  JUDETUL NEAMT </w:t>
      </w:r>
    </w:p>
    <w:p w14:paraId="32512D81" w14:textId="77777777" w:rsidR="00BE1BD9" w:rsidRPr="00A72488" w:rsidRDefault="00BE1BD9" w:rsidP="00A72488">
      <w:pPr>
        <w:tabs>
          <w:tab w:val="left" w:pos="0"/>
        </w:tabs>
        <w:ind w:left="-567" w:right="-568"/>
        <w:rPr>
          <w:sz w:val="22"/>
          <w:szCs w:val="22"/>
        </w:rPr>
      </w:pPr>
      <w:r w:rsidRPr="00A72488">
        <w:rPr>
          <w:sz w:val="22"/>
          <w:szCs w:val="22"/>
        </w:rPr>
        <w:t xml:space="preserve">                 PRIMARIA  COMUNEI  ION  CREANGA </w:t>
      </w:r>
    </w:p>
    <w:p w14:paraId="6F4B7F75" w14:textId="3B54A797" w:rsidR="00BE1BD9" w:rsidRPr="00A72488" w:rsidRDefault="00BE1BD9" w:rsidP="00A72488">
      <w:pPr>
        <w:tabs>
          <w:tab w:val="left" w:pos="0"/>
        </w:tabs>
        <w:ind w:left="-567" w:right="-568"/>
        <w:rPr>
          <w:sz w:val="22"/>
          <w:szCs w:val="22"/>
        </w:rPr>
      </w:pPr>
      <w:r w:rsidRPr="00A72488">
        <w:rPr>
          <w:sz w:val="22"/>
          <w:szCs w:val="22"/>
        </w:rPr>
        <w:t xml:space="preserve">                   Nr. </w:t>
      </w:r>
      <w:r w:rsidR="009E69AB" w:rsidRPr="00A72488">
        <w:rPr>
          <w:sz w:val="22"/>
          <w:szCs w:val="22"/>
          <w:lang w:eastAsia="ro-RO"/>
        </w:rPr>
        <w:t xml:space="preserve">7790 </w:t>
      </w:r>
      <w:r w:rsidRPr="00A72488">
        <w:rPr>
          <w:sz w:val="22"/>
          <w:szCs w:val="22"/>
          <w:lang w:eastAsia="ro-RO"/>
        </w:rPr>
        <w:t xml:space="preserve">din  </w:t>
      </w:r>
      <w:r w:rsidR="009E69AB" w:rsidRPr="00A72488">
        <w:rPr>
          <w:sz w:val="22"/>
          <w:szCs w:val="22"/>
          <w:lang w:eastAsia="ro-RO"/>
        </w:rPr>
        <w:t>16.07</w:t>
      </w:r>
      <w:r w:rsidR="00B164E5" w:rsidRPr="00A72488">
        <w:rPr>
          <w:sz w:val="22"/>
          <w:szCs w:val="22"/>
          <w:lang w:eastAsia="ro-RO"/>
        </w:rPr>
        <w:t>.2024</w:t>
      </w:r>
      <w:r w:rsidRPr="00A72488">
        <w:rPr>
          <w:sz w:val="22"/>
          <w:szCs w:val="22"/>
          <w:lang w:eastAsia="ro-RO"/>
        </w:rPr>
        <w:t xml:space="preserve"> </w:t>
      </w:r>
    </w:p>
    <w:p w14:paraId="7EC2BDEB" w14:textId="48D2EBAD" w:rsidR="00A830E1" w:rsidRPr="00A72488" w:rsidRDefault="00A830E1" w:rsidP="00A72488">
      <w:pPr>
        <w:pStyle w:val="NoSpacing"/>
        <w:rPr>
          <w:rStyle w:val="FontStyle12"/>
          <w:rFonts w:ascii="Times New Roman" w:hAnsi="Times New Roman" w:cs="Times New Roman"/>
          <w:sz w:val="22"/>
          <w:szCs w:val="22"/>
        </w:rPr>
      </w:pPr>
    </w:p>
    <w:p w14:paraId="0FFCDB55" w14:textId="77777777" w:rsidR="00A830E1" w:rsidRPr="00A72488" w:rsidRDefault="00A830E1" w:rsidP="00A72488">
      <w:pPr>
        <w:pStyle w:val="NoSpacing"/>
        <w:jc w:val="center"/>
        <w:rPr>
          <w:rStyle w:val="FontStyle12"/>
          <w:rFonts w:ascii="Times New Roman" w:hAnsi="Times New Roman" w:cs="Times New Roman"/>
          <w:b/>
          <w:bCs/>
          <w:sz w:val="22"/>
          <w:szCs w:val="22"/>
        </w:rPr>
      </w:pPr>
      <w:r w:rsidRPr="00A72488"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>Referat de aprobare,</w:t>
      </w:r>
    </w:p>
    <w:p w14:paraId="5A9C52D1" w14:textId="34785324" w:rsidR="00A830E1" w:rsidRPr="00A72488" w:rsidRDefault="00BE1BD9" w:rsidP="00A72488">
      <w:pPr>
        <w:pStyle w:val="NoSpacing"/>
        <w:jc w:val="center"/>
        <w:rPr>
          <w:rFonts w:ascii="Times New Roman" w:hAnsi="Times New Roman"/>
          <w:b/>
          <w:bCs/>
          <w:lang w:val="it-IT"/>
        </w:rPr>
      </w:pPr>
      <w:r w:rsidRPr="00A72488">
        <w:rPr>
          <w:rFonts w:ascii="Times New Roman" w:eastAsia="Times New Roman" w:hAnsi="Times New Roman"/>
          <w:b/>
          <w:bCs/>
          <w:lang w:val="fr-FR"/>
        </w:rPr>
        <w:t xml:space="preserve">al </w:t>
      </w:r>
      <w:proofErr w:type="spellStart"/>
      <w:r w:rsidRPr="00A72488">
        <w:rPr>
          <w:rFonts w:ascii="Times New Roman" w:eastAsia="Times New Roman" w:hAnsi="Times New Roman"/>
          <w:b/>
          <w:bCs/>
          <w:lang w:val="fr-FR"/>
        </w:rPr>
        <w:t>proiectul</w:t>
      </w:r>
      <w:r w:rsidR="009E69AB" w:rsidRPr="00A72488">
        <w:rPr>
          <w:rFonts w:ascii="Times New Roman" w:eastAsia="Times New Roman" w:hAnsi="Times New Roman"/>
          <w:b/>
          <w:bCs/>
          <w:lang w:val="fr-FR"/>
        </w:rPr>
        <w:t>ui</w:t>
      </w:r>
      <w:proofErr w:type="spellEnd"/>
      <w:r w:rsidRPr="00A72488">
        <w:rPr>
          <w:rFonts w:ascii="Times New Roman" w:eastAsia="Times New Roman" w:hAnsi="Times New Roman"/>
          <w:b/>
          <w:bCs/>
          <w:lang w:val="fr-FR"/>
        </w:rPr>
        <w:t xml:space="preserve"> de </w:t>
      </w:r>
      <w:proofErr w:type="spellStart"/>
      <w:r w:rsidRPr="00A72488">
        <w:rPr>
          <w:rFonts w:ascii="Times New Roman" w:eastAsia="Times New Roman" w:hAnsi="Times New Roman"/>
          <w:b/>
          <w:bCs/>
          <w:lang w:val="fr-FR"/>
        </w:rPr>
        <w:t>hotărâre</w:t>
      </w:r>
      <w:proofErr w:type="spellEnd"/>
      <w:r w:rsidR="00A830E1" w:rsidRPr="00A72488">
        <w:rPr>
          <w:rStyle w:val="FontStyle12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72488">
        <w:rPr>
          <w:rFonts w:ascii="Times New Roman" w:hAnsi="Times New Roman"/>
          <w:b/>
          <w:bCs/>
          <w:lang w:val="it-IT"/>
        </w:rPr>
        <w:t xml:space="preserve">privind </w:t>
      </w:r>
      <w:r w:rsidR="009E69AB" w:rsidRPr="00A72488">
        <w:rPr>
          <w:rFonts w:ascii="Times New Roman" w:hAnsi="Times New Roman"/>
          <w:b/>
          <w:bCs/>
          <w:lang w:val="it-IT"/>
        </w:rPr>
        <w:t xml:space="preserve">modificarea  H.C.L  nr. 49 din 27.06.2024  privind </w:t>
      </w:r>
      <w:r w:rsidRPr="00A72488">
        <w:rPr>
          <w:rFonts w:ascii="Times New Roman" w:hAnsi="Times New Roman"/>
          <w:b/>
          <w:bCs/>
          <w:lang w:val="it-IT"/>
        </w:rPr>
        <w:t xml:space="preserve">aprobarea majorarii cu 10% fata de nivelul acordat pentru luna decembrie 2023 a veniturilor salariale existente, ale angajatilor din cadrul aparatului de specialitate al Primarului Comunei Ion Creangă si </w:t>
      </w:r>
      <w:r w:rsidRPr="00A72488">
        <w:rPr>
          <w:rFonts w:ascii="Times New Roman" w:hAnsi="Times New Roman"/>
          <w:b/>
          <w:bCs/>
        </w:rPr>
        <w:t xml:space="preserve">a celorlalte structuri şi servicii publice subordonate Consiliului Local al comunei Ion Creangă, </w:t>
      </w:r>
      <w:r w:rsidRPr="00A72488">
        <w:rPr>
          <w:rFonts w:ascii="Times New Roman" w:hAnsi="Times New Roman"/>
          <w:b/>
          <w:bCs/>
          <w:lang w:val="it-IT"/>
        </w:rPr>
        <w:t>incepand cu data de 1 iunie 2024</w:t>
      </w:r>
    </w:p>
    <w:p w14:paraId="3A21F22B" w14:textId="77777777" w:rsidR="00A830E1" w:rsidRPr="00A72488" w:rsidRDefault="00A830E1" w:rsidP="00A72488">
      <w:pPr>
        <w:pStyle w:val="NoSpacing"/>
        <w:jc w:val="center"/>
        <w:rPr>
          <w:rFonts w:ascii="Times New Roman" w:hAnsi="Times New Roman"/>
          <w:lang w:val="it-IT"/>
        </w:rPr>
      </w:pPr>
    </w:p>
    <w:p w14:paraId="6173505B" w14:textId="77777777" w:rsidR="00A72488" w:rsidRPr="00A72488" w:rsidRDefault="0099117D" w:rsidP="00A72488">
      <w:pPr>
        <w:pStyle w:val="NoSpacing"/>
        <w:rPr>
          <w:rFonts w:ascii="Times New Roman" w:hAnsi="Times New Roman"/>
          <w:bCs/>
          <w:i/>
          <w:lang w:val="it-IT"/>
        </w:rPr>
      </w:pPr>
      <w:r w:rsidRPr="00A72488">
        <w:rPr>
          <w:rFonts w:ascii="Times New Roman" w:hAnsi="Times New Roman"/>
        </w:rPr>
        <w:t xml:space="preserve">   Analizând </w:t>
      </w:r>
      <w:r w:rsidR="00B61C9A" w:rsidRPr="00A72488">
        <w:rPr>
          <w:rFonts w:ascii="Times New Roman" w:hAnsi="Times New Roman"/>
        </w:rPr>
        <w:t xml:space="preserve"> adresa nr. 8696 din 11.07.2024  a  Institutiei Prefectului  judetul Neamt  inregistrata  la  Primaria  comunei  Ion Creanga  la  nr. 7777 din 16.07.2024  </w:t>
      </w:r>
      <w:r w:rsidR="00B61C9A" w:rsidRPr="00A72488">
        <w:rPr>
          <w:rFonts w:ascii="Times New Roman" w:hAnsi="Times New Roman"/>
          <w:b/>
        </w:rPr>
        <w:t xml:space="preserve">cu  privire  la  exercitarea  controlului de  legalitate </w:t>
      </w:r>
      <w:r w:rsidR="00B61C9A" w:rsidRPr="00A72488">
        <w:rPr>
          <w:rFonts w:ascii="Times New Roman" w:hAnsi="Times New Roman"/>
        </w:rPr>
        <w:t xml:space="preserve">, </w:t>
      </w:r>
      <w:r w:rsidRPr="00A72488">
        <w:rPr>
          <w:rFonts w:ascii="Times New Roman" w:hAnsi="Times New Roman"/>
        </w:rPr>
        <w:t xml:space="preserve">având  ca  obiect , </w:t>
      </w:r>
      <w:r w:rsidR="00B61C9A" w:rsidRPr="00A72488">
        <w:rPr>
          <w:rFonts w:ascii="Times New Roman" w:hAnsi="Times New Roman"/>
          <w:b/>
          <w:i/>
        </w:rPr>
        <w:t>procedura  prealabila  la</w:t>
      </w:r>
      <w:r w:rsidR="00B61C9A" w:rsidRPr="00A72488">
        <w:rPr>
          <w:rFonts w:ascii="Times New Roman" w:hAnsi="Times New Roman"/>
          <w:b/>
          <w:bCs/>
          <w:i/>
          <w:lang w:val="it-IT"/>
        </w:rPr>
        <w:t xml:space="preserve">  H.C.L  nr. 49 din 27.06.2024</w:t>
      </w:r>
      <w:r w:rsidR="00B61C9A" w:rsidRPr="00A72488">
        <w:rPr>
          <w:rFonts w:ascii="Times New Roman" w:hAnsi="Times New Roman"/>
          <w:bCs/>
          <w:i/>
          <w:lang w:val="it-IT"/>
        </w:rPr>
        <w:t xml:space="preserve">  </w:t>
      </w:r>
      <w:r w:rsidR="00B61C9A" w:rsidRPr="00A72488">
        <w:rPr>
          <w:rFonts w:ascii="Times New Roman" w:hAnsi="Times New Roman"/>
          <w:b/>
          <w:bCs/>
          <w:i/>
          <w:lang w:val="it-IT"/>
        </w:rPr>
        <w:t>privind aprobarea majorarii cu 10% fata de nivelul acordat pentru luna decembrie 2023</w:t>
      </w:r>
      <w:r w:rsidR="00B61C9A" w:rsidRPr="00A72488">
        <w:rPr>
          <w:rFonts w:ascii="Times New Roman" w:hAnsi="Times New Roman"/>
          <w:bCs/>
          <w:i/>
          <w:lang w:val="it-IT"/>
        </w:rPr>
        <w:t xml:space="preserve"> a veniturilor salariale existente, ale angajatilor din cadrul aparatului de specialitate al Primarului Comunei Ion Creangă si </w:t>
      </w:r>
      <w:r w:rsidR="00B61C9A" w:rsidRPr="00A72488">
        <w:rPr>
          <w:rFonts w:ascii="Times New Roman" w:hAnsi="Times New Roman"/>
          <w:bCs/>
          <w:i/>
        </w:rPr>
        <w:t xml:space="preserve">a celorlalte structuri şi servicii publice subordonate Consiliului Local al comunei Ion Creangă, </w:t>
      </w:r>
      <w:r w:rsidR="00B61C9A" w:rsidRPr="00A72488">
        <w:rPr>
          <w:rFonts w:ascii="Times New Roman" w:hAnsi="Times New Roman"/>
          <w:bCs/>
          <w:i/>
          <w:lang w:val="it-IT"/>
        </w:rPr>
        <w:t>incepand cu data de</w:t>
      </w:r>
    </w:p>
    <w:p w14:paraId="157D92B2" w14:textId="7F43A73A" w:rsidR="00501B26" w:rsidRPr="00A72488" w:rsidRDefault="00B61C9A" w:rsidP="00A72488">
      <w:pPr>
        <w:pStyle w:val="NoSpacing"/>
        <w:rPr>
          <w:rFonts w:ascii="Times New Roman" w:eastAsia="Times New Roman" w:hAnsi="Times New Roman"/>
          <w:lang w:val="en-US"/>
        </w:rPr>
      </w:pPr>
      <w:r w:rsidRPr="00A72488">
        <w:rPr>
          <w:rFonts w:ascii="Times New Roman" w:hAnsi="Times New Roman"/>
          <w:bCs/>
          <w:i/>
          <w:lang w:val="it-IT"/>
        </w:rPr>
        <w:t xml:space="preserve"> 1 iunie 2024</w:t>
      </w:r>
      <w:r w:rsidR="0099117D" w:rsidRPr="00A72488">
        <w:rPr>
          <w:rFonts w:ascii="Times New Roman" w:hAnsi="Times New Roman"/>
          <w:bCs/>
          <w:lang w:val="it-IT"/>
        </w:rPr>
        <w:t xml:space="preserve"> , rezultă că a va  trebui  modificată în sensul  că  prin </w:t>
      </w:r>
      <w:r w:rsidR="00501B26" w:rsidRPr="00A72488">
        <w:rPr>
          <w:rFonts w:ascii="Times New Roman" w:eastAsia="Times New Roman" w:hAnsi="Times New Roman"/>
          <w:lang w:val="en-US"/>
        </w:rPr>
        <w:t xml:space="preserve">art. II din </w:t>
      </w:r>
      <w:r w:rsidR="0099117D" w:rsidRPr="00A72488">
        <w:rPr>
          <w:rFonts w:ascii="Times New Roman" w:hAnsi="Times New Roman"/>
          <w:bCs/>
          <w:lang w:val="it-IT"/>
        </w:rPr>
        <w:t xml:space="preserve">OUG  nr. 53/ 2024  privind masuri referitoare la  salarizarea personalului din unele  sectoare de  activitate bugetară , precum si reglementarea unor  aspecte  organizatorice </w:t>
      </w:r>
      <w:r w:rsidR="00D660BB" w:rsidRPr="00A72488">
        <w:rPr>
          <w:rFonts w:ascii="Times New Roman" w:hAnsi="Times New Roman"/>
          <w:bCs/>
          <w:lang w:val="it-IT"/>
        </w:rPr>
        <w:t>prin care :</w:t>
      </w:r>
    </w:p>
    <w:p w14:paraId="1722087A" w14:textId="72EBABEB" w:rsidR="00501B26" w:rsidRPr="00A72488" w:rsidRDefault="0099117D" w:rsidP="00A72488">
      <w:pPr>
        <w:pStyle w:val="NoSpacing"/>
        <w:rPr>
          <w:rFonts w:ascii="Times New Roman" w:hAnsi="Times New Roman"/>
        </w:rPr>
      </w:pPr>
      <w:r w:rsidRPr="00A72488">
        <w:rPr>
          <w:rFonts w:ascii="Times New Roman" w:eastAsia="Times New Roman" w:hAnsi="Times New Roman"/>
          <w:lang w:val="en-US"/>
        </w:rPr>
        <w:t xml:space="preserve">,,  </w:t>
      </w:r>
      <w:r w:rsidRPr="00A72488">
        <w:rPr>
          <w:rFonts w:ascii="Times New Roman" w:eastAsia="Times New Roman" w:hAnsi="Times New Roman"/>
          <w:i/>
          <w:lang w:val="en-US"/>
        </w:rPr>
        <w:t xml:space="preserve">Prin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derogare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de la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prevederile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art. 11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alin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. (4) din </w:t>
      </w:r>
      <w:hyperlink r:id="rId5" w:history="1">
        <w:proofErr w:type="spellStart"/>
        <w:r w:rsidRPr="00A72488">
          <w:rPr>
            <w:rFonts w:ascii="Times New Roman" w:eastAsia="Times New Roman" w:hAnsi="Times New Roman"/>
            <w:i/>
            <w:color w:val="0000FF"/>
            <w:u w:val="single"/>
            <w:lang w:val="en-US"/>
          </w:rPr>
          <w:t>Legea</w:t>
        </w:r>
        <w:proofErr w:type="spellEnd"/>
        <w:r w:rsidRPr="00A72488">
          <w:rPr>
            <w:rFonts w:ascii="Times New Roman" w:eastAsia="Times New Roman" w:hAnsi="Times New Roman"/>
            <w:i/>
            <w:color w:val="0000FF"/>
            <w:u w:val="single"/>
            <w:lang w:val="en-US"/>
          </w:rPr>
          <w:t xml:space="preserve"> - </w:t>
        </w:r>
        <w:proofErr w:type="spellStart"/>
        <w:r w:rsidRPr="00A72488">
          <w:rPr>
            <w:rFonts w:ascii="Times New Roman" w:eastAsia="Times New Roman" w:hAnsi="Times New Roman"/>
            <w:i/>
            <w:color w:val="0000FF"/>
            <w:u w:val="single"/>
            <w:lang w:val="en-US"/>
          </w:rPr>
          <w:t>cadru</w:t>
        </w:r>
        <w:proofErr w:type="spellEnd"/>
        <w:r w:rsidRPr="00A72488">
          <w:rPr>
            <w:rFonts w:ascii="Times New Roman" w:eastAsia="Times New Roman" w:hAnsi="Times New Roman"/>
            <w:i/>
            <w:color w:val="0000FF"/>
            <w:u w:val="single"/>
            <w:lang w:val="en-US"/>
          </w:rPr>
          <w:t xml:space="preserve"> nr. 153/2017</w:t>
        </w:r>
      </w:hyperlink>
      <w:r w:rsidRPr="00A72488">
        <w:rPr>
          <w:rFonts w:ascii="Times New Roman" w:eastAsia="Times New Roman" w:hAnsi="Times New Roman"/>
          <w:i/>
          <w:lang w:val="en-US"/>
        </w:rPr>
        <w:t xml:space="preserve">, cu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modificările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şi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completările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ulterioare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,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funcţionarii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publici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şi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personalul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contractual din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cadrul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</w:t>
      </w:r>
      <w:proofErr w:type="spellStart"/>
      <w:r w:rsidRPr="00A72488">
        <w:rPr>
          <w:rFonts w:ascii="Times New Roman" w:eastAsia="Times New Roman" w:hAnsi="Times New Roman"/>
          <w:b/>
          <w:i/>
          <w:lang w:val="en-US"/>
        </w:rPr>
        <w:t>familiei</w:t>
      </w:r>
      <w:proofErr w:type="spellEnd"/>
      <w:r w:rsidRPr="00A72488">
        <w:rPr>
          <w:rFonts w:ascii="Times New Roman" w:eastAsia="Times New Roman" w:hAnsi="Times New Roman"/>
          <w:b/>
          <w:i/>
          <w:lang w:val="en-US"/>
        </w:rPr>
        <w:t xml:space="preserve"> </w:t>
      </w:r>
      <w:proofErr w:type="spellStart"/>
      <w:r w:rsidRPr="00A72488">
        <w:rPr>
          <w:rFonts w:ascii="Times New Roman" w:eastAsia="Times New Roman" w:hAnsi="Times New Roman"/>
          <w:b/>
          <w:i/>
          <w:lang w:val="en-US"/>
        </w:rPr>
        <w:t>ocupaţionale</w:t>
      </w:r>
      <w:proofErr w:type="spellEnd"/>
      <w:r w:rsidRPr="00A72488">
        <w:rPr>
          <w:rFonts w:ascii="Times New Roman" w:eastAsia="Times New Roman" w:hAnsi="Times New Roman"/>
          <w:b/>
          <w:i/>
          <w:lang w:val="en-US"/>
        </w:rPr>
        <w:t xml:space="preserve"> "</w:t>
      </w:r>
      <w:proofErr w:type="spellStart"/>
      <w:r w:rsidRPr="00A72488">
        <w:rPr>
          <w:rFonts w:ascii="Times New Roman" w:eastAsia="Times New Roman" w:hAnsi="Times New Roman"/>
          <w:b/>
          <w:i/>
          <w:lang w:val="en-US"/>
        </w:rPr>
        <w:t>Administraţie</w:t>
      </w:r>
      <w:proofErr w:type="spellEnd"/>
      <w:r w:rsidRPr="00A72488">
        <w:rPr>
          <w:rFonts w:ascii="Times New Roman" w:eastAsia="Times New Roman" w:hAnsi="Times New Roman"/>
          <w:b/>
          <w:i/>
          <w:lang w:val="en-US"/>
        </w:rPr>
        <w:t>"</w:t>
      </w:r>
      <w:r w:rsidRPr="00A72488">
        <w:rPr>
          <w:rFonts w:ascii="Times New Roman" w:eastAsia="Times New Roman" w:hAnsi="Times New Roman"/>
          <w:i/>
          <w:lang w:val="en-US"/>
        </w:rPr>
        <w:t xml:space="preserve"> din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aparatul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de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specialitate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al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primarului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şi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din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instituţiile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şi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serviciile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publice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de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interes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local </w:t>
      </w:r>
      <w:proofErr w:type="spellStart"/>
      <w:r w:rsidRPr="00A72488">
        <w:rPr>
          <w:rFonts w:ascii="Times New Roman" w:eastAsia="Times New Roman" w:hAnsi="Times New Roman"/>
          <w:b/>
          <w:i/>
          <w:lang w:val="en-US"/>
        </w:rPr>
        <w:t>corespunzătoare</w:t>
      </w:r>
      <w:proofErr w:type="spellEnd"/>
      <w:r w:rsidRPr="00A72488">
        <w:rPr>
          <w:rFonts w:ascii="Times New Roman" w:eastAsia="Times New Roman" w:hAnsi="Times New Roman"/>
          <w:b/>
          <w:i/>
          <w:lang w:val="en-US"/>
        </w:rPr>
        <w:t xml:space="preserve"> </w:t>
      </w:r>
      <w:proofErr w:type="spellStart"/>
      <w:r w:rsidRPr="00A72488">
        <w:rPr>
          <w:rFonts w:ascii="Times New Roman" w:eastAsia="Times New Roman" w:hAnsi="Times New Roman"/>
          <w:b/>
          <w:i/>
          <w:lang w:val="en-US"/>
        </w:rPr>
        <w:t>anexei</w:t>
      </w:r>
      <w:proofErr w:type="spellEnd"/>
      <w:r w:rsidRPr="00A72488">
        <w:rPr>
          <w:rFonts w:ascii="Times New Roman" w:eastAsia="Times New Roman" w:hAnsi="Times New Roman"/>
          <w:b/>
          <w:i/>
          <w:lang w:val="en-US"/>
        </w:rPr>
        <w:t xml:space="preserve"> nr. IX lit. C </w:t>
      </w:r>
      <w:proofErr w:type="spellStart"/>
      <w:r w:rsidRPr="00A72488">
        <w:rPr>
          <w:rFonts w:ascii="Times New Roman" w:eastAsia="Times New Roman" w:hAnsi="Times New Roman"/>
          <w:b/>
          <w:i/>
          <w:lang w:val="en-US"/>
        </w:rPr>
        <w:t>poziţiile</w:t>
      </w:r>
      <w:proofErr w:type="spellEnd"/>
      <w:r w:rsidRPr="00A72488">
        <w:rPr>
          <w:rFonts w:ascii="Times New Roman" w:eastAsia="Times New Roman" w:hAnsi="Times New Roman"/>
          <w:b/>
          <w:i/>
          <w:lang w:val="en-US"/>
        </w:rPr>
        <w:t xml:space="preserve"> 23 - 28 </w:t>
      </w:r>
      <w:r w:rsidRPr="00A72488">
        <w:rPr>
          <w:rFonts w:ascii="Times New Roman" w:eastAsia="Times New Roman" w:hAnsi="Times New Roman"/>
          <w:i/>
          <w:lang w:val="en-US"/>
        </w:rPr>
        <w:t xml:space="preserve">pot beneficia,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începând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cu luna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iunie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2024, de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majorarea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salariului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de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bază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cu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până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la 10%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faţă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de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nivelul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acordat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pentru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luna </w:t>
      </w:r>
      <w:proofErr w:type="spellStart"/>
      <w:r w:rsidRPr="00A72488">
        <w:rPr>
          <w:rFonts w:ascii="Times New Roman" w:eastAsia="Times New Roman" w:hAnsi="Times New Roman"/>
          <w:i/>
          <w:lang w:val="en-US"/>
        </w:rPr>
        <w:t>decembrie</w:t>
      </w:r>
      <w:proofErr w:type="spellEnd"/>
      <w:r w:rsidRPr="00A72488">
        <w:rPr>
          <w:rFonts w:ascii="Times New Roman" w:eastAsia="Times New Roman" w:hAnsi="Times New Roman"/>
          <w:i/>
          <w:lang w:val="en-US"/>
        </w:rPr>
        <w:t xml:space="preserve"> 2023</w:t>
      </w:r>
      <w:r w:rsidR="00501B26" w:rsidRPr="00A72488">
        <w:rPr>
          <w:rFonts w:ascii="Times New Roman" w:eastAsia="Times New Roman" w:hAnsi="Times New Roman"/>
          <w:i/>
          <w:lang w:val="en-US"/>
        </w:rPr>
        <w:t xml:space="preserve"> </w:t>
      </w:r>
      <w:r w:rsidR="00501B26" w:rsidRPr="00A72488">
        <w:rPr>
          <w:rFonts w:ascii="Times New Roman" w:hAnsi="Times New Roman"/>
        </w:rPr>
        <w:t>”</w:t>
      </w:r>
    </w:p>
    <w:p w14:paraId="6F80E983" w14:textId="74A55CBD" w:rsidR="00353DB8" w:rsidRPr="00A72488" w:rsidRDefault="00501B26" w:rsidP="00A72488">
      <w:pPr>
        <w:rPr>
          <w:sz w:val="22"/>
          <w:szCs w:val="22"/>
        </w:rPr>
      </w:pPr>
      <w:r w:rsidRPr="00A72488">
        <w:rPr>
          <w:sz w:val="22"/>
          <w:szCs w:val="22"/>
        </w:rPr>
        <w:t xml:space="preserve"> </w:t>
      </w:r>
      <w:r w:rsidR="00353DB8" w:rsidRPr="00A72488">
        <w:rPr>
          <w:sz w:val="22"/>
          <w:szCs w:val="22"/>
        </w:rPr>
        <w:t xml:space="preserve">  </w:t>
      </w:r>
      <w:r w:rsidR="00D660BB" w:rsidRPr="00A72488">
        <w:rPr>
          <w:sz w:val="22"/>
          <w:szCs w:val="22"/>
        </w:rPr>
        <w:t>Si</w:t>
      </w:r>
      <w:r w:rsidR="00353DB8" w:rsidRPr="00A72488">
        <w:rPr>
          <w:sz w:val="22"/>
          <w:szCs w:val="22"/>
        </w:rPr>
        <w:t xml:space="preserve">  conform :</w:t>
      </w:r>
      <w:r w:rsidR="00D660BB" w:rsidRPr="00A72488">
        <w:rPr>
          <w:sz w:val="22"/>
          <w:szCs w:val="22"/>
        </w:rPr>
        <w:t xml:space="preserve"> </w:t>
      </w:r>
      <w:r w:rsidRPr="00A72488">
        <w:rPr>
          <w:sz w:val="22"/>
          <w:szCs w:val="22"/>
        </w:rPr>
        <w:t xml:space="preserve"> </w:t>
      </w:r>
    </w:p>
    <w:p w14:paraId="395E83C5" w14:textId="130A7ADA" w:rsidR="00501B26" w:rsidRPr="00A72488" w:rsidRDefault="00353DB8" w:rsidP="00A72488">
      <w:pPr>
        <w:rPr>
          <w:sz w:val="22"/>
          <w:szCs w:val="22"/>
        </w:rPr>
      </w:pPr>
      <w:r w:rsidRPr="00A72488">
        <w:rPr>
          <w:sz w:val="22"/>
          <w:szCs w:val="22"/>
        </w:rPr>
        <w:t xml:space="preserve">   </w:t>
      </w:r>
      <w:proofErr w:type="spellStart"/>
      <w:r w:rsidR="00501B26" w:rsidRPr="00A72488">
        <w:rPr>
          <w:sz w:val="22"/>
          <w:szCs w:val="22"/>
        </w:rPr>
        <w:t>A</w:t>
      </w:r>
      <w:r w:rsidR="00D660BB" w:rsidRPr="00A72488">
        <w:rPr>
          <w:sz w:val="22"/>
          <w:szCs w:val="22"/>
        </w:rPr>
        <w:t>nexei</w:t>
      </w:r>
      <w:proofErr w:type="spellEnd"/>
      <w:r w:rsidR="00D660BB" w:rsidRPr="00A72488">
        <w:rPr>
          <w:sz w:val="22"/>
          <w:szCs w:val="22"/>
        </w:rPr>
        <w:t xml:space="preserve"> </w:t>
      </w:r>
      <w:r w:rsidR="00501B26" w:rsidRPr="00A72488">
        <w:rPr>
          <w:sz w:val="22"/>
          <w:szCs w:val="22"/>
        </w:rPr>
        <w:t xml:space="preserve"> IX  din </w:t>
      </w:r>
      <w:proofErr w:type="spellStart"/>
      <w:r w:rsidR="00501B26" w:rsidRPr="00A72488">
        <w:rPr>
          <w:sz w:val="22"/>
          <w:szCs w:val="22"/>
        </w:rPr>
        <w:t>Legea</w:t>
      </w:r>
      <w:proofErr w:type="spellEnd"/>
      <w:r w:rsidR="00501B26" w:rsidRPr="00A72488">
        <w:rPr>
          <w:sz w:val="22"/>
          <w:szCs w:val="22"/>
        </w:rPr>
        <w:t xml:space="preserve">  nr. 153/ 2017 </w:t>
      </w:r>
      <w:proofErr w:type="spellStart"/>
      <w:r w:rsidR="00501B26" w:rsidRPr="00A72488">
        <w:rPr>
          <w:sz w:val="22"/>
          <w:szCs w:val="22"/>
        </w:rPr>
        <w:t>privind</w:t>
      </w:r>
      <w:proofErr w:type="spellEnd"/>
      <w:r w:rsidR="00501B26" w:rsidRPr="00A72488">
        <w:rPr>
          <w:sz w:val="22"/>
          <w:szCs w:val="22"/>
        </w:rPr>
        <w:t xml:space="preserve"> </w:t>
      </w:r>
      <w:proofErr w:type="spellStart"/>
      <w:r w:rsidR="00501B26" w:rsidRPr="00A72488">
        <w:rPr>
          <w:sz w:val="22"/>
          <w:szCs w:val="22"/>
        </w:rPr>
        <w:t>salarizarea</w:t>
      </w:r>
      <w:proofErr w:type="spellEnd"/>
      <w:r w:rsidR="00501B26" w:rsidRPr="00A72488">
        <w:rPr>
          <w:sz w:val="22"/>
          <w:szCs w:val="22"/>
        </w:rPr>
        <w:t xml:space="preserve"> </w:t>
      </w:r>
      <w:proofErr w:type="spellStart"/>
      <w:r w:rsidR="00501B26" w:rsidRPr="00A72488">
        <w:rPr>
          <w:sz w:val="22"/>
          <w:szCs w:val="22"/>
        </w:rPr>
        <w:t>personalului</w:t>
      </w:r>
      <w:proofErr w:type="spellEnd"/>
      <w:r w:rsidR="00501B26" w:rsidRPr="00A72488">
        <w:rPr>
          <w:sz w:val="22"/>
          <w:szCs w:val="22"/>
        </w:rPr>
        <w:t xml:space="preserve"> </w:t>
      </w:r>
      <w:proofErr w:type="spellStart"/>
      <w:r w:rsidR="00501B26" w:rsidRPr="00A72488">
        <w:rPr>
          <w:sz w:val="22"/>
          <w:szCs w:val="22"/>
        </w:rPr>
        <w:t>plătit</w:t>
      </w:r>
      <w:proofErr w:type="spellEnd"/>
      <w:r w:rsidR="00501B26" w:rsidRPr="00A72488">
        <w:rPr>
          <w:sz w:val="22"/>
          <w:szCs w:val="22"/>
        </w:rPr>
        <w:t xml:space="preserve"> din </w:t>
      </w:r>
      <w:proofErr w:type="spellStart"/>
      <w:r w:rsidR="00501B26" w:rsidRPr="00A72488">
        <w:rPr>
          <w:sz w:val="22"/>
          <w:szCs w:val="22"/>
        </w:rPr>
        <w:t>fonduri</w:t>
      </w:r>
      <w:proofErr w:type="spellEnd"/>
      <w:r w:rsidR="00501B26" w:rsidRPr="00A72488">
        <w:rPr>
          <w:sz w:val="22"/>
          <w:szCs w:val="22"/>
        </w:rPr>
        <w:t xml:space="preserve"> </w:t>
      </w:r>
      <w:proofErr w:type="spellStart"/>
      <w:r w:rsidR="00501B26" w:rsidRPr="00A72488">
        <w:rPr>
          <w:sz w:val="22"/>
          <w:szCs w:val="22"/>
        </w:rPr>
        <w:t>publice</w:t>
      </w:r>
      <w:proofErr w:type="spellEnd"/>
      <w:r w:rsidR="00501B26" w:rsidRPr="00A72488">
        <w:rPr>
          <w:sz w:val="22"/>
          <w:szCs w:val="22"/>
        </w:rPr>
        <w:t xml:space="preserve">, cu  </w:t>
      </w:r>
      <w:proofErr w:type="spellStart"/>
      <w:r w:rsidR="00501B26" w:rsidRPr="00A72488">
        <w:rPr>
          <w:sz w:val="22"/>
          <w:szCs w:val="22"/>
        </w:rPr>
        <w:t>modificarile</w:t>
      </w:r>
      <w:proofErr w:type="spellEnd"/>
      <w:r w:rsidR="00501B26" w:rsidRPr="00A72488">
        <w:rPr>
          <w:sz w:val="22"/>
          <w:szCs w:val="22"/>
        </w:rPr>
        <w:t xml:space="preserve">  </w:t>
      </w:r>
      <w:proofErr w:type="spellStart"/>
      <w:r w:rsidR="00501B26" w:rsidRPr="00A72488">
        <w:rPr>
          <w:sz w:val="22"/>
          <w:szCs w:val="22"/>
        </w:rPr>
        <w:t>si</w:t>
      </w:r>
      <w:proofErr w:type="spellEnd"/>
      <w:r w:rsidR="00501B26" w:rsidRPr="00A72488">
        <w:rPr>
          <w:sz w:val="22"/>
          <w:szCs w:val="22"/>
        </w:rPr>
        <w:t xml:space="preserve">  </w:t>
      </w:r>
      <w:proofErr w:type="spellStart"/>
      <w:r w:rsidR="00501B26" w:rsidRPr="00A72488">
        <w:rPr>
          <w:sz w:val="22"/>
          <w:szCs w:val="22"/>
        </w:rPr>
        <w:t>completarile</w:t>
      </w:r>
      <w:proofErr w:type="spellEnd"/>
      <w:r w:rsidR="00501B26" w:rsidRPr="00A72488">
        <w:rPr>
          <w:sz w:val="22"/>
          <w:szCs w:val="22"/>
        </w:rPr>
        <w:t xml:space="preserve">  </w:t>
      </w:r>
      <w:proofErr w:type="spellStart"/>
      <w:r w:rsidR="00501B26" w:rsidRPr="00A72488">
        <w:rPr>
          <w:sz w:val="22"/>
          <w:szCs w:val="22"/>
        </w:rPr>
        <w:t>ulterioare</w:t>
      </w:r>
      <w:proofErr w:type="spellEnd"/>
      <w:r w:rsidR="00D660BB" w:rsidRPr="00A72488">
        <w:rPr>
          <w:sz w:val="22"/>
          <w:szCs w:val="22"/>
        </w:rPr>
        <w:t xml:space="preserve">, </w:t>
      </w:r>
      <w:proofErr w:type="spellStart"/>
      <w:r w:rsidR="00D660BB" w:rsidRPr="00A72488">
        <w:rPr>
          <w:sz w:val="22"/>
          <w:szCs w:val="22"/>
        </w:rPr>
        <w:t>prin</w:t>
      </w:r>
      <w:proofErr w:type="spellEnd"/>
      <w:r w:rsidR="00D660BB" w:rsidRPr="00A72488">
        <w:rPr>
          <w:sz w:val="22"/>
          <w:szCs w:val="22"/>
        </w:rPr>
        <w:t xml:space="preserve"> care</w:t>
      </w:r>
      <w:r w:rsidRPr="00A72488">
        <w:rPr>
          <w:sz w:val="22"/>
          <w:szCs w:val="22"/>
        </w:rPr>
        <w:t xml:space="preserve">  la </w:t>
      </w:r>
      <w:r w:rsidR="00D660BB" w:rsidRPr="00A72488">
        <w:rPr>
          <w:sz w:val="22"/>
          <w:szCs w:val="22"/>
        </w:rPr>
        <w:t>:</w:t>
      </w:r>
    </w:p>
    <w:p w14:paraId="43340FF3" w14:textId="24DFB79E" w:rsidR="00501B26" w:rsidRPr="00A72488" w:rsidRDefault="00353DB8" w:rsidP="00A72488">
      <w:pPr>
        <w:rPr>
          <w:sz w:val="22"/>
          <w:szCs w:val="22"/>
        </w:rPr>
      </w:pPr>
      <w:r w:rsidRPr="00A72488">
        <w:rPr>
          <w:sz w:val="22"/>
          <w:szCs w:val="22"/>
        </w:rPr>
        <w:t>,, Lit. C. pct. 2</w:t>
      </w:r>
      <w:r w:rsidR="00501B26" w:rsidRPr="00A72488">
        <w:rPr>
          <w:sz w:val="22"/>
          <w:szCs w:val="22"/>
        </w:rPr>
        <w:t>3-28 , FUNCŢII DE DEMNITATE PUBLICĂ ALESE DIN CADRUL ORGANELOR AUTOR</w:t>
      </w:r>
      <w:r w:rsidR="00C7402C" w:rsidRPr="00A72488">
        <w:rPr>
          <w:sz w:val="22"/>
          <w:szCs w:val="22"/>
        </w:rPr>
        <w:t>ITĂŢII PUBLICE LOCALE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5842"/>
        <w:gridCol w:w="3230"/>
      </w:tblGrid>
      <w:tr w:rsidR="00501B26" w:rsidRPr="00A72488" w14:paraId="47D68269" w14:textId="77777777" w:rsidTr="00501B2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4B265" w14:textId="77777777" w:rsidR="00501B26" w:rsidRPr="00A72488" w:rsidRDefault="00501B26" w:rsidP="00A72488">
            <w:pPr>
              <w:pStyle w:val="NormalWeb"/>
              <w:jc w:val="center"/>
              <w:rPr>
                <w:sz w:val="22"/>
                <w:szCs w:val="22"/>
              </w:rPr>
            </w:pPr>
            <w:r w:rsidRPr="00A72488">
              <w:rPr>
                <w:sz w:val="22"/>
                <w:szCs w:val="22"/>
              </w:rPr>
              <w:t xml:space="preserve">Nr. crt. 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CB3B8" w14:textId="77777777" w:rsidR="00501B26" w:rsidRPr="00A72488" w:rsidRDefault="00501B26" w:rsidP="00A72488">
            <w:pPr>
              <w:pStyle w:val="NormalWeb"/>
              <w:jc w:val="center"/>
              <w:rPr>
                <w:sz w:val="22"/>
                <w:szCs w:val="22"/>
              </w:rPr>
            </w:pPr>
            <w:r w:rsidRPr="00A72488">
              <w:rPr>
                <w:sz w:val="22"/>
                <w:szCs w:val="22"/>
              </w:rPr>
              <w:t xml:space="preserve">Funcţia </w:t>
            </w: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76A51" w14:textId="77777777" w:rsidR="00501B26" w:rsidRPr="00A72488" w:rsidRDefault="00501B26" w:rsidP="00A72488">
            <w:pPr>
              <w:pStyle w:val="NormalWeb"/>
              <w:jc w:val="center"/>
              <w:rPr>
                <w:sz w:val="22"/>
                <w:szCs w:val="22"/>
              </w:rPr>
            </w:pPr>
            <w:r w:rsidRPr="00A72488">
              <w:rPr>
                <w:sz w:val="22"/>
                <w:szCs w:val="22"/>
              </w:rPr>
              <w:t xml:space="preserve">Coeficient </w:t>
            </w:r>
          </w:p>
        </w:tc>
      </w:tr>
      <w:tr w:rsidR="00501B26" w:rsidRPr="00A72488" w14:paraId="787D0CAB" w14:textId="7777777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5DFF2" w14:textId="77777777" w:rsidR="00501B26" w:rsidRPr="00A72488" w:rsidRDefault="00501B26" w:rsidP="00A72488">
            <w:pPr>
              <w:pStyle w:val="NormalWeb"/>
              <w:jc w:val="center"/>
              <w:rPr>
                <w:sz w:val="22"/>
                <w:szCs w:val="22"/>
              </w:rPr>
            </w:pPr>
            <w:r w:rsidRPr="00A72488">
              <w:rPr>
                <w:sz w:val="22"/>
                <w:szCs w:val="22"/>
              </w:rPr>
              <w:t xml:space="preserve">PRIMĂRII ŞI CONSILII </w:t>
            </w:r>
          </w:p>
        </w:tc>
      </w:tr>
      <w:tr w:rsidR="00501B26" w:rsidRPr="00A72488" w14:paraId="6154B680" w14:textId="77777777" w:rsidTr="00501B2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7FFF7" w14:textId="77777777" w:rsidR="00501B26" w:rsidRPr="00A72488" w:rsidRDefault="00501B26" w:rsidP="00A72488">
            <w:pPr>
              <w:pStyle w:val="NormalWeb"/>
              <w:jc w:val="center"/>
              <w:rPr>
                <w:sz w:val="22"/>
                <w:szCs w:val="22"/>
              </w:rPr>
            </w:pPr>
            <w:r w:rsidRPr="00A72488">
              <w:rPr>
                <w:b/>
                <w:bCs/>
                <w:sz w:val="22"/>
                <w:szCs w:val="22"/>
              </w:rPr>
              <w:t>23.</w:t>
            </w:r>
            <w:r w:rsidRPr="00A724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3A775" w14:textId="77777777" w:rsidR="00501B26" w:rsidRPr="00A72488" w:rsidRDefault="00501B26" w:rsidP="00A72488">
            <w:pPr>
              <w:rPr>
                <w:sz w:val="22"/>
                <w:szCs w:val="22"/>
              </w:rPr>
            </w:pPr>
            <w:proofErr w:type="spellStart"/>
            <w:r w:rsidRPr="00A72488">
              <w:rPr>
                <w:sz w:val="22"/>
                <w:szCs w:val="22"/>
              </w:rPr>
              <w:t>Viceprimar</w:t>
            </w:r>
            <w:proofErr w:type="spellEnd"/>
            <w:r w:rsidRPr="00A72488">
              <w:rPr>
                <w:sz w:val="22"/>
                <w:szCs w:val="22"/>
              </w:rPr>
              <w:t xml:space="preserve"> </w:t>
            </w:r>
            <w:proofErr w:type="spellStart"/>
            <w:r w:rsidRPr="00A72488">
              <w:rPr>
                <w:sz w:val="22"/>
                <w:szCs w:val="22"/>
              </w:rPr>
              <w:t>oraş</w:t>
            </w:r>
            <w:proofErr w:type="spellEnd"/>
            <w:r w:rsidRPr="00A72488">
              <w:rPr>
                <w:sz w:val="22"/>
                <w:szCs w:val="22"/>
              </w:rPr>
              <w:t xml:space="preserve"> (cu 10.001 </w:t>
            </w:r>
            <w:proofErr w:type="spellStart"/>
            <w:r w:rsidRPr="00A72488">
              <w:rPr>
                <w:sz w:val="22"/>
                <w:szCs w:val="22"/>
              </w:rPr>
              <w:t>până</w:t>
            </w:r>
            <w:proofErr w:type="spellEnd"/>
            <w:r w:rsidRPr="00A72488">
              <w:rPr>
                <w:sz w:val="22"/>
                <w:szCs w:val="22"/>
              </w:rPr>
              <w:t xml:space="preserve"> la 20.000 </w:t>
            </w:r>
            <w:proofErr w:type="spellStart"/>
            <w:r w:rsidRPr="00A72488">
              <w:rPr>
                <w:sz w:val="22"/>
                <w:szCs w:val="22"/>
              </w:rPr>
              <w:t>locuitori</w:t>
            </w:r>
            <w:proofErr w:type="spellEnd"/>
            <w:r w:rsidRPr="00A72488">
              <w:rPr>
                <w:sz w:val="22"/>
                <w:szCs w:val="22"/>
              </w:rPr>
              <w:t>)</w:t>
            </w: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C0FBE" w14:textId="77777777" w:rsidR="00501B26" w:rsidRPr="00A72488" w:rsidRDefault="00501B26" w:rsidP="00A72488">
            <w:pPr>
              <w:pStyle w:val="NormalWeb"/>
              <w:jc w:val="center"/>
              <w:rPr>
                <w:sz w:val="22"/>
                <w:szCs w:val="22"/>
              </w:rPr>
            </w:pPr>
            <w:r w:rsidRPr="00A72488">
              <w:rPr>
                <w:sz w:val="22"/>
                <w:szCs w:val="22"/>
              </w:rPr>
              <w:t xml:space="preserve">5,00 </w:t>
            </w:r>
          </w:p>
        </w:tc>
      </w:tr>
      <w:tr w:rsidR="00501B26" w:rsidRPr="00A72488" w14:paraId="45794C8E" w14:textId="77777777" w:rsidTr="00501B2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A3B79" w14:textId="77777777" w:rsidR="00501B26" w:rsidRPr="00A72488" w:rsidRDefault="00501B26" w:rsidP="00A72488">
            <w:pPr>
              <w:pStyle w:val="NormalWeb"/>
              <w:jc w:val="center"/>
              <w:rPr>
                <w:sz w:val="22"/>
                <w:szCs w:val="22"/>
              </w:rPr>
            </w:pPr>
            <w:r w:rsidRPr="00A72488">
              <w:rPr>
                <w:b/>
                <w:bCs/>
                <w:sz w:val="22"/>
                <w:szCs w:val="22"/>
              </w:rPr>
              <w:t>24.</w:t>
            </w:r>
            <w:r w:rsidRPr="00A724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844CE" w14:textId="77777777" w:rsidR="00501B26" w:rsidRPr="00A72488" w:rsidRDefault="00501B26" w:rsidP="00A72488">
            <w:pPr>
              <w:rPr>
                <w:sz w:val="22"/>
                <w:szCs w:val="22"/>
              </w:rPr>
            </w:pPr>
            <w:proofErr w:type="spellStart"/>
            <w:r w:rsidRPr="00A72488">
              <w:rPr>
                <w:sz w:val="22"/>
                <w:szCs w:val="22"/>
              </w:rPr>
              <w:t>Viceprimar</w:t>
            </w:r>
            <w:proofErr w:type="spellEnd"/>
            <w:r w:rsidRPr="00A72488">
              <w:rPr>
                <w:sz w:val="22"/>
                <w:szCs w:val="22"/>
              </w:rPr>
              <w:t xml:space="preserve"> </w:t>
            </w:r>
            <w:proofErr w:type="spellStart"/>
            <w:r w:rsidRPr="00A72488">
              <w:rPr>
                <w:sz w:val="22"/>
                <w:szCs w:val="22"/>
              </w:rPr>
              <w:t>comună</w:t>
            </w:r>
            <w:proofErr w:type="spellEnd"/>
            <w:r w:rsidRPr="00A72488">
              <w:rPr>
                <w:sz w:val="22"/>
                <w:szCs w:val="22"/>
              </w:rPr>
              <w:t xml:space="preserve"> (cu 10.001 </w:t>
            </w:r>
            <w:proofErr w:type="spellStart"/>
            <w:r w:rsidRPr="00A72488">
              <w:rPr>
                <w:sz w:val="22"/>
                <w:szCs w:val="22"/>
              </w:rPr>
              <w:t>până</w:t>
            </w:r>
            <w:proofErr w:type="spellEnd"/>
            <w:r w:rsidRPr="00A72488">
              <w:rPr>
                <w:sz w:val="22"/>
                <w:szCs w:val="22"/>
              </w:rPr>
              <w:t xml:space="preserve"> la 20.000 </w:t>
            </w:r>
            <w:proofErr w:type="spellStart"/>
            <w:r w:rsidRPr="00A72488">
              <w:rPr>
                <w:sz w:val="22"/>
                <w:szCs w:val="22"/>
              </w:rPr>
              <w:t>locuitori</w:t>
            </w:r>
            <w:proofErr w:type="spellEnd"/>
            <w:r w:rsidRPr="00A72488">
              <w:rPr>
                <w:sz w:val="22"/>
                <w:szCs w:val="22"/>
              </w:rPr>
              <w:t>)</w:t>
            </w: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48759" w14:textId="77777777" w:rsidR="00501B26" w:rsidRPr="00A72488" w:rsidRDefault="00501B26" w:rsidP="00A72488">
            <w:pPr>
              <w:pStyle w:val="NormalWeb"/>
              <w:jc w:val="center"/>
              <w:rPr>
                <w:sz w:val="22"/>
                <w:szCs w:val="22"/>
              </w:rPr>
            </w:pPr>
            <w:r w:rsidRPr="00A72488">
              <w:rPr>
                <w:sz w:val="22"/>
                <w:szCs w:val="22"/>
              </w:rPr>
              <w:t xml:space="preserve">4,50 </w:t>
            </w:r>
          </w:p>
        </w:tc>
      </w:tr>
      <w:tr w:rsidR="00501B26" w:rsidRPr="00A72488" w14:paraId="3C5F7F3A" w14:textId="77777777" w:rsidTr="00501B2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ABAA7" w14:textId="77777777" w:rsidR="00501B26" w:rsidRPr="00A72488" w:rsidRDefault="00501B26" w:rsidP="00A72488">
            <w:pPr>
              <w:pStyle w:val="NormalWeb"/>
              <w:jc w:val="center"/>
              <w:rPr>
                <w:sz w:val="22"/>
                <w:szCs w:val="22"/>
              </w:rPr>
            </w:pPr>
            <w:r w:rsidRPr="00A72488">
              <w:rPr>
                <w:b/>
                <w:bCs/>
                <w:sz w:val="22"/>
                <w:szCs w:val="22"/>
              </w:rPr>
              <w:t>25.</w:t>
            </w:r>
            <w:r w:rsidRPr="00A724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7750E" w14:textId="11BE0870" w:rsidR="00501B26" w:rsidRPr="00A72488" w:rsidRDefault="00214891" w:rsidP="00A72488">
            <w:pPr>
              <w:rPr>
                <w:sz w:val="22"/>
                <w:szCs w:val="22"/>
              </w:rPr>
            </w:pPr>
            <w:proofErr w:type="spellStart"/>
            <w:r w:rsidRPr="00A72488">
              <w:rPr>
                <w:sz w:val="22"/>
                <w:szCs w:val="22"/>
              </w:rPr>
              <w:t>Viceprimar</w:t>
            </w:r>
            <w:proofErr w:type="spellEnd"/>
            <w:r w:rsidRPr="00A72488">
              <w:rPr>
                <w:sz w:val="22"/>
                <w:szCs w:val="22"/>
              </w:rPr>
              <w:t xml:space="preserve"> </w:t>
            </w:r>
            <w:proofErr w:type="spellStart"/>
            <w:r w:rsidRPr="00A72488">
              <w:rPr>
                <w:sz w:val="22"/>
                <w:szCs w:val="22"/>
              </w:rPr>
              <w:t>oraş</w:t>
            </w:r>
            <w:proofErr w:type="spellEnd"/>
            <w:r w:rsidRPr="00A72488">
              <w:rPr>
                <w:sz w:val="22"/>
                <w:szCs w:val="22"/>
              </w:rPr>
              <w:t xml:space="preserve"> (</w:t>
            </w:r>
            <w:proofErr w:type="spellStart"/>
            <w:r w:rsidRPr="00A72488">
              <w:rPr>
                <w:sz w:val="22"/>
                <w:szCs w:val="22"/>
              </w:rPr>
              <w:t>până</w:t>
            </w:r>
            <w:proofErr w:type="spellEnd"/>
            <w:r w:rsidRPr="00A72488">
              <w:rPr>
                <w:sz w:val="22"/>
                <w:szCs w:val="22"/>
              </w:rPr>
              <w:t xml:space="preserve"> l</w:t>
            </w:r>
            <w:r w:rsidR="00501B26" w:rsidRPr="00A72488">
              <w:rPr>
                <w:sz w:val="22"/>
                <w:szCs w:val="22"/>
              </w:rPr>
              <w:t xml:space="preserve">a 10.000 </w:t>
            </w:r>
            <w:proofErr w:type="spellStart"/>
            <w:r w:rsidR="00501B26" w:rsidRPr="00A72488">
              <w:rPr>
                <w:sz w:val="22"/>
                <w:szCs w:val="22"/>
              </w:rPr>
              <w:t>locuitori</w:t>
            </w:r>
            <w:proofErr w:type="spellEnd"/>
            <w:r w:rsidR="00501B26" w:rsidRPr="00A72488">
              <w:rPr>
                <w:sz w:val="22"/>
                <w:szCs w:val="22"/>
              </w:rPr>
              <w:t>)</w:t>
            </w: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27281" w14:textId="77777777" w:rsidR="00501B26" w:rsidRPr="00A72488" w:rsidRDefault="00501B26" w:rsidP="00A72488">
            <w:pPr>
              <w:pStyle w:val="NormalWeb"/>
              <w:jc w:val="center"/>
              <w:rPr>
                <w:sz w:val="22"/>
                <w:szCs w:val="22"/>
              </w:rPr>
            </w:pPr>
            <w:r w:rsidRPr="00A72488">
              <w:rPr>
                <w:sz w:val="22"/>
                <w:szCs w:val="22"/>
              </w:rPr>
              <w:t xml:space="preserve">4,50 </w:t>
            </w:r>
          </w:p>
        </w:tc>
      </w:tr>
      <w:tr w:rsidR="00501B26" w:rsidRPr="00A72488" w14:paraId="63B25C31" w14:textId="77777777" w:rsidTr="00501B2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0AF09" w14:textId="77777777" w:rsidR="00501B26" w:rsidRPr="00A72488" w:rsidRDefault="00501B26" w:rsidP="00A72488">
            <w:pPr>
              <w:pStyle w:val="NormalWeb"/>
              <w:jc w:val="center"/>
              <w:rPr>
                <w:sz w:val="22"/>
                <w:szCs w:val="22"/>
              </w:rPr>
            </w:pPr>
            <w:r w:rsidRPr="00A72488">
              <w:rPr>
                <w:b/>
                <w:bCs/>
                <w:sz w:val="22"/>
                <w:szCs w:val="22"/>
              </w:rPr>
              <w:t>26.</w:t>
            </w:r>
            <w:r w:rsidRPr="00A724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7B360" w14:textId="77777777" w:rsidR="00501B26" w:rsidRPr="00A72488" w:rsidRDefault="00501B26" w:rsidP="00A72488">
            <w:pPr>
              <w:rPr>
                <w:sz w:val="22"/>
                <w:szCs w:val="22"/>
              </w:rPr>
            </w:pPr>
            <w:proofErr w:type="spellStart"/>
            <w:r w:rsidRPr="00A72488">
              <w:rPr>
                <w:sz w:val="22"/>
                <w:szCs w:val="22"/>
              </w:rPr>
              <w:t>Viceprimar</w:t>
            </w:r>
            <w:proofErr w:type="spellEnd"/>
            <w:r w:rsidRPr="00A72488">
              <w:rPr>
                <w:sz w:val="22"/>
                <w:szCs w:val="22"/>
              </w:rPr>
              <w:t xml:space="preserve"> </w:t>
            </w:r>
            <w:proofErr w:type="spellStart"/>
            <w:r w:rsidRPr="00A72488">
              <w:rPr>
                <w:sz w:val="22"/>
                <w:szCs w:val="22"/>
              </w:rPr>
              <w:t>comună</w:t>
            </w:r>
            <w:proofErr w:type="spellEnd"/>
            <w:r w:rsidRPr="00A72488">
              <w:rPr>
                <w:sz w:val="22"/>
                <w:szCs w:val="22"/>
              </w:rPr>
              <w:t xml:space="preserve"> (cu 5.001 </w:t>
            </w:r>
            <w:proofErr w:type="spellStart"/>
            <w:r w:rsidRPr="00A72488">
              <w:rPr>
                <w:sz w:val="22"/>
                <w:szCs w:val="22"/>
              </w:rPr>
              <w:t>până</w:t>
            </w:r>
            <w:proofErr w:type="spellEnd"/>
            <w:r w:rsidRPr="00A72488">
              <w:rPr>
                <w:sz w:val="22"/>
                <w:szCs w:val="22"/>
              </w:rPr>
              <w:t xml:space="preserve"> la 10.000 </w:t>
            </w:r>
            <w:proofErr w:type="spellStart"/>
            <w:r w:rsidRPr="00A72488">
              <w:rPr>
                <w:sz w:val="22"/>
                <w:szCs w:val="22"/>
              </w:rPr>
              <w:t>locuitori</w:t>
            </w:r>
            <w:proofErr w:type="spellEnd"/>
            <w:r w:rsidRPr="00A72488">
              <w:rPr>
                <w:sz w:val="22"/>
                <w:szCs w:val="22"/>
              </w:rPr>
              <w:t>)</w:t>
            </w: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9522D" w14:textId="77777777" w:rsidR="00501B26" w:rsidRPr="00A72488" w:rsidRDefault="00501B26" w:rsidP="00A72488">
            <w:pPr>
              <w:pStyle w:val="NormalWeb"/>
              <w:jc w:val="center"/>
              <w:rPr>
                <w:sz w:val="22"/>
                <w:szCs w:val="22"/>
              </w:rPr>
            </w:pPr>
            <w:r w:rsidRPr="00A72488">
              <w:rPr>
                <w:sz w:val="22"/>
                <w:szCs w:val="22"/>
              </w:rPr>
              <w:t xml:space="preserve">4,00 </w:t>
            </w:r>
          </w:p>
        </w:tc>
      </w:tr>
      <w:tr w:rsidR="00501B26" w:rsidRPr="00A72488" w14:paraId="16347A5E" w14:textId="77777777" w:rsidTr="00501B2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7A774" w14:textId="77777777" w:rsidR="00501B26" w:rsidRPr="00A72488" w:rsidRDefault="00501B26" w:rsidP="00A72488">
            <w:pPr>
              <w:pStyle w:val="NormalWeb"/>
              <w:jc w:val="center"/>
              <w:rPr>
                <w:sz w:val="22"/>
                <w:szCs w:val="22"/>
              </w:rPr>
            </w:pPr>
            <w:r w:rsidRPr="00A72488">
              <w:rPr>
                <w:b/>
                <w:bCs/>
                <w:sz w:val="22"/>
                <w:szCs w:val="22"/>
              </w:rPr>
              <w:t>27.</w:t>
            </w:r>
            <w:r w:rsidRPr="00A724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FFD50" w14:textId="77777777" w:rsidR="00501B26" w:rsidRPr="00A72488" w:rsidRDefault="00501B26" w:rsidP="00A72488">
            <w:pPr>
              <w:rPr>
                <w:sz w:val="22"/>
                <w:szCs w:val="22"/>
              </w:rPr>
            </w:pPr>
            <w:proofErr w:type="spellStart"/>
            <w:r w:rsidRPr="00A72488">
              <w:rPr>
                <w:sz w:val="22"/>
                <w:szCs w:val="22"/>
              </w:rPr>
              <w:t>Viceprimar</w:t>
            </w:r>
            <w:proofErr w:type="spellEnd"/>
            <w:r w:rsidRPr="00A72488">
              <w:rPr>
                <w:sz w:val="22"/>
                <w:szCs w:val="22"/>
              </w:rPr>
              <w:t xml:space="preserve"> </w:t>
            </w:r>
            <w:proofErr w:type="spellStart"/>
            <w:r w:rsidRPr="00A72488">
              <w:rPr>
                <w:sz w:val="22"/>
                <w:szCs w:val="22"/>
              </w:rPr>
              <w:t>comună</w:t>
            </w:r>
            <w:proofErr w:type="spellEnd"/>
            <w:r w:rsidRPr="00A72488">
              <w:rPr>
                <w:sz w:val="22"/>
                <w:szCs w:val="22"/>
              </w:rPr>
              <w:t xml:space="preserve"> (cu 3.001 </w:t>
            </w:r>
            <w:proofErr w:type="spellStart"/>
            <w:r w:rsidRPr="00A72488">
              <w:rPr>
                <w:sz w:val="22"/>
                <w:szCs w:val="22"/>
              </w:rPr>
              <w:t>până</w:t>
            </w:r>
            <w:proofErr w:type="spellEnd"/>
            <w:r w:rsidRPr="00A72488">
              <w:rPr>
                <w:sz w:val="22"/>
                <w:szCs w:val="22"/>
              </w:rPr>
              <w:t xml:space="preserve"> la 5.000 </w:t>
            </w:r>
            <w:proofErr w:type="spellStart"/>
            <w:r w:rsidRPr="00A72488">
              <w:rPr>
                <w:sz w:val="22"/>
                <w:szCs w:val="22"/>
              </w:rPr>
              <w:t>locuitori</w:t>
            </w:r>
            <w:proofErr w:type="spellEnd"/>
            <w:r w:rsidRPr="00A72488">
              <w:rPr>
                <w:sz w:val="22"/>
                <w:szCs w:val="22"/>
              </w:rPr>
              <w:t>)</w:t>
            </w: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59651" w14:textId="77777777" w:rsidR="00501B26" w:rsidRPr="00A72488" w:rsidRDefault="00501B26" w:rsidP="00A72488">
            <w:pPr>
              <w:pStyle w:val="NormalWeb"/>
              <w:jc w:val="center"/>
              <w:rPr>
                <w:sz w:val="22"/>
                <w:szCs w:val="22"/>
              </w:rPr>
            </w:pPr>
            <w:r w:rsidRPr="00A72488">
              <w:rPr>
                <w:sz w:val="22"/>
                <w:szCs w:val="22"/>
              </w:rPr>
              <w:t xml:space="preserve">3,50 </w:t>
            </w:r>
          </w:p>
        </w:tc>
      </w:tr>
      <w:tr w:rsidR="00501B26" w:rsidRPr="00A72488" w14:paraId="79BE14A7" w14:textId="77777777" w:rsidTr="00501B26">
        <w:trPr>
          <w:tblCellSpacing w:w="15" w:type="dxa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732ED" w14:textId="77777777" w:rsidR="00501B26" w:rsidRPr="00A72488" w:rsidRDefault="00501B26" w:rsidP="00A72488">
            <w:pPr>
              <w:pStyle w:val="NormalWeb"/>
              <w:jc w:val="center"/>
              <w:rPr>
                <w:sz w:val="22"/>
                <w:szCs w:val="22"/>
              </w:rPr>
            </w:pPr>
            <w:r w:rsidRPr="00A72488">
              <w:rPr>
                <w:b/>
                <w:bCs/>
                <w:sz w:val="22"/>
                <w:szCs w:val="22"/>
              </w:rPr>
              <w:t>28.</w:t>
            </w:r>
            <w:r w:rsidRPr="00A724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99294" w14:textId="77777777" w:rsidR="00501B26" w:rsidRPr="00A72488" w:rsidRDefault="00501B26" w:rsidP="00A72488">
            <w:pPr>
              <w:rPr>
                <w:sz w:val="22"/>
                <w:szCs w:val="22"/>
              </w:rPr>
            </w:pPr>
            <w:proofErr w:type="spellStart"/>
            <w:r w:rsidRPr="00A72488">
              <w:rPr>
                <w:sz w:val="22"/>
                <w:szCs w:val="22"/>
              </w:rPr>
              <w:t>Viceprimar</w:t>
            </w:r>
            <w:proofErr w:type="spellEnd"/>
            <w:r w:rsidRPr="00A72488">
              <w:rPr>
                <w:sz w:val="22"/>
                <w:szCs w:val="22"/>
              </w:rPr>
              <w:t xml:space="preserve"> </w:t>
            </w:r>
            <w:proofErr w:type="spellStart"/>
            <w:r w:rsidRPr="00A72488">
              <w:rPr>
                <w:sz w:val="22"/>
                <w:szCs w:val="22"/>
              </w:rPr>
              <w:t>comună</w:t>
            </w:r>
            <w:proofErr w:type="spellEnd"/>
            <w:r w:rsidRPr="00A72488">
              <w:rPr>
                <w:sz w:val="22"/>
                <w:szCs w:val="22"/>
              </w:rPr>
              <w:t xml:space="preserve"> (</w:t>
            </w:r>
            <w:proofErr w:type="spellStart"/>
            <w:r w:rsidRPr="00A72488">
              <w:rPr>
                <w:sz w:val="22"/>
                <w:szCs w:val="22"/>
              </w:rPr>
              <w:t>până</w:t>
            </w:r>
            <w:proofErr w:type="spellEnd"/>
            <w:r w:rsidRPr="00A72488">
              <w:rPr>
                <w:sz w:val="22"/>
                <w:szCs w:val="22"/>
              </w:rPr>
              <w:t xml:space="preserve"> la 3.000 </w:t>
            </w:r>
            <w:proofErr w:type="spellStart"/>
            <w:r w:rsidRPr="00A72488">
              <w:rPr>
                <w:sz w:val="22"/>
                <w:szCs w:val="22"/>
              </w:rPr>
              <w:t>locuitori</w:t>
            </w:r>
            <w:proofErr w:type="spellEnd"/>
            <w:r w:rsidRPr="00A72488">
              <w:rPr>
                <w:sz w:val="22"/>
                <w:szCs w:val="22"/>
              </w:rPr>
              <w:t>)</w:t>
            </w: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90191" w14:textId="77777777" w:rsidR="00501B26" w:rsidRPr="00A72488" w:rsidRDefault="00501B26" w:rsidP="00A72488">
            <w:pPr>
              <w:pStyle w:val="NormalWeb"/>
              <w:jc w:val="center"/>
              <w:rPr>
                <w:sz w:val="22"/>
                <w:szCs w:val="22"/>
              </w:rPr>
            </w:pPr>
            <w:r w:rsidRPr="00A72488">
              <w:rPr>
                <w:sz w:val="22"/>
                <w:szCs w:val="22"/>
              </w:rPr>
              <w:t xml:space="preserve">3,00 </w:t>
            </w:r>
          </w:p>
        </w:tc>
      </w:tr>
    </w:tbl>
    <w:p w14:paraId="6F317ED3" w14:textId="377D0A2D" w:rsidR="00550672" w:rsidRPr="00A72488" w:rsidRDefault="009F5546" w:rsidP="00A72488">
      <w:pPr>
        <w:pStyle w:val="NoSpacing"/>
        <w:rPr>
          <w:rFonts w:ascii="Times New Roman" w:hAnsi="Times New Roman"/>
        </w:rPr>
      </w:pPr>
      <w:r w:rsidRPr="00A72488">
        <w:rPr>
          <w:rFonts w:ascii="Times New Roman" w:hAnsi="Times New Roman"/>
        </w:rPr>
        <w:t xml:space="preserve">    </w:t>
      </w:r>
      <w:r w:rsidR="00D660BB" w:rsidRPr="00A72488">
        <w:rPr>
          <w:rFonts w:ascii="Times New Roman" w:hAnsi="Times New Roman"/>
        </w:rPr>
        <w:t xml:space="preserve"> De  un</w:t>
      </w:r>
      <w:r w:rsidR="00214891" w:rsidRPr="00A72488">
        <w:rPr>
          <w:rFonts w:ascii="Times New Roman" w:hAnsi="Times New Roman"/>
        </w:rPr>
        <w:t>d</w:t>
      </w:r>
      <w:r w:rsidR="00D660BB" w:rsidRPr="00A72488">
        <w:rPr>
          <w:rFonts w:ascii="Times New Roman" w:hAnsi="Times New Roman"/>
        </w:rPr>
        <w:t xml:space="preserve">e rezultă  că  majorarea  salariala  a  fost  facută pentru  acei  salariati din  administratia publică  locală  </w:t>
      </w:r>
      <w:r w:rsidR="00214891" w:rsidRPr="00A72488">
        <w:rPr>
          <w:rFonts w:ascii="Times New Roman" w:hAnsi="Times New Roman"/>
        </w:rPr>
        <w:t xml:space="preserve"> din  comunele cu  populatia </w:t>
      </w:r>
      <w:r w:rsidR="00550672" w:rsidRPr="00A72488">
        <w:rPr>
          <w:rFonts w:ascii="Times New Roman" w:hAnsi="Times New Roman"/>
        </w:rPr>
        <w:t>de până la  20.000 locuitori.</w:t>
      </w:r>
    </w:p>
    <w:p w14:paraId="78F23E7F" w14:textId="52FC3BAF" w:rsidR="00550672" w:rsidRPr="00A72488" w:rsidRDefault="00550672" w:rsidP="00A72488">
      <w:pPr>
        <w:pStyle w:val="NoSpacing"/>
        <w:rPr>
          <w:rFonts w:ascii="Times New Roman" w:hAnsi="Times New Roman"/>
          <w:bCs/>
          <w:lang w:val="it-IT"/>
        </w:rPr>
      </w:pPr>
      <w:r w:rsidRPr="00A72488">
        <w:rPr>
          <w:rFonts w:ascii="Times New Roman" w:hAnsi="Times New Roman"/>
        </w:rPr>
        <w:t xml:space="preserve">     Deoarece </w:t>
      </w:r>
      <w:r w:rsidR="00214891" w:rsidRPr="00A72488">
        <w:rPr>
          <w:rFonts w:ascii="Times New Roman" w:hAnsi="Times New Roman"/>
        </w:rPr>
        <w:t xml:space="preserve"> corespondentul </w:t>
      </w:r>
      <w:r w:rsidRPr="00A72488">
        <w:rPr>
          <w:rFonts w:ascii="Times New Roman" w:hAnsi="Times New Roman"/>
        </w:rPr>
        <w:t xml:space="preserve">numarul </w:t>
      </w:r>
      <w:r w:rsidR="00214891" w:rsidRPr="00A72488">
        <w:rPr>
          <w:rFonts w:ascii="Times New Roman" w:hAnsi="Times New Roman"/>
        </w:rPr>
        <w:t xml:space="preserve"> populatiei</w:t>
      </w:r>
      <w:r w:rsidRPr="00A72488">
        <w:rPr>
          <w:rFonts w:ascii="Times New Roman" w:hAnsi="Times New Roman"/>
        </w:rPr>
        <w:t>,</w:t>
      </w:r>
      <w:r w:rsidR="00214891" w:rsidRPr="00A72488">
        <w:rPr>
          <w:rFonts w:ascii="Times New Roman" w:hAnsi="Times New Roman"/>
        </w:rPr>
        <w:t xml:space="preserve">  este </w:t>
      </w:r>
      <w:r w:rsidRPr="00A72488">
        <w:rPr>
          <w:rFonts w:ascii="Times New Roman" w:hAnsi="Times New Roman"/>
        </w:rPr>
        <w:t xml:space="preserve">inscris in </w:t>
      </w:r>
      <w:r w:rsidR="0099117D" w:rsidRPr="00A72488">
        <w:rPr>
          <w:rFonts w:ascii="Times New Roman" w:hAnsi="Times New Roman"/>
          <w:bCs/>
          <w:lang w:val="it-IT"/>
        </w:rPr>
        <w:t>drept</w:t>
      </w:r>
      <w:r w:rsidRPr="00A72488">
        <w:rPr>
          <w:rFonts w:ascii="Times New Roman" w:hAnsi="Times New Roman"/>
          <w:bCs/>
          <w:lang w:val="it-IT"/>
        </w:rPr>
        <w:t xml:space="preserve">ul , </w:t>
      </w:r>
      <w:r w:rsidRPr="00A72488">
        <w:rPr>
          <w:rFonts w:ascii="Times New Roman" w:hAnsi="Times New Roman"/>
          <w:bCs/>
          <w:i/>
          <w:lang w:val="it-IT"/>
        </w:rPr>
        <w:t>viceprimar  comună</w:t>
      </w:r>
      <w:r w:rsidRPr="00A72488">
        <w:rPr>
          <w:rFonts w:ascii="Times New Roman" w:hAnsi="Times New Roman"/>
          <w:bCs/>
          <w:lang w:val="it-IT"/>
        </w:rPr>
        <w:t xml:space="preserve"> </w:t>
      </w:r>
      <w:r w:rsidR="0099117D" w:rsidRPr="00A72488">
        <w:rPr>
          <w:rFonts w:ascii="Times New Roman" w:hAnsi="Times New Roman"/>
          <w:bCs/>
          <w:lang w:val="it-IT"/>
        </w:rPr>
        <w:t xml:space="preserve"> </w:t>
      </w:r>
      <w:r w:rsidRPr="00A72488">
        <w:rPr>
          <w:rFonts w:ascii="Times New Roman" w:hAnsi="Times New Roman"/>
          <w:bCs/>
          <w:lang w:val="it-IT"/>
        </w:rPr>
        <w:t xml:space="preserve">s-a  </w:t>
      </w:r>
      <w:r w:rsidR="00A72488" w:rsidRPr="00A72488">
        <w:rPr>
          <w:rFonts w:ascii="Times New Roman" w:hAnsi="Times New Roman"/>
          <w:bCs/>
          <w:lang w:val="it-IT"/>
        </w:rPr>
        <w:t>i</w:t>
      </w:r>
      <w:r w:rsidRPr="00A72488">
        <w:rPr>
          <w:rFonts w:ascii="Times New Roman" w:hAnsi="Times New Roman"/>
          <w:bCs/>
          <w:lang w:val="it-IT"/>
        </w:rPr>
        <w:t>nterpretat greșit  cresterea  salarială  a  demnitarului.</w:t>
      </w:r>
    </w:p>
    <w:p w14:paraId="2CE2AEE5" w14:textId="318A9286" w:rsidR="00B61C9A" w:rsidRPr="00A72488" w:rsidRDefault="0099117D" w:rsidP="00A72488">
      <w:pPr>
        <w:pStyle w:val="NoSpacing"/>
        <w:rPr>
          <w:rFonts w:ascii="Times New Roman" w:hAnsi="Times New Roman"/>
          <w:bCs/>
          <w:lang w:val="it-IT"/>
        </w:rPr>
      </w:pPr>
      <w:r w:rsidRPr="00A72488">
        <w:rPr>
          <w:rFonts w:ascii="Times New Roman" w:hAnsi="Times New Roman"/>
          <w:bCs/>
          <w:lang w:val="it-IT"/>
        </w:rPr>
        <w:t xml:space="preserve"> </w:t>
      </w:r>
      <w:r w:rsidR="00550672" w:rsidRPr="00A72488">
        <w:rPr>
          <w:rFonts w:ascii="Times New Roman" w:hAnsi="Times New Roman"/>
          <w:bCs/>
          <w:lang w:val="it-IT"/>
        </w:rPr>
        <w:t xml:space="preserve">    Din  analiza  cadrului  legal  rezultă </w:t>
      </w:r>
      <w:r w:rsidR="00A72488" w:rsidRPr="00A72488">
        <w:rPr>
          <w:rFonts w:ascii="Times New Roman" w:hAnsi="Times New Roman"/>
          <w:bCs/>
          <w:lang w:val="it-IT"/>
        </w:rPr>
        <w:t xml:space="preserve">că </w:t>
      </w:r>
      <w:r w:rsidR="00550672" w:rsidRPr="00A72488">
        <w:rPr>
          <w:rFonts w:ascii="Times New Roman" w:hAnsi="Times New Roman"/>
          <w:bCs/>
          <w:lang w:val="it-IT"/>
        </w:rPr>
        <w:t>limita indemnizației  functiei  de  viceprimar  nu  mai reprezintă</w:t>
      </w:r>
      <w:r w:rsidR="00333A6A" w:rsidRPr="00A72488">
        <w:rPr>
          <w:rFonts w:ascii="Times New Roman" w:hAnsi="Times New Roman"/>
          <w:bCs/>
          <w:lang w:val="it-IT"/>
        </w:rPr>
        <w:t xml:space="preserve"> limita  maximă , privind  veniturile</w:t>
      </w:r>
      <w:r w:rsidR="00550672" w:rsidRPr="00A72488">
        <w:rPr>
          <w:rFonts w:ascii="Times New Roman" w:hAnsi="Times New Roman"/>
          <w:bCs/>
          <w:lang w:val="it-IT"/>
        </w:rPr>
        <w:t xml:space="preserve"> sala</w:t>
      </w:r>
      <w:r w:rsidR="00333A6A" w:rsidRPr="00A72488">
        <w:rPr>
          <w:rFonts w:ascii="Times New Roman" w:hAnsi="Times New Roman"/>
          <w:bCs/>
          <w:lang w:val="it-IT"/>
        </w:rPr>
        <w:t xml:space="preserve">riale  pentru  personalul contractual  si  functionarii  publici din  administratiile  publice  locale  cu  populatia  de  până  la  20.000 locuitori </w:t>
      </w:r>
      <w:r w:rsidR="00353DB8" w:rsidRPr="00A72488">
        <w:rPr>
          <w:rFonts w:ascii="Times New Roman" w:hAnsi="Times New Roman"/>
          <w:bCs/>
          <w:lang w:val="it-IT"/>
        </w:rPr>
        <w:t xml:space="preserve">, drept </w:t>
      </w:r>
      <w:r w:rsidR="00550672" w:rsidRPr="00A72488">
        <w:rPr>
          <w:rFonts w:ascii="Times New Roman" w:hAnsi="Times New Roman"/>
          <w:bCs/>
          <w:lang w:val="it-IT"/>
        </w:rPr>
        <w:t xml:space="preserve"> </w:t>
      </w:r>
      <w:r w:rsidRPr="00A72488">
        <w:rPr>
          <w:rFonts w:ascii="Times New Roman" w:hAnsi="Times New Roman"/>
          <w:bCs/>
          <w:lang w:val="it-IT"/>
        </w:rPr>
        <w:t>pentru  care  am procedat  la  modificarea  hotărârii  supuse   controlului  de</w:t>
      </w:r>
      <w:r w:rsidR="00A72488" w:rsidRPr="00A72488">
        <w:rPr>
          <w:rFonts w:ascii="Times New Roman" w:hAnsi="Times New Roman"/>
          <w:bCs/>
          <w:lang w:val="it-IT"/>
        </w:rPr>
        <w:t xml:space="preserve">  legalitate in  sensul  celor </w:t>
      </w:r>
      <w:r w:rsidRPr="00A72488">
        <w:rPr>
          <w:rFonts w:ascii="Times New Roman" w:hAnsi="Times New Roman"/>
          <w:bCs/>
          <w:lang w:val="it-IT"/>
        </w:rPr>
        <w:t xml:space="preserve">precizate </w:t>
      </w:r>
      <w:r w:rsidR="00353DB8" w:rsidRPr="00A72488">
        <w:rPr>
          <w:rFonts w:ascii="Times New Roman" w:hAnsi="Times New Roman"/>
          <w:bCs/>
          <w:lang w:val="it-IT"/>
        </w:rPr>
        <w:t>.</w:t>
      </w:r>
    </w:p>
    <w:p w14:paraId="5127070F" w14:textId="3E419083" w:rsidR="00A830E1" w:rsidRPr="00E91BA3" w:rsidRDefault="009F5546" w:rsidP="00A72488">
      <w:pPr>
        <w:pStyle w:val="NoSpacing"/>
        <w:jc w:val="both"/>
        <w:rPr>
          <w:rFonts w:ascii="Times New Roman" w:hAnsi="Times New Roman"/>
          <w:i/>
        </w:rPr>
      </w:pPr>
      <w:r w:rsidRPr="00A72488">
        <w:rPr>
          <w:rStyle w:val="FontStyle12"/>
          <w:rFonts w:ascii="Times New Roman" w:hAnsi="Times New Roman" w:cs="Times New Roman"/>
          <w:sz w:val="22"/>
          <w:szCs w:val="22"/>
        </w:rPr>
        <w:t xml:space="preserve">     </w:t>
      </w:r>
      <w:r w:rsidR="00A830E1" w:rsidRPr="00A72488">
        <w:rPr>
          <w:rStyle w:val="FontStyle12"/>
          <w:rFonts w:ascii="Times New Roman" w:hAnsi="Times New Roman" w:cs="Times New Roman"/>
          <w:sz w:val="22"/>
          <w:szCs w:val="22"/>
        </w:rPr>
        <w:t xml:space="preserve">Supun spre </w:t>
      </w:r>
      <w:r w:rsidR="00353DB8" w:rsidRPr="00A72488">
        <w:rPr>
          <w:rStyle w:val="FontStyle12"/>
          <w:rFonts w:ascii="Times New Roman" w:hAnsi="Times New Roman" w:cs="Times New Roman"/>
          <w:sz w:val="22"/>
          <w:szCs w:val="22"/>
        </w:rPr>
        <w:t xml:space="preserve">dezbatere, analiza  si </w:t>
      </w:r>
      <w:r w:rsidR="00A830E1" w:rsidRPr="00A72488">
        <w:rPr>
          <w:rStyle w:val="FontStyle12"/>
          <w:rFonts w:ascii="Times New Roman" w:hAnsi="Times New Roman" w:cs="Times New Roman"/>
          <w:sz w:val="22"/>
          <w:szCs w:val="22"/>
        </w:rPr>
        <w:t xml:space="preserve">aprobare Consiliului Local al comunei </w:t>
      </w:r>
      <w:r w:rsidR="00BE1BD9" w:rsidRPr="00A72488">
        <w:rPr>
          <w:rStyle w:val="FontStyle12"/>
          <w:rFonts w:ascii="Times New Roman" w:hAnsi="Times New Roman" w:cs="Times New Roman"/>
          <w:sz w:val="22"/>
          <w:szCs w:val="22"/>
        </w:rPr>
        <w:t>Ion Creangă</w:t>
      </w:r>
      <w:r w:rsidR="00A830E1" w:rsidRPr="00A72488">
        <w:rPr>
          <w:rStyle w:val="FontStyle12"/>
          <w:rFonts w:ascii="Times New Roman" w:hAnsi="Times New Roman" w:cs="Times New Roman"/>
          <w:sz w:val="22"/>
          <w:szCs w:val="22"/>
        </w:rPr>
        <w:t xml:space="preserve"> prezentul proiect de hotărâre cu următorul obiect :</w:t>
      </w:r>
      <w:r w:rsidR="00353DB8" w:rsidRPr="00A72488">
        <w:rPr>
          <w:rStyle w:val="FontStyle12"/>
          <w:rFonts w:ascii="Times New Roman" w:hAnsi="Times New Roman" w:cs="Times New Roman"/>
          <w:sz w:val="22"/>
          <w:szCs w:val="22"/>
        </w:rPr>
        <w:t xml:space="preserve"> modificarea H.C.L nr. 49/ 27.06.2024 privind </w:t>
      </w:r>
      <w:r w:rsidR="00A830E1" w:rsidRPr="00A72488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="00A830E1" w:rsidRPr="00A72488">
        <w:rPr>
          <w:rFonts w:ascii="Times New Roman" w:hAnsi="Times New Roman"/>
          <w:lang w:val="it-IT"/>
        </w:rPr>
        <w:t xml:space="preserve">aprobarea majorarii cu 10% fata de nivelul acordat pentru luna decembrie 2023 a veniturilor salariale existente, ale angajatilor din cadrul aparatului de specialitate al Primarului Comunei </w:t>
      </w:r>
      <w:r w:rsidR="00BE1BD9" w:rsidRPr="00A72488">
        <w:rPr>
          <w:rFonts w:ascii="Times New Roman" w:hAnsi="Times New Roman"/>
          <w:lang w:val="it-IT"/>
        </w:rPr>
        <w:t>Ion Creangă</w:t>
      </w:r>
      <w:r w:rsidR="00A830E1" w:rsidRPr="00A72488">
        <w:rPr>
          <w:rFonts w:ascii="Times New Roman" w:hAnsi="Times New Roman"/>
        </w:rPr>
        <w:t xml:space="preserve">, </w:t>
      </w:r>
      <w:r w:rsidR="00A830E1" w:rsidRPr="00A72488">
        <w:rPr>
          <w:rFonts w:ascii="Times New Roman" w:hAnsi="Times New Roman"/>
          <w:lang w:val="it-IT"/>
        </w:rPr>
        <w:t>incepand cu data de 1 iunie 2024</w:t>
      </w:r>
      <w:r w:rsidRPr="00A72488">
        <w:rPr>
          <w:rFonts w:ascii="Times New Roman" w:hAnsi="Times New Roman"/>
          <w:lang w:val="it-IT"/>
        </w:rPr>
        <w:t xml:space="preserve"> in sensul că </w:t>
      </w:r>
      <w:r w:rsidR="006860E1" w:rsidRPr="00A72488">
        <w:rPr>
          <w:rFonts w:ascii="Times New Roman" w:hAnsi="Times New Roman"/>
          <w:lang w:val="it-IT"/>
        </w:rPr>
        <w:t xml:space="preserve">alin.(3) </w:t>
      </w:r>
      <w:r w:rsidRPr="00A72488">
        <w:rPr>
          <w:rFonts w:ascii="Times New Roman" w:hAnsi="Times New Roman"/>
          <w:lang w:val="it-IT"/>
        </w:rPr>
        <w:t xml:space="preserve">la art. 1, va  deveni : </w:t>
      </w:r>
      <w:r w:rsidRPr="00A72488">
        <w:rPr>
          <w:rFonts w:ascii="Times New Roman" w:hAnsi="Times New Roman"/>
        </w:rPr>
        <w:t>,,</w:t>
      </w:r>
      <w:r w:rsidRPr="001503E4">
        <w:rPr>
          <w:rFonts w:ascii="Times New Roman" w:hAnsi="Times New Roman"/>
          <w:i/>
        </w:rPr>
        <w:t>Indemnizatia lunară pentru funcțiile de demnitate publica, primar si viceprimar comună, incepand cu 01.06.2024, se mentin la nivelul aferent lunii mai 2024</w:t>
      </w:r>
      <w:r w:rsidRPr="00A72488">
        <w:rPr>
          <w:rFonts w:ascii="Times New Roman" w:hAnsi="Times New Roman"/>
        </w:rPr>
        <w:t>”</w:t>
      </w:r>
      <w:r w:rsidR="00B90998">
        <w:rPr>
          <w:rFonts w:ascii="Times New Roman" w:hAnsi="Times New Roman"/>
        </w:rPr>
        <w:t xml:space="preserve"> </w:t>
      </w:r>
      <w:r w:rsidR="001503E4">
        <w:rPr>
          <w:rFonts w:ascii="Times New Roman" w:hAnsi="Times New Roman"/>
        </w:rPr>
        <w:t xml:space="preserve">si in  </w:t>
      </w:r>
      <w:r w:rsidR="001503E4" w:rsidRPr="00E91BA3">
        <w:rPr>
          <w:rFonts w:ascii="Times New Roman" w:hAnsi="Times New Roman"/>
          <w:i/>
        </w:rPr>
        <w:t xml:space="preserve">mod  corespunzător  se  aprobă anularea  poz.1 din anexa aprobată la  alin.(1) referitoare  la  indemnizatia  viceprimarului  iar </w:t>
      </w:r>
      <w:r w:rsidRPr="00E91BA3">
        <w:rPr>
          <w:rFonts w:ascii="Times New Roman" w:hAnsi="Times New Roman"/>
          <w:i/>
        </w:rPr>
        <w:t xml:space="preserve"> alin.(6) la același articol , s</w:t>
      </w:r>
      <w:r w:rsidR="00B90998" w:rsidRPr="00E91BA3">
        <w:rPr>
          <w:rFonts w:ascii="Times New Roman" w:hAnsi="Times New Roman"/>
          <w:i/>
        </w:rPr>
        <w:t xml:space="preserve">e abrogă </w:t>
      </w:r>
      <w:r w:rsidR="001503E4" w:rsidRPr="00E91BA3">
        <w:rPr>
          <w:rFonts w:ascii="Times New Roman" w:hAnsi="Times New Roman"/>
          <w:i/>
        </w:rPr>
        <w:t>.</w:t>
      </w:r>
    </w:p>
    <w:p w14:paraId="3051713C" w14:textId="77777777" w:rsidR="001503E4" w:rsidRPr="00A72488" w:rsidRDefault="001503E4" w:rsidP="00A72488">
      <w:pPr>
        <w:pStyle w:val="NoSpacing"/>
        <w:jc w:val="both"/>
        <w:rPr>
          <w:rFonts w:ascii="Times New Roman" w:hAnsi="Times New Roman"/>
          <w:lang w:val="it-IT"/>
        </w:rPr>
      </w:pPr>
    </w:p>
    <w:p w14:paraId="14A2B1F5" w14:textId="2B56222F" w:rsidR="00BE1BD9" w:rsidRPr="00A72488" w:rsidRDefault="00BE1BD9" w:rsidP="00A72488">
      <w:pPr>
        <w:pStyle w:val="ListParagraph"/>
        <w:ind w:left="360"/>
        <w:rPr>
          <w:kern w:val="2"/>
          <w:sz w:val="22"/>
          <w:szCs w:val="22"/>
          <w:lang w:val="it-IT" w:eastAsia="ar-SA"/>
        </w:rPr>
      </w:pPr>
      <w:r w:rsidRPr="00A72488">
        <w:rPr>
          <w:kern w:val="2"/>
          <w:sz w:val="22"/>
          <w:szCs w:val="22"/>
          <w:lang w:val="it-IT" w:eastAsia="ar-SA"/>
        </w:rPr>
        <w:t xml:space="preserve">                                                                   INTOCMIT</w:t>
      </w:r>
    </w:p>
    <w:p w14:paraId="4091C079" w14:textId="77777777" w:rsidR="00BE1BD9" w:rsidRPr="00A72488" w:rsidRDefault="00BE1BD9" w:rsidP="00A72488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ro-RO"/>
        </w:rPr>
      </w:pPr>
      <w:r w:rsidRPr="00A72488">
        <w:rPr>
          <w:bCs/>
          <w:color w:val="000000"/>
          <w:sz w:val="22"/>
          <w:szCs w:val="22"/>
          <w:lang w:eastAsia="ro-RO"/>
        </w:rPr>
        <w:t>PRIMAR</w:t>
      </w:r>
    </w:p>
    <w:p w14:paraId="3291ABD6" w14:textId="77777777" w:rsidR="00BE1BD9" w:rsidRPr="00A72488" w:rsidRDefault="00BE1BD9" w:rsidP="00A72488">
      <w:pPr>
        <w:jc w:val="center"/>
        <w:rPr>
          <w:bCs/>
          <w:sz w:val="22"/>
          <w:szCs w:val="22"/>
        </w:rPr>
      </w:pPr>
      <w:r w:rsidRPr="00A72488">
        <w:rPr>
          <w:bCs/>
          <w:sz w:val="22"/>
          <w:szCs w:val="22"/>
        </w:rPr>
        <w:t>Dumitru – Dorin TABACARIU</w:t>
      </w:r>
    </w:p>
    <w:p w14:paraId="08839495" w14:textId="77777777" w:rsidR="00A830E1" w:rsidRPr="00344010" w:rsidRDefault="00A830E1" w:rsidP="00344010">
      <w:pPr>
        <w:pStyle w:val="Style4"/>
        <w:widowControl/>
        <w:spacing w:before="5" w:line="276" w:lineRule="auto"/>
        <w:rPr>
          <w:rStyle w:val="FontStyle12"/>
          <w:rFonts w:ascii="Times New Roman" w:hAnsi="Times New Roman" w:cs="Times New Roman"/>
          <w:sz w:val="22"/>
          <w:szCs w:val="22"/>
          <w:lang w:eastAsia="en-US"/>
        </w:rPr>
      </w:pPr>
    </w:p>
    <w:p w14:paraId="3AE7D067" w14:textId="77777777" w:rsidR="00A830E1" w:rsidRPr="00344010" w:rsidRDefault="00A830E1" w:rsidP="00344010">
      <w:pPr>
        <w:pStyle w:val="Style4"/>
        <w:widowControl/>
        <w:spacing w:before="5" w:line="276" w:lineRule="auto"/>
        <w:rPr>
          <w:rStyle w:val="FontStyle12"/>
          <w:rFonts w:ascii="Times New Roman" w:hAnsi="Times New Roman" w:cs="Times New Roman"/>
          <w:sz w:val="22"/>
          <w:szCs w:val="22"/>
          <w:lang w:eastAsia="en-US"/>
        </w:rPr>
      </w:pPr>
    </w:p>
    <w:p w14:paraId="6A32C2B4" w14:textId="77777777" w:rsidR="00A830E1" w:rsidRPr="000E5FF8" w:rsidRDefault="00A830E1" w:rsidP="000E5FF8">
      <w:pPr>
        <w:pStyle w:val="Style4"/>
        <w:widowControl/>
        <w:spacing w:before="5" w:line="276" w:lineRule="auto"/>
        <w:jc w:val="left"/>
        <w:rPr>
          <w:rStyle w:val="FontStyle12"/>
          <w:rFonts w:ascii="Times New Roman" w:hAnsi="Times New Roman" w:cs="Times New Roman"/>
          <w:sz w:val="24"/>
          <w:szCs w:val="24"/>
          <w:lang w:eastAsia="en-US"/>
        </w:rPr>
      </w:pPr>
    </w:p>
    <w:p w14:paraId="33109023" w14:textId="77777777" w:rsidR="007479CC" w:rsidRPr="001F5CBC" w:rsidRDefault="007479CC" w:rsidP="001F5CBC">
      <w:pPr>
        <w:tabs>
          <w:tab w:val="left" w:pos="0"/>
        </w:tabs>
        <w:spacing w:line="276" w:lineRule="auto"/>
        <w:ind w:right="-568"/>
        <w:rPr>
          <w:sz w:val="22"/>
          <w:szCs w:val="22"/>
        </w:rPr>
      </w:pPr>
      <w:r w:rsidRPr="001F5CBC">
        <w:rPr>
          <w:rFonts w:eastAsia="Calibri"/>
          <w:sz w:val="22"/>
          <w:szCs w:val="22"/>
          <w:lang w:val="ro-RO"/>
        </w:rPr>
        <w:t xml:space="preserve">           </w:t>
      </w:r>
      <w:r w:rsidRPr="001F5CBC">
        <w:rPr>
          <w:sz w:val="22"/>
          <w:szCs w:val="22"/>
        </w:rPr>
        <w:t xml:space="preserve"> ROMANIA</w:t>
      </w:r>
    </w:p>
    <w:p w14:paraId="1D765F1E" w14:textId="77777777" w:rsidR="007479CC" w:rsidRPr="001F5CBC" w:rsidRDefault="007479CC" w:rsidP="001F5CBC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1F5CBC">
        <w:rPr>
          <w:sz w:val="22"/>
          <w:szCs w:val="22"/>
        </w:rPr>
        <w:t xml:space="preserve">                  JUDETUL NEAMT </w:t>
      </w:r>
    </w:p>
    <w:p w14:paraId="612BB18D" w14:textId="77777777" w:rsidR="007479CC" w:rsidRPr="001F5CBC" w:rsidRDefault="007479CC" w:rsidP="001F5CBC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1F5CBC">
        <w:rPr>
          <w:sz w:val="22"/>
          <w:szCs w:val="22"/>
        </w:rPr>
        <w:t xml:space="preserve">                 PRIMARIA  COMUNEI  ION  CREANGA </w:t>
      </w:r>
    </w:p>
    <w:p w14:paraId="64475C24" w14:textId="37A6CC23" w:rsidR="007479CC" w:rsidRPr="001F5CBC" w:rsidRDefault="007479CC" w:rsidP="001F5CBC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1F5CBC">
        <w:rPr>
          <w:sz w:val="22"/>
          <w:szCs w:val="22"/>
        </w:rPr>
        <w:t xml:space="preserve">                   Nr. </w:t>
      </w:r>
      <w:r w:rsidRPr="001F5CBC">
        <w:rPr>
          <w:sz w:val="22"/>
          <w:szCs w:val="22"/>
          <w:lang w:eastAsia="ro-RO"/>
        </w:rPr>
        <w:t xml:space="preserve">7791 din  16.07.2024 </w:t>
      </w:r>
    </w:p>
    <w:p w14:paraId="38645194" w14:textId="77777777" w:rsidR="00A830E1" w:rsidRPr="001F5CBC" w:rsidRDefault="00A830E1" w:rsidP="001F5CBC">
      <w:pPr>
        <w:pStyle w:val="NoSpacing"/>
        <w:spacing w:line="276" w:lineRule="auto"/>
        <w:rPr>
          <w:rFonts w:ascii="Times New Roman" w:hAnsi="Times New Roman"/>
        </w:rPr>
      </w:pPr>
    </w:p>
    <w:p w14:paraId="7B9A5A9A" w14:textId="77777777" w:rsidR="00A830E1" w:rsidRPr="001F5CBC" w:rsidRDefault="00A830E1" w:rsidP="001F5CBC">
      <w:pPr>
        <w:pStyle w:val="NoSpacing"/>
        <w:spacing w:line="276" w:lineRule="auto"/>
        <w:rPr>
          <w:rFonts w:ascii="Times New Roman" w:hAnsi="Times New Roman"/>
        </w:rPr>
      </w:pPr>
    </w:p>
    <w:p w14:paraId="22590B02" w14:textId="3F6F0E1C" w:rsidR="00065D44" w:rsidRPr="001F5CBC" w:rsidRDefault="00065D44" w:rsidP="001F5CBC">
      <w:pPr>
        <w:pStyle w:val="NoSpacing"/>
        <w:spacing w:line="276" w:lineRule="auto"/>
        <w:rPr>
          <w:rStyle w:val="FontStyle12"/>
          <w:rFonts w:ascii="Times New Roman" w:hAnsi="Times New Roman"/>
          <w:sz w:val="22"/>
          <w:szCs w:val="22"/>
        </w:rPr>
      </w:pPr>
    </w:p>
    <w:p w14:paraId="4D081096" w14:textId="77777777" w:rsidR="00065D44" w:rsidRPr="001F5CBC" w:rsidRDefault="00065D44" w:rsidP="001F5CBC">
      <w:pPr>
        <w:pStyle w:val="NoSpacing"/>
        <w:spacing w:line="276" w:lineRule="auto"/>
        <w:jc w:val="center"/>
        <w:rPr>
          <w:rStyle w:val="FontStyle12"/>
          <w:rFonts w:ascii="Times New Roman" w:hAnsi="Times New Roman"/>
          <w:b/>
          <w:bCs/>
          <w:sz w:val="22"/>
          <w:szCs w:val="22"/>
        </w:rPr>
      </w:pPr>
      <w:r w:rsidRPr="001F5CBC">
        <w:rPr>
          <w:rStyle w:val="FontStyle12"/>
          <w:rFonts w:ascii="Times New Roman" w:hAnsi="Times New Roman"/>
          <w:b/>
          <w:bCs/>
          <w:sz w:val="22"/>
          <w:szCs w:val="22"/>
        </w:rPr>
        <w:t>Raport de specialitate,</w:t>
      </w:r>
    </w:p>
    <w:p w14:paraId="4971218F" w14:textId="311BEE8A" w:rsidR="00065D44" w:rsidRPr="001F5CBC" w:rsidRDefault="00065D44" w:rsidP="001F5CBC">
      <w:pPr>
        <w:pStyle w:val="NoSpacing"/>
        <w:spacing w:line="276" w:lineRule="auto"/>
        <w:jc w:val="center"/>
        <w:rPr>
          <w:b/>
          <w:lang w:val="it-IT"/>
        </w:rPr>
      </w:pPr>
      <w:r w:rsidRPr="001F5CBC">
        <w:rPr>
          <w:rStyle w:val="FontStyle12"/>
          <w:rFonts w:ascii="Times New Roman" w:hAnsi="Times New Roman"/>
          <w:b/>
          <w:bCs/>
          <w:sz w:val="22"/>
          <w:szCs w:val="22"/>
        </w:rPr>
        <w:t>la</w:t>
      </w:r>
      <w:r w:rsidRPr="001F5CBC">
        <w:rPr>
          <w:rStyle w:val="FontStyle12"/>
          <w:rFonts w:ascii="Times New Roman" w:hAnsi="Times New Roman"/>
          <w:b/>
          <w:sz w:val="22"/>
          <w:szCs w:val="22"/>
        </w:rPr>
        <w:t xml:space="preserve"> </w:t>
      </w:r>
      <w:r w:rsidR="007479CC" w:rsidRPr="001F5CBC">
        <w:rPr>
          <w:rStyle w:val="FontStyle12"/>
          <w:rFonts w:ascii="Times New Roman" w:hAnsi="Times New Roman"/>
          <w:b/>
          <w:sz w:val="22"/>
          <w:szCs w:val="22"/>
        </w:rPr>
        <w:t xml:space="preserve">Proiectul de  hotărâre privind </w:t>
      </w:r>
      <w:r w:rsidRPr="001F5CBC">
        <w:rPr>
          <w:rStyle w:val="FontStyle12"/>
          <w:rFonts w:ascii="Times New Roman" w:hAnsi="Times New Roman"/>
          <w:b/>
          <w:sz w:val="22"/>
          <w:szCs w:val="22"/>
        </w:rPr>
        <w:t xml:space="preserve">modificarea </w:t>
      </w:r>
      <w:r w:rsidRPr="001F5CBC">
        <w:rPr>
          <w:rFonts w:ascii="Times New Roman" w:eastAsia="Times New Roman" w:hAnsi="Times New Roman"/>
          <w:b/>
          <w:bCs/>
          <w:lang w:val="fr-FR"/>
        </w:rPr>
        <w:t xml:space="preserve">HCL nr. 49 </w:t>
      </w:r>
      <w:proofErr w:type="spellStart"/>
      <w:r w:rsidRPr="001F5CBC">
        <w:rPr>
          <w:rFonts w:ascii="Times New Roman" w:eastAsia="Times New Roman" w:hAnsi="Times New Roman"/>
          <w:b/>
          <w:bCs/>
          <w:lang w:val="fr-FR"/>
        </w:rPr>
        <w:t>din</w:t>
      </w:r>
      <w:proofErr w:type="spellEnd"/>
      <w:r w:rsidRPr="001F5CBC">
        <w:rPr>
          <w:rFonts w:ascii="Times New Roman" w:eastAsia="Times New Roman" w:hAnsi="Times New Roman"/>
          <w:b/>
          <w:bCs/>
          <w:lang w:val="fr-FR"/>
        </w:rPr>
        <w:t xml:space="preserve"> 27.06.2024</w:t>
      </w:r>
      <w:r w:rsidRPr="001F5CBC">
        <w:rPr>
          <w:rStyle w:val="FontStyle12"/>
          <w:rFonts w:ascii="Times New Roman" w:hAnsi="Times New Roman"/>
          <w:b/>
          <w:bCs/>
          <w:sz w:val="22"/>
          <w:szCs w:val="22"/>
          <w:lang w:val="fr-FR"/>
        </w:rPr>
        <w:t xml:space="preserve"> </w:t>
      </w:r>
      <w:r w:rsidRPr="001F5CBC">
        <w:rPr>
          <w:rFonts w:ascii="Times New Roman" w:hAnsi="Times New Roman"/>
          <w:b/>
          <w:bCs/>
          <w:lang w:val="it-IT"/>
        </w:rPr>
        <w:t xml:space="preserve">privind </w:t>
      </w:r>
      <w:bookmarkStart w:id="0" w:name="_Hlk172704212"/>
      <w:r w:rsidRPr="001F5CBC">
        <w:rPr>
          <w:rFonts w:ascii="Times New Roman" w:hAnsi="Times New Roman"/>
          <w:b/>
          <w:bCs/>
          <w:lang w:val="it-IT"/>
        </w:rPr>
        <w:t xml:space="preserve">aprobarea majorarii cu 10% fata de nivelul acordat pentru luna decembrie 2023 a veniturilor salariale existente, ale angajatilor din cadrul aparatului de specialitate al Primarului Comunei Ion Creangă si </w:t>
      </w:r>
      <w:r w:rsidRPr="001F5CBC">
        <w:rPr>
          <w:rFonts w:ascii="Times New Roman" w:hAnsi="Times New Roman"/>
          <w:b/>
          <w:bCs/>
        </w:rPr>
        <w:t xml:space="preserve">a celorlalte structuri şi servicii publice subordonate Consiliului Local al comunei Ion Creangă, </w:t>
      </w:r>
      <w:r w:rsidRPr="001F5CBC">
        <w:rPr>
          <w:rFonts w:ascii="Times New Roman" w:hAnsi="Times New Roman"/>
          <w:b/>
          <w:bCs/>
          <w:lang w:val="it-IT"/>
        </w:rPr>
        <w:t>incepand cu data de 1 iunie 2024</w:t>
      </w:r>
      <w:bookmarkEnd w:id="0"/>
    </w:p>
    <w:p w14:paraId="14214757" w14:textId="77777777" w:rsidR="00065D44" w:rsidRPr="001F5CBC" w:rsidRDefault="00065D44" w:rsidP="001F5CBC">
      <w:pPr>
        <w:pStyle w:val="NoSpacing"/>
        <w:spacing w:line="276" w:lineRule="auto"/>
        <w:jc w:val="center"/>
        <w:rPr>
          <w:rFonts w:ascii="Times New Roman" w:hAnsi="Times New Roman"/>
          <w:lang w:val="it-IT"/>
        </w:rPr>
      </w:pPr>
    </w:p>
    <w:p w14:paraId="5BBA86A8" w14:textId="77777777" w:rsidR="00065D44" w:rsidRPr="001F5CBC" w:rsidRDefault="00065D44" w:rsidP="001F5CBC">
      <w:pPr>
        <w:spacing w:line="276" w:lineRule="auto"/>
        <w:ind w:firstLine="662"/>
        <w:jc w:val="both"/>
        <w:rPr>
          <w:rStyle w:val="FontStyle12"/>
          <w:sz w:val="22"/>
          <w:szCs w:val="22"/>
        </w:rPr>
      </w:pPr>
    </w:p>
    <w:p w14:paraId="1DCCC1C3" w14:textId="77777777" w:rsidR="00065D44" w:rsidRPr="001F5CBC" w:rsidRDefault="00065D44" w:rsidP="001F5CBC">
      <w:pPr>
        <w:spacing w:line="276" w:lineRule="auto"/>
        <w:jc w:val="both"/>
        <w:rPr>
          <w:rStyle w:val="FontStyle12"/>
          <w:spacing w:val="2"/>
          <w:sz w:val="22"/>
          <w:szCs w:val="22"/>
          <w14:numSpacing w14:val="proportional"/>
        </w:rPr>
      </w:pPr>
    </w:p>
    <w:p w14:paraId="57E7083B" w14:textId="77777777" w:rsidR="000E5FF8" w:rsidRPr="001F5CBC" w:rsidRDefault="000E5FF8" w:rsidP="001F5CBC">
      <w:pPr>
        <w:spacing w:line="276" w:lineRule="auto"/>
        <w:jc w:val="both"/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</w:pPr>
      <w:r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     </w:t>
      </w:r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Conform art nr. 11,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pentru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funcţionarii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publici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şi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personalul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contractual din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cadrul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familiei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ocupaţionale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"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Administraţie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" din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aparatul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propriu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din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primării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şi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consilii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locale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şi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din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serviciile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publice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din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subordinea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acestora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,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salariile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de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bază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se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stabilesc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prin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hotărâre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a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consiliului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local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în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urma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consultării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organizaţiei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sindicale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reprezentative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la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nivel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de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unitate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sau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,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după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caz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, a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reprezentanţilor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salariaţilor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. </w:t>
      </w:r>
    </w:p>
    <w:p w14:paraId="53320A70" w14:textId="1B22DD8F" w:rsidR="00065D44" w:rsidRPr="001F5CBC" w:rsidRDefault="000E5FF8" w:rsidP="001F5CBC">
      <w:pPr>
        <w:spacing w:line="276" w:lineRule="auto"/>
        <w:jc w:val="both"/>
        <w:rPr>
          <w:spacing w:val="2"/>
          <w:sz w:val="22"/>
          <w:szCs w:val="22"/>
          <w:lang w:val="it-IT"/>
          <w14:numSpacing w14:val="proportional"/>
        </w:rPr>
      </w:pPr>
      <w:r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      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Stabilirea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salariilor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lunare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potrivit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alin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. (1) se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realizează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de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către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ordonatorul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de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credite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, cu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respectarea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prevederilor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art. 25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privind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limitarea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sporurilor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,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compensaţiilor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,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adaosurilor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,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primelor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,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premiilor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si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indemnizaţiilor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si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a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altor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drepturi</w:t>
      </w:r>
      <w:proofErr w:type="spellEnd"/>
      <w:r w:rsidR="00065D44" w:rsidRPr="001F5CBC">
        <w:rPr>
          <w:rStyle w:val="FontStyle12"/>
          <w:rFonts w:ascii="Times New Roman" w:hAnsi="Times New Roman" w:cs="Times New Roman"/>
          <w:spacing w:val="2"/>
          <w:sz w:val="22"/>
          <w:szCs w:val="22"/>
          <w14:numSpacing w14:val="proportional"/>
        </w:rPr>
        <w:t>.</w:t>
      </w:r>
      <w:r w:rsidR="00065D44" w:rsidRPr="001F5CBC">
        <w:rPr>
          <w:spacing w:val="2"/>
          <w:sz w:val="22"/>
          <w:szCs w:val="22"/>
          <w:lang w:val="it-IT"/>
          <w14:numSpacing w14:val="proportional"/>
        </w:rPr>
        <w:t xml:space="preserve"> </w:t>
      </w:r>
    </w:p>
    <w:p w14:paraId="069FD722" w14:textId="6B1CB150" w:rsidR="000E5FF8" w:rsidRDefault="000E5FF8" w:rsidP="001F5CBC">
      <w:pPr>
        <w:spacing w:line="276" w:lineRule="auto"/>
        <w:jc w:val="both"/>
        <w:rPr>
          <w:sz w:val="22"/>
          <w:szCs w:val="22"/>
        </w:rPr>
      </w:pPr>
      <w:r w:rsidRPr="001F5CBC">
        <w:rPr>
          <w:sz w:val="22"/>
          <w:szCs w:val="22"/>
        </w:rPr>
        <w:t xml:space="preserve">          </w:t>
      </w:r>
      <w:proofErr w:type="spellStart"/>
      <w:r w:rsidRPr="001F5CBC">
        <w:rPr>
          <w:sz w:val="22"/>
          <w:szCs w:val="22"/>
        </w:rPr>
        <w:t>Având</w:t>
      </w:r>
      <w:proofErr w:type="spellEnd"/>
      <w:r w:rsidRPr="001F5CBC">
        <w:rPr>
          <w:sz w:val="22"/>
          <w:szCs w:val="22"/>
        </w:rPr>
        <w:t xml:space="preserve">  in  </w:t>
      </w:r>
      <w:proofErr w:type="spellStart"/>
      <w:r w:rsidRPr="001F5CBC">
        <w:rPr>
          <w:sz w:val="22"/>
          <w:szCs w:val="22"/>
        </w:rPr>
        <w:t>vedere</w:t>
      </w:r>
      <w:proofErr w:type="spellEnd"/>
      <w:r w:rsidRPr="001F5CBC">
        <w:rPr>
          <w:sz w:val="22"/>
          <w:szCs w:val="22"/>
        </w:rPr>
        <w:t>:</w:t>
      </w:r>
    </w:p>
    <w:p w14:paraId="46CB2E17" w14:textId="06676CBC" w:rsidR="001F5CBC" w:rsidRPr="001F5CBC" w:rsidRDefault="001F5CBC" w:rsidP="001F5CBC">
      <w:pPr>
        <w:ind w:right="-468"/>
        <w:rPr>
          <w:rFonts w:eastAsia="Calibri"/>
          <w:sz w:val="22"/>
          <w:szCs w:val="22"/>
        </w:rPr>
      </w:pPr>
      <w:r w:rsidRPr="00C335B7">
        <w:rPr>
          <w:rFonts w:eastAsia="Calibri"/>
          <w:sz w:val="22"/>
          <w:szCs w:val="22"/>
        </w:rPr>
        <w:t xml:space="preserve">- art. II din O.U.G. nr. 53 din 23. 05.2024 </w:t>
      </w:r>
      <w:proofErr w:type="spellStart"/>
      <w:r w:rsidRPr="00C335B7">
        <w:rPr>
          <w:rFonts w:eastAsia="Calibri"/>
          <w:sz w:val="22"/>
          <w:szCs w:val="22"/>
        </w:rPr>
        <w:t>privind</w:t>
      </w:r>
      <w:proofErr w:type="spellEnd"/>
      <w:r w:rsidRPr="00C335B7">
        <w:rPr>
          <w:rFonts w:eastAsia="Calibri"/>
          <w:sz w:val="22"/>
          <w:szCs w:val="22"/>
        </w:rPr>
        <w:t xml:space="preserve"> </w:t>
      </w:r>
      <w:proofErr w:type="spellStart"/>
      <w:r w:rsidRPr="00C335B7">
        <w:rPr>
          <w:rFonts w:eastAsia="Calibri"/>
          <w:sz w:val="22"/>
          <w:szCs w:val="22"/>
        </w:rPr>
        <w:t>unele</w:t>
      </w:r>
      <w:proofErr w:type="spellEnd"/>
      <w:r w:rsidRPr="00C335B7">
        <w:rPr>
          <w:rFonts w:eastAsia="Calibri"/>
          <w:sz w:val="22"/>
          <w:szCs w:val="22"/>
        </w:rPr>
        <w:t xml:space="preserve"> </w:t>
      </w:r>
      <w:proofErr w:type="spellStart"/>
      <w:r w:rsidRPr="00C335B7">
        <w:rPr>
          <w:rFonts w:eastAsia="Calibri"/>
          <w:sz w:val="22"/>
          <w:szCs w:val="22"/>
        </w:rPr>
        <w:t>măsuri</w:t>
      </w:r>
      <w:proofErr w:type="spellEnd"/>
      <w:r w:rsidRPr="00C335B7">
        <w:rPr>
          <w:rFonts w:eastAsia="Calibri"/>
          <w:sz w:val="22"/>
          <w:szCs w:val="22"/>
        </w:rPr>
        <w:t xml:space="preserve"> </w:t>
      </w:r>
      <w:proofErr w:type="spellStart"/>
      <w:r w:rsidRPr="00C335B7">
        <w:rPr>
          <w:rFonts w:eastAsia="Calibri"/>
          <w:sz w:val="22"/>
          <w:szCs w:val="22"/>
        </w:rPr>
        <w:t>referitoare</w:t>
      </w:r>
      <w:proofErr w:type="spellEnd"/>
      <w:r w:rsidRPr="00C335B7">
        <w:rPr>
          <w:rFonts w:eastAsia="Calibri"/>
          <w:sz w:val="22"/>
          <w:szCs w:val="22"/>
        </w:rPr>
        <w:t xml:space="preserve"> la </w:t>
      </w:r>
      <w:proofErr w:type="spellStart"/>
      <w:r w:rsidRPr="00C335B7">
        <w:rPr>
          <w:rFonts w:eastAsia="Calibri"/>
          <w:sz w:val="22"/>
          <w:szCs w:val="22"/>
        </w:rPr>
        <w:t>salarizarea</w:t>
      </w:r>
      <w:proofErr w:type="spellEnd"/>
      <w:r w:rsidRPr="00C335B7">
        <w:rPr>
          <w:rFonts w:eastAsia="Calibri"/>
          <w:sz w:val="22"/>
          <w:szCs w:val="22"/>
        </w:rPr>
        <w:t xml:space="preserve"> </w:t>
      </w:r>
      <w:proofErr w:type="spellStart"/>
      <w:r w:rsidRPr="00C335B7">
        <w:rPr>
          <w:rFonts w:eastAsia="Calibri"/>
          <w:sz w:val="22"/>
          <w:szCs w:val="22"/>
        </w:rPr>
        <w:t>personalului</w:t>
      </w:r>
      <w:proofErr w:type="spellEnd"/>
      <w:r w:rsidRPr="00C335B7">
        <w:rPr>
          <w:rFonts w:eastAsia="Calibri"/>
          <w:sz w:val="22"/>
          <w:szCs w:val="22"/>
        </w:rPr>
        <w:t xml:space="preserve"> din </w:t>
      </w:r>
      <w:proofErr w:type="spellStart"/>
      <w:r w:rsidRPr="00C335B7">
        <w:rPr>
          <w:rFonts w:eastAsia="Calibri"/>
          <w:sz w:val="22"/>
          <w:szCs w:val="22"/>
        </w:rPr>
        <w:t>unele</w:t>
      </w:r>
      <w:proofErr w:type="spellEnd"/>
      <w:r w:rsidRPr="00C335B7">
        <w:rPr>
          <w:rFonts w:eastAsia="Calibri"/>
          <w:sz w:val="22"/>
          <w:szCs w:val="22"/>
        </w:rPr>
        <w:t xml:space="preserve"> </w:t>
      </w:r>
      <w:proofErr w:type="spellStart"/>
      <w:r w:rsidRPr="00C335B7">
        <w:rPr>
          <w:rFonts w:eastAsia="Calibri"/>
          <w:sz w:val="22"/>
          <w:szCs w:val="22"/>
        </w:rPr>
        <w:t>sectoare</w:t>
      </w:r>
      <w:proofErr w:type="spellEnd"/>
      <w:r w:rsidRPr="00C335B7">
        <w:rPr>
          <w:rFonts w:eastAsia="Calibri"/>
          <w:sz w:val="22"/>
          <w:szCs w:val="22"/>
        </w:rPr>
        <w:t xml:space="preserve"> de </w:t>
      </w:r>
      <w:proofErr w:type="spellStart"/>
      <w:r w:rsidRPr="00C335B7">
        <w:rPr>
          <w:rFonts w:eastAsia="Calibri"/>
          <w:sz w:val="22"/>
          <w:szCs w:val="22"/>
        </w:rPr>
        <w:t>activitate</w:t>
      </w:r>
      <w:proofErr w:type="spellEnd"/>
      <w:r w:rsidRPr="00C335B7">
        <w:rPr>
          <w:rFonts w:eastAsia="Calibri"/>
          <w:sz w:val="22"/>
          <w:szCs w:val="22"/>
        </w:rPr>
        <w:t xml:space="preserve"> </w:t>
      </w:r>
      <w:proofErr w:type="spellStart"/>
      <w:r w:rsidRPr="00C335B7">
        <w:rPr>
          <w:rFonts w:eastAsia="Calibri"/>
          <w:sz w:val="22"/>
          <w:szCs w:val="22"/>
        </w:rPr>
        <w:t>bugetară</w:t>
      </w:r>
      <w:proofErr w:type="spellEnd"/>
      <w:r w:rsidRPr="00C335B7">
        <w:rPr>
          <w:rFonts w:eastAsia="Calibri"/>
          <w:sz w:val="22"/>
          <w:szCs w:val="22"/>
        </w:rPr>
        <w:t xml:space="preserve">, precum </w:t>
      </w:r>
      <w:proofErr w:type="spellStart"/>
      <w:r w:rsidRPr="00C335B7">
        <w:rPr>
          <w:rFonts w:eastAsia="Calibri"/>
          <w:sz w:val="22"/>
          <w:szCs w:val="22"/>
        </w:rPr>
        <w:t>și</w:t>
      </w:r>
      <w:proofErr w:type="spellEnd"/>
      <w:r w:rsidRPr="00C335B7">
        <w:rPr>
          <w:rFonts w:eastAsia="Calibri"/>
          <w:sz w:val="22"/>
          <w:szCs w:val="22"/>
        </w:rPr>
        <w:t xml:space="preserve"> </w:t>
      </w:r>
      <w:proofErr w:type="spellStart"/>
      <w:r w:rsidRPr="00C335B7">
        <w:rPr>
          <w:rFonts w:eastAsia="Calibri"/>
          <w:sz w:val="22"/>
          <w:szCs w:val="22"/>
        </w:rPr>
        <w:t>regelemtarea</w:t>
      </w:r>
      <w:proofErr w:type="spellEnd"/>
      <w:r w:rsidRPr="00C335B7">
        <w:rPr>
          <w:rFonts w:eastAsia="Calibri"/>
          <w:sz w:val="22"/>
          <w:szCs w:val="22"/>
        </w:rPr>
        <w:t xml:space="preserve"> </w:t>
      </w:r>
      <w:proofErr w:type="spellStart"/>
      <w:r w:rsidRPr="00C335B7">
        <w:rPr>
          <w:rFonts w:eastAsia="Calibri"/>
          <w:sz w:val="22"/>
          <w:szCs w:val="22"/>
        </w:rPr>
        <w:t>unor</w:t>
      </w:r>
      <w:proofErr w:type="spellEnd"/>
      <w:r w:rsidRPr="00C335B7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 aspect  </w:t>
      </w:r>
      <w:proofErr w:type="spellStart"/>
      <w:r w:rsidRPr="00C335B7">
        <w:rPr>
          <w:rFonts w:eastAsia="Calibri"/>
          <w:sz w:val="22"/>
          <w:szCs w:val="22"/>
        </w:rPr>
        <w:t>organizatorice</w:t>
      </w:r>
      <w:proofErr w:type="spellEnd"/>
      <w:r w:rsidRPr="00C335B7">
        <w:rPr>
          <w:rFonts w:eastAsia="Calibri"/>
          <w:sz w:val="22"/>
          <w:szCs w:val="22"/>
        </w:rPr>
        <w:t>;</w:t>
      </w:r>
    </w:p>
    <w:p w14:paraId="768FC227" w14:textId="53EB581B" w:rsidR="000E5FF8" w:rsidRPr="001F5CBC" w:rsidRDefault="000E5FF8" w:rsidP="001F5CBC">
      <w:pPr>
        <w:spacing w:line="276" w:lineRule="auto"/>
        <w:jc w:val="both"/>
        <w:rPr>
          <w:sz w:val="22"/>
          <w:szCs w:val="22"/>
        </w:rPr>
      </w:pPr>
      <w:r w:rsidRPr="001F5CBC">
        <w:rPr>
          <w:sz w:val="22"/>
          <w:szCs w:val="22"/>
        </w:rPr>
        <w:t xml:space="preserve">- H.C.L. nr. 142 din 20.11.2023 </w:t>
      </w:r>
      <w:proofErr w:type="spellStart"/>
      <w:r w:rsidRPr="001F5CBC">
        <w:rPr>
          <w:sz w:val="22"/>
          <w:szCs w:val="22"/>
        </w:rPr>
        <w:t>privind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aprobarea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reorganizării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aparatului</w:t>
      </w:r>
      <w:proofErr w:type="spellEnd"/>
      <w:r w:rsidRPr="001F5CBC">
        <w:rPr>
          <w:sz w:val="22"/>
          <w:szCs w:val="22"/>
        </w:rPr>
        <w:t xml:space="preserve"> de </w:t>
      </w:r>
      <w:proofErr w:type="spellStart"/>
      <w:r w:rsidRPr="001F5CBC">
        <w:rPr>
          <w:sz w:val="22"/>
          <w:szCs w:val="22"/>
        </w:rPr>
        <w:t>specialitate</w:t>
      </w:r>
      <w:proofErr w:type="spellEnd"/>
      <w:r w:rsidRPr="001F5CBC">
        <w:rPr>
          <w:sz w:val="22"/>
          <w:szCs w:val="22"/>
        </w:rPr>
        <w:t xml:space="preserve"> al </w:t>
      </w:r>
      <w:proofErr w:type="spellStart"/>
      <w:r w:rsidRPr="001F5CBC">
        <w:rPr>
          <w:sz w:val="22"/>
          <w:szCs w:val="22"/>
        </w:rPr>
        <w:t>primarului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comunei</w:t>
      </w:r>
      <w:proofErr w:type="spellEnd"/>
      <w:r w:rsidRPr="001F5CBC">
        <w:rPr>
          <w:sz w:val="22"/>
          <w:szCs w:val="22"/>
        </w:rPr>
        <w:t xml:space="preserve"> Ion Creangă </w:t>
      </w:r>
      <w:proofErr w:type="spellStart"/>
      <w:r w:rsidRPr="001F5CBC">
        <w:rPr>
          <w:sz w:val="22"/>
          <w:szCs w:val="22"/>
        </w:rPr>
        <w:t>începând</w:t>
      </w:r>
      <w:proofErr w:type="spellEnd"/>
      <w:r w:rsidRPr="001F5CBC">
        <w:rPr>
          <w:sz w:val="22"/>
          <w:szCs w:val="22"/>
        </w:rPr>
        <w:t xml:space="preserve"> cu 01 </w:t>
      </w:r>
      <w:proofErr w:type="spellStart"/>
      <w:r w:rsidRPr="001F5CBC">
        <w:rPr>
          <w:sz w:val="22"/>
          <w:szCs w:val="22"/>
        </w:rPr>
        <w:t>noiembrie</w:t>
      </w:r>
      <w:proofErr w:type="spellEnd"/>
      <w:r w:rsidRPr="001F5CBC">
        <w:rPr>
          <w:sz w:val="22"/>
          <w:szCs w:val="22"/>
        </w:rPr>
        <w:t xml:space="preserve"> 2023 precum </w:t>
      </w:r>
      <w:proofErr w:type="spellStart"/>
      <w:r w:rsidRPr="001F5CBC">
        <w:rPr>
          <w:sz w:val="22"/>
          <w:szCs w:val="22"/>
        </w:rPr>
        <w:t>și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aprobarea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statului</w:t>
      </w:r>
      <w:proofErr w:type="spellEnd"/>
      <w:r w:rsidRPr="001F5CBC">
        <w:rPr>
          <w:sz w:val="22"/>
          <w:szCs w:val="22"/>
        </w:rPr>
        <w:t xml:space="preserve"> de </w:t>
      </w:r>
      <w:proofErr w:type="spellStart"/>
      <w:r w:rsidRPr="001F5CBC">
        <w:rPr>
          <w:sz w:val="22"/>
          <w:szCs w:val="22"/>
        </w:rPr>
        <w:t>funcții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și</w:t>
      </w:r>
      <w:proofErr w:type="spellEnd"/>
      <w:r w:rsidRPr="001F5CBC">
        <w:rPr>
          <w:sz w:val="22"/>
          <w:szCs w:val="22"/>
        </w:rPr>
        <w:t xml:space="preserve"> a </w:t>
      </w:r>
      <w:proofErr w:type="spellStart"/>
      <w:r w:rsidRPr="001F5CBC">
        <w:rPr>
          <w:sz w:val="22"/>
          <w:szCs w:val="22"/>
        </w:rPr>
        <w:t>organigrameu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în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conformitate</w:t>
      </w:r>
      <w:proofErr w:type="spellEnd"/>
      <w:r w:rsidRPr="001F5CBC">
        <w:rPr>
          <w:sz w:val="22"/>
          <w:szCs w:val="22"/>
        </w:rPr>
        <w:t xml:space="preserve"> cu </w:t>
      </w:r>
      <w:proofErr w:type="spellStart"/>
      <w:r w:rsidRPr="001F5CBC">
        <w:rPr>
          <w:sz w:val="22"/>
          <w:szCs w:val="22"/>
        </w:rPr>
        <w:t>Legea</w:t>
      </w:r>
      <w:proofErr w:type="spellEnd"/>
      <w:r w:rsidRPr="001F5CBC">
        <w:rPr>
          <w:sz w:val="22"/>
          <w:szCs w:val="22"/>
        </w:rPr>
        <w:t xml:space="preserve"> nr. 296/2023 </w:t>
      </w:r>
      <w:proofErr w:type="spellStart"/>
      <w:r w:rsidRPr="001F5CBC">
        <w:rPr>
          <w:sz w:val="22"/>
          <w:szCs w:val="22"/>
        </w:rPr>
        <w:t>privind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unele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măsuri</w:t>
      </w:r>
      <w:proofErr w:type="spellEnd"/>
      <w:r w:rsidRPr="001F5CBC">
        <w:rPr>
          <w:sz w:val="22"/>
          <w:szCs w:val="22"/>
        </w:rPr>
        <w:t xml:space="preserve"> fiscal – </w:t>
      </w:r>
      <w:proofErr w:type="spellStart"/>
      <w:r w:rsidRPr="001F5CBC">
        <w:rPr>
          <w:sz w:val="22"/>
          <w:szCs w:val="22"/>
        </w:rPr>
        <w:t>bugetare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pentru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asigurarea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sustenabilității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financiare</w:t>
      </w:r>
      <w:proofErr w:type="spellEnd"/>
      <w:r w:rsidRPr="001F5CBC">
        <w:rPr>
          <w:sz w:val="22"/>
          <w:szCs w:val="22"/>
        </w:rPr>
        <w:t xml:space="preserve"> a </w:t>
      </w:r>
      <w:proofErr w:type="spellStart"/>
      <w:r w:rsidRPr="001F5CBC">
        <w:rPr>
          <w:sz w:val="22"/>
          <w:szCs w:val="22"/>
        </w:rPr>
        <w:t>României</w:t>
      </w:r>
      <w:proofErr w:type="spellEnd"/>
      <w:r w:rsidRPr="001F5CBC">
        <w:rPr>
          <w:sz w:val="22"/>
          <w:szCs w:val="22"/>
        </w:rPr>
        <w:t xml:space="preserve"> pe termen lung;</w:t>
      </w:r>
    </w:p>
    <w:p w14:paraId="239A6E8C" w14:textId="45B68663" w:rsidR="000E5FF8" w:rsidRPr="001F5CBC" w:rsidRDefault="000E5FF8" w:rsidP="001F5CBC">
      <w:pPr>
        <w:spacing w:line="276" w:lineRule="auto"/>
        <w:rPr>
          <w:sz w:val="22"/>
          <w:szCs w:val="22"/>
        </w:rPr>
      </w:pPr>
      <w:r w:rsidRPr="001F5CBC">
        <w:rPr>
          <w:sz w:val="22"/>
          <w:szCs w:val="22"/>
        </w:rPr>
        <w:t xml:space="preserve">- </w:t>
      </w:r>
      <w:proofErr w:type="spellStart"/>
      <w:r w:rsidRPr="001F5CBC">
        <w:rPr>
          <w:sz w:val="22"/>
          <w:szCs w:val="22"/>
        </w:rPr>
        <w:t>Dispoziției</w:t>
      </w:r>
      <w:proofErr w:type="spellEnd"/>
      <w:r w:rsidRPr="001F5CBC">
        <w:rPr>
          <w:sz w:val="22"/>
          <w:szCs w:val="22"/>
        </w:rPr>
        <w:t xml:space="preserve"> nr. 15 din 25.01.2024 </w:t>
      </w:r>
      <w:proofErr w:type="spellStart"/>
      <w:r w:rsidRPr="001F5CBC">
        <w:rPr>
          <w:sz w:val="22"/>
          <w:szCs w:val="22"/>
        </w:rPr>
        <w:t>pentru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stabilirea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modalității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tranzitorii</w:t>
      </w:r>
      <w:proofErr w:type="spellEnd"/>
      <w:r w:rsidRPr="001F5CBC">
        <w:rPr>
          <w:sz w:val="22"/>
          <w:szCs w:val="22"/>
        </w:rPr>
        <w:t xml:space="preserve"> de </w:t>
      </w:r>
      <w:proofErr w:type="spellStart"/>
      <w:r w:rsidRPr="001F5CBC">
        <w:rPr>
          <w:sz w:val="22"/>
          <w:szCs w:val="22"/>
        </w:rPr>
        <w:t>aplicare</w:t>
      </w:r>
      <w:proofErr w:type="spellEnd"/>
      <w:r w:rsidRPr="001F5CBC">
        <w:rPr>
          <w:sz w:val="22"/>
          <w:szCs w:val="22"/>
        </w:rPr>
        <w:t xml:space="preserve"> a </w:t>
      </w:r>
      <w:proofErr w:type="spellStart"/>
      <w:r w:rsidRPr="001F5CBC">
        <w:rPr>
          <w:sz w:val="22"/>
          <w:szCs w:val="22"/>
        </w:rPr>
        <w:t>actelor</w:t>
      </w:r>
      <w:proofErr w:type="spellEnd"/>
      <w:r w:rsidRPr="001F5CBC">
        <w:rPr>
          <w:sz w:val="22"/>
          <w:szCs w:val="22"/>
        </w:rPr>
        <w:t xml:space="preserve"> administrative </w:t>
      </w:r>
      <w:proofErr w:type="spellStart"/>
      <w:r w:rsidRPr="001F5CBC">
        <w:rPr>
          <w:sz w:val="22"/>
          <w:szCs w:val="22"/>
        </w:rPr>
        <w:t>anterioare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privind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individualizarea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indemnizațiilor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pentru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demnitari</w:t>
      </w:r>
      <w:proofErr w:type="spellEnd"/>
      <w:r w:rsidRPr="001F5CBC">
        <w:rPr>
          <w:sz w:val="22"/>
          <w:szCs w:val="22"/>
        </w:rPr>
        <w:t xml:space="preserve">, precum </w:t>
      </w:r>
      <w:proofErr w:type="spellStart"/>
      <w:r w:rsidRPr="001F5CBC">
        <w:rPr>
          <w:sz w:val="22"/>
          <w:szCs w:val="22"/>
        </w:rPr>
        <w:t>și</w:t>
      </w:r>
      <w:proofErr w:type="spellEnd"/>
      <w:r w:rsidRPr="001F5CBC">
        <w:rPr>
          <w:sz w:val="22"/>
          <w:szCs w:val="22"/>
        </w:rPr>
        <w:t xml:space="preserve"> a </w:t>
      </w:r>
      <w:proofErr w:type="spellStart"/>
      <w:r w:rsidRPr="001F5CBC">
        <w:rPr>
          <w:sz w:val="22"/>
          <w:szCs w:val="22"/>
        </w:rPr>
        <w:t>salariilor</w:t>
      </w:r>
      <w:proofErr w:type="spellEnd"/>
      <w:r w:rsidRPr="001F5CBC">
        <w:rPr>
          <w:sz w:val="22"/>
          <w:szCs w:val="22"/>
        </w:rPr>
        <w:t xml:space="preserve"> de </w:t>
      </w:r>
      <w:proofErr w:type="spellStart"/>
      <w:r w:rsidRPr="001F5CBC">
        <w:rPr>
          <w:sz w:val="22"/>
          <w:szCs w:val="22"/>
        </w:rPr>
        <w:t>bază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aferente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funcțiilor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publice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și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contractuale</w:t>
      </w:r>
      <w:proofErr w:type="spellEnd"/>
      <w:r w:rsidRPr="001F5CBC">
        <w:rPr>
          <w:sz w:val="22"/>
          <w:szCs w:val="22"/>
        </w:rPr>
        <w:t xml:space="preserve"> din </w:t>
      </w:r>
      <w:proofErr w:type="spellStart"/>
      <w:r w:rsidRPr="001F5CBC">
        <w:rPr>
          <w:sz w:val="22"/>
          <w:szCs w:val="22"/>
        </w:rPr>
        <w:t>cadrul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aparatului</w:t>
      </w:r>
      <w:proofErr w:type="spellEnd"/>
      <w:r w:rsidRPr="001F5CBC">
        <w:rPr>
          <w:sz w:val="22"/>
          <w:szCs w:val="22"/>
        </w:rPr>
        <w:t xml:space="preserve"> de </w:t>
      </w:r>
      <w:proofErr w:type="spellStart"/>
      <w:r w:rsidRPr="001F5CBC">
        <w:rPr>
          <w:sz w:val="22"/>
          <w:szCs w:val="22"/>
        </w:rPr>
        <w:t>specilitate</w:t>
      </w:r>
      <w:proofErr w:type="spellEnd"/>
      <w:r w:rsidRPr="001F5CBC">
        <w:rPr>
          <w:sz w:val="22"/>
          <w:szCs w:val="22"/>
        </w:rPr>
        <w:t xml:space="preserve"> al </w:t>
      </w:r>
      <w:proofErr w:type="spellStart"/>
      <w:r w:rsidRPr="001F5CBC">
        <w:rPr>
          <w:sz w:val="22"/>
          <w:szCs w:val="22"/>
        </w:rPr>
        <w:t>primarului</w:t>
      </w:r>
      <w:proofErr w:type="spellEnd"/>
      <w:r w:rsidRPr="001F5CBC">
        <w:rPr>
          <w:sz w:val="22"/>
          <w:szCs w:val="22"/>
        </w:rPr>
        <w:t xml:space="preserve"> </w:t>
      </w:r>
      <w:proofErr w:type="spellStart"/>
      <w:r w:rsidRPr="001F5CBC">
        <w:rPr>
          <w:sz w:val="22"/>
          <w:szCs w:val="22"/>
        </w:rPr>
        <w:t>comunei</w:t>
      </w:r>
      <w:proofErr w:type="spellEnd"/>
      <w:r w:rsidRPr="001F5CBC">
        <w:rPr>
          <w:sz w:val="22"/>
          <w:szCs w:val="22"/>
        </w:rPr>
        <w:t xml:space="preserve"> Ion Creangă, </w:t>
      </w:r>
      <w:proofErr w:type="spellStart"/>
      <w:r w:rsidRPr="001F5CBC">
        <w:rPr>
          <w:sz w:val="22"/>
          <w:szCs w:val="22"/>
        </w:rPr>
        <w:t>începând</w:t>
      </w:r>
      <w:proofErr w:type="spellEnd"/>
      <w:r w:rsidRPr="001F5CBC">
        <w:rPr>
          <w:sz w:val="22"/>
          <w:szCs w:val="22"/>
        </w:rPr>
        <w:t xml:space="preserve"> cu 01 </w:t>
      </w:r>
      <w:proofErr w:type="spellStart"/>
      <w:r w:rsidRPr="001F5CBC">
        <w:rPr>
          <w:sz w:val="22"/>
          <w:szCs w:val="22"/>
        </w:rPr>
        <w:t>ianuarie</w:t>
      </w:r>
      <w:proofErr w:type="spellEnd"/>
      <w:r w:rsidRPr="001F5CBC">
        <w:rPr>
          <w:sz w:val="22"/>
          <w:szCs w:val="22"/>
        </w:rPr>
        <w:t xml:space="preserve"> 2024.</w:t>
      </w:r>
    </w:p>
    <w:p w14:paraId="645E09C0" w14:textId="39F3FB87" w:rsidR="00065D44" w:rsidRPr="001F5CBC" w:rsidRDefault="000E5FF8" w:rsidP="001F5CBC">
      <w:pPr>
        <w:spacing w:line="276" w:lineRule="auto"/>
        <w:jc w:val="both"/>
        <w:rPr>
          <w:sz w:val="22"/>
          <w:szCs w:val="22"/>
        </w:rPr>
      </w:pPr>
      <w:r w:rsidRPr="001F5CBC">
        <w:rPr>
          <w:rStyle w:val="FontStyle12"/>
          <w:rFonts w:ascii="Times New Roman" w:eastAsiaTheme="minorEastAsia" w:hAnsi="Times New Roman" w:cs="Times New Roman"/>
          <w:sz w:val="22"/>
          <w:szCs w:val="22"/>
          <w:lang w:val="ro-RO" w:eastAsia="ro-RO"/>
        </w:rPr>
        <w:t xml:space="preserve">     </w:t>
      </w:r>
      <w:r w:rsidR="00C76D65">
        <w:rPr>
          <w:rStyle w:val="FontStyle12"/>
          <w:rFonts w:ascii="Times New Roman" w:eastAsiaTheme="minorEastAsia" w:hAnsi="Times New Roman" w:cs="Times New Roman"/>
          <w:sz w:val="22"/>
          <w:szCs w:val="22"/>
          <w:lang w:val="ro-RO" w:eastAsia="ro-RO"/>
        </w:rPr>
        <w:t xml:space="preserve">   </w:t>
      </w:r>
      <w:r w:rsidRPr="001F5CBC">
        <w:rPr>
          <w:rStyle w:val="FontStyle12"/>
          <w:rFonts w:ascii="Times New Roman" w:eastAsiaTheme="minorEastAsia" w:hAnsi="Times New Roman" w:cs="Times New Roman"/>
          <w:sz w:val="22"/>
          <w:szCs w:val="22"/>
          <w:lang w:val="ro-RO" w:eastAsia="ro-RO"/>
        </w:rPr>
        <w:t xml:space="preserve"> Examinând a</w:t>
      </w:r>
      <w:proofErr w:type="spellStart"/>
      <w:r w:rsidR="00065D44" w:rsidRPr="001F5CBC">
        <w:rPr>
          <w:sz w:val="22"/>
          <w:szCs w:val="22"/>
        </w:rPr>
        <w:t>dresa</w:t>
      </w:r>
      <w:proofErr w:type="spellEnd"/>
      <w:r w:rsidR="00065D44" w:rsidRPr="001F5CBC">
        <w:rPr>
          <w:sz w:val="22"/>
          <w:szCs w:val="22"/>
        </w:rPr>
        <w:t xml:space="preserve"> nr. 8696 din 11 </w:t>
      </w:r>
      <w:proofErr w:type="spellStart"/>
      <w:r w:rsidR="00065D44" w:rsidRPr="001F5CBC">
        <w:rPr>
          <w:sz w:val="22"/>
          <w:szCs w:val="22"/>
        </w:rPr>
        <w:t>iulie</w:t>
      </w:r>
      <w:proofErr w:type="spellEnd"/>
      <w:r w:rsidR="00065D44" w:rsidRPr="001F5CBC">
        <w:rPr>
          <w:sz w:val="22"/>
          <w:szCs w:val="22"/>
        </w:rPr>
        <w:t xml:space="preserve"> 2024 </w:t>
      </w:r>
      <w:proofErr w:type="spellStart"/>
      <w:r w:rsidR="00065D44" w:rsidRPr="001F5CBC">
        <w:rPr>
          <w:sz w:val="22"/>
          <w:szCs w:val="22"/>
        </w:rPr>
        <w:t>înregistrată</w:t>
      </w:r>
      <w:proofErr w:type="spellEnd"/>
      <w:r w:rsidR="00065D44" w:rsidRPr="001F5CBC">
        <w:rPr>
          <w:sz w:val="22"/>
          <w:szCs w:val="22"/>
        </w:rPr>
        <w:t xml:space="preserve"> la </w:t>
      </w:r>
      <w:proofErr w:type="spellStart"/>
      <w:r w:rsidR="00065D44" w:rsidRPr="001F5CBC">
        <w:rPr>
          <w:sz w:val="22"/>
          <w:szCs w:val="22"/>
        </w:rPr>
        <w:t>Primăria</w:t>
      </w:r>
      <w:proofErr w:type="spellEnd"/>
      <w:r w:rsidR="00065D44" w:rsidRPr="001F5CBC">
        <w:rPr>
          <w:sz w:val="22"/>
          <w:szCs w:val="22"/>
        </w:rPr>
        <w:t xml:space="preserve"> </w:t>
      </w:r>
      <w:proofErr w:type="spellStart"/>
      <w:r w:rsidR="00065D44" w:rsidRPr="001F5CBC">
        <w:rPr>
          <w:sz w:val="22"/>
          <w:szCs w:val="22"/>
        </w:rPr>
        <w:t>comunei</w:t>
      </w:r>
      <w:proofErr w:type="spellEnd"/>
      <w:r w:rsidR="00065D44" w:rsidRPr="001F5CBC">
        <w:rPr>
          <w:sz w:val="22"/>
          <w:szCs w:val="22"/>
        </w:rPr>
        <w:t xml:space="preserve"> Ion Creangă cu nr. 7777 din 16.07.2024, a </w:t>
      </w:r>
      <w:proofErr w:type="spellStart"/>
      <w:r w:rsidR="00065D44" w:rsidRPr="001F5CBC">
        <w:rPr>
          <w:sz w:val="22"/>
          <w:szCs w:val="22"/>
        </w:rPr>
        <w:t>Instituției</w:t>
      </w:r>
      <w:proofErr w:type="spellEnd"/>
      <w:r w:rsidR="00065D44" w:rsidRPr="001F5CBC">
        <w:rPr>
          <w:sz w:val="22"/>
          <w:szCs w:val="22"/>
        </w:rPr>
        <w:t xml:space="preserve"> </w:t>
      </w:r>
      <w:proofErr w:type="spellStart"/>
      <w:r w:rsidR="00065D44" w:rsidRPr="001F5CBC">
        <w:rPr>
          <w:sz w:val="22"/>
          <w:szCs w:val="22"/>
        </w:rPr>
        <w:t>Prefectului</w:t>
      </w:r>
      <w:proofErr w:type="spellEnd"/>
      <w:r w:rsidR="00065D44" w:rsidRPr="001F5CBC">
        <w:rPr>
          <w:sz w:val="22"/>
          <w:szCs w:val="22"/>
        </w:rPr>
        <w:t xml:space="preserve"> – </w:t>
      </w:r>
      <w:proofErr w:type="spellStart"/>
      <w:r w:rsidR="00065D44" w:rsidRPr="001F5CBC">
        <w:rPr>
          <w:sz w:val="22"/>
          <w:szCs w:val="22"/>
        </w:rPr>
        <w:t>Județului</w:t>
      </w:r>
      <w:proofErr w:type="spellEnd"/>
      <w:r w:rsidR="00065D44" w:rsidRPr="001F5CBC">
        <w:rPr>
          <w:sz w:val="22"/>
          <w:szCs w:val="22"/>
        </w:rPr>
        <w:t xml:space="preserve"> </w:t>
      </w:r>
      <w:proofErr w:type="spellStart"/>
      <w:r w:rsidR="00065D44" w:rsidRPr="001F5CBC">
        <w:rPr>
          <w:sz w:val="22"/>
          <w:szCs w:val="22"/>
        </w:rPr>
        <w:t>Neamț</w:t>
      </w:r>
      <w:proofErr w:type="spellEnd"/>
      <w:r w:rsidR="00065D44" w:rsidRPr="001F5CBC">
        <w:rPr>
          <w:sz w:val="22"/>
          <w:szCs w:val="22"/>
        </w:rPr>
        <w:t xml:space="preserve">, </w:t>
      </w:r>
      <w:proofErr w:type="spellStart"/>
      <w:r w:rsidR="00065D44" w:rsidRPr="001F5CBC">
        <w:rPr>
          <w:sz w:val="22"/>
          <w:szCs w:val="22"/>
        </w:rPr>
        <w:t>compartimentul</w:t>
      </w:r>
      <w:proofErr w:type="spellEnd"/>
      <w:r w:rsidR="00065D44" w:rsidRPr="001F5CBC">
        <w:rPr>
          <w:sz w:val="22"/>
          <w:szCs w:val="22"/>
        </w:rPr>
        <w:t xml:space="preserve"> </w:t>
      </w:r>
      <w:proofErr w:type="spellStart"/>
      <w:r w:rsidR="00065D44" w:rsidRPr="001F5CBC">
        <w:rPr>
          <w:sz w:val="22"/>
          <w:szCs w:val="22"/>
        </w:rPr>
        <w:t>verificarea</w:t>
      </w:r>
      <w:proofErr w:type="spellEnd"/>
      <w:r w:rsidR="00065D44" w:rsidRPr="001F5CBC">
        <w:rPr>
          <w:sz w:val="22"/>
          <w:szCs w:val="22"/>
        </w:rPr>
        <w:t xml:space="preserve"> </w:t>
      </w:r>
      <w:proofErr w:type="spellStart"/>
      <w:r w:rsidR="00065D44" w:rsidRPr="001F5CBC">
        <w:rPr>
          <w:sz w:val="22"/>
          <w:szCs w:val="22"/>
        </w:rPr>
        <w:t>legalității</w:t>
      </w:r>
      <w:proofErr w:type="spellEnd"/>
      <w:r w:rsidR="00065D44" w:rsidRPr="001F5CBC">
        <w:rPr>
          <w:sz w:val="22"/>
          <w:szCs w:val="22"/>
        </w:rPr>
        <w:t xml:space="preserve"> </w:t>
      </w:r>
      <w:proofErr w:type="spellStart"/>
      <w:r w:rsidR="00065D44" w:rsidRPr="001F5CBC">
        <w:rPr>
          <w:sz w:val="22"/>
          <w:szCs w:val="22"/>
        </w:rPr>
        <w:t>actelor</w:t>
      </w:r>
      <w:proofErr w:type="spellEnd"/>
      <w:r w:rsidR="00065D44" w:rsidRPr="001F5CBC">
        <w:rPr>
          <w:sz w:val="22"/>
          <w:szCs w:val="22"/>
        </w:rPr>
        <w:t xml:space="preserve"> </w:t>
      </w:r>
      <w:proofErr w:type="spellStart"/>
      <w:r w:rsidR="00065D44" w:rsidRPr="001F5CBC">
        <w:rPr>
          <w:sz w:val="22"/>
          <w:szCs w:val="22"/>
        </w:rPr>
        <w:t>și</w:t>
      </w:r>
      <w:proofErr w:type="spellEnd"/>
      <w:r w:rsidR="00065D44" w:rsidRPr="001F5CBC">
        <w:rPr>
          <w:sz w:val="22"/>
          <w:szCs w:val="22"/>
        </w:rPr>
        <w:t xml:space="preserve"> </w:t>
      </w:r>
      <w:proofErr w:type="spellStart"/>
      <w:r w:rsidR="00065D44" w:rsidRPr="001F5CBC">
        <w:rPr>
          <w:sz w:val="22"/>
          <w:szCs w:val="22"/>
        </w:rPr>
        <w:t>contencios</w:t>
      </w:r>
      <w:proofErr w:type="spellEnd"/>
      <w:r w:rsidR="00065D44" w:rsidRPr="001F5CBC">
        <w:rPr>
          <w:sz w:val="22"/>
          <w:szCs w:val="22"/>
        </w:rPr>
        <w:t xml:space="preserve"> </w:t>
      </w:r>
      <w:proofErr w:type="spellStart"/>
      <w:r w:rsidR="00065D44" w:rsidRPr="001F5CBC">
        <w:rPr>
          <w:sz w:val="22"/>
          <w:szCs w:val="22"/>
        </w:rPr>
        <w:t>administrativ</w:t>
      </w:r>
      <w:proofErr w:type="spellEnd"/>
      <w:r w:rsidR="00065D44" w:rsidRPr="001F5CBC">
        <w:rPr>
          <w:sz w:val="22"/>
          <w:szCs w:val="22"/>
        </w:rPr>
        <w:t xml:space="preserve"> </w:t>
      </w:r>
      <w:proofErr w:type="spellStart"/>
      <w:r w:rsidR="00065D44" w:rsidRPr="001F5CBC">
        <w:rPr>
          <w:sz w:val="22"/>
          <w:szCs w:val="22"/>
        </w:rPr>
        <w:t>și</w:t>
      </w:r>
      <w:proofErr w:type="spellEnd"/>
      <w:r w:rsidR="00065D44" w:rsidRPr="001F5CBC">
        <w:rPr>
          <w:sz w:val="22"/>
          <w:szCs w:val="22"/>
        </w:rPr>
        <w:t xml:space="preserve"> </w:t>
      </w:r>
      <w:proofErr w:type="spellStart"/>
      <w:r w:rsidR="00065D44" w:rsidRPr="001F5CBC">
        <w:rPr>
          <w:sz w:val="22"/>
          <w:szCs w:val="22"/>
        </w:rPr>
        <w:t>procese-electorale</w:t>
      </w:r>
      <w:proofErr w:type="spellEnd"/>
      <w:r w:rsidR="00065D44" w:rsidRPr="001F5CBC">
        <w:rPr>
          <w:sz w:val="22"/>
          <w:szCs w:val="22"/>
        </w:rPr>
        <w:t>,</w:t>
      </w:r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propun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spre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aprobare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consiliului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local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modificarea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HCL nr. 49 din 27.06.2024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privind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aprobarea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majorarii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cu 10% fata de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nivelul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acordat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pentru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luna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decembrie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2023 a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veniturilor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salariale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existente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, ale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angajatilor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cadrul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aparatului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specialitate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Primarului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Comunei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Ion Creangă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si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celorlalte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structuri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şi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servicii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publice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subordonate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Consiliului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Local al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comunei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Ion Creangă,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incepand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cu data de 1 </w:t>
      </w:r>
      <w:proofErr w:type="spellStart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>iunie</w:t>
      </w:r>
      <w:proofErr w:type="spellEnd"/>
      <w:r w:rsidR="00065D44" w:rsidRPr="001F5CBC">
        <w:rPr>
          <w:rStyle w:val="FontStyle12"/>
          <w:rFonts w:ascii="Times New Roman" w:hAnsi="Times New Roman" w:cs="Times New Roman"/>
          <w:sz w:val="22"/>
          <w:szCs w:val="22"/>
        </w:rPr>
        <w:t xml:space="preserve"> 2024</w:t>
      </w:r>
      <w:r w:rsidRPr="001F5CBC">
        <w:rPr>
          <w:sz w:val="22"/>
          <w:szCs w:val="22"/>
          <w:lang w:val="it-IT"/>
        </w:rPr>
        <w:t xml:space="preserve">, conform  celor  precizate  prin  adresa mentionata </w:t>
      </w:r>
    </w:p>
    <w:p w14:paraId="38A8BC2D" w14:textId="77777777" w:rsidR="00065D44" w:rsidRPr="001F5CBC" w:rsidRDefault="00065D44" w:rsidP="001F5CBC">
      <w:pPr>
        <w:pStyle w:val="NoSpacing"/>
        <w:spacing w:line="276" w:lineRule="auto"/>
        <w:ind w:firstLine="662"/>
        <w:jc w:val="both"/>
        <w:rPr>
          <w:rFonts w:ascii="Times New Roman" w:hAnsi="Times New Roman"/>
          <w:lang w:val="it-IT"/>
        </w:rPr>
      </w:pPr>
    </w:p>
    <w:p w14:paraId="3C47E6A9" w14:textId="77777777" w:rsidR="00065D44" w:rsidRPr="001F5CBC" w:rsidRDefault="00065D44" w:rsidP="001F5CBC">
      <w:pPr>
        <w:pStyle w:val="NoSpacing"/>
        <w:spacing w:line="276" w:lineRule="auto"/>
        <w:ind w:firstLine="662"/>
        <w:jc w:val="both"/>
        <w:rPr>
          <w:rFonts w:ascii="Times New Roman" w:hAnsi="Times New Roman"/>
          <w:lang w:val="it-IT"/>
        </w:rPr>
      </w:pPr>
    </w:p>
    <w:p w14:paraId="2D68B2D8" w14:textId="77777777" w:rsidR="00065D44" w:rsidRPr="001F5CBC" w:rsidRDefault="00065D44" w:rsidP="001F5CBC">
      <w:pPr>
        <w:pStyle w:val="NoSpacing"/>
        <w:spacing w:line="276" w:lineRule="auto"/>
        <w:ind w:firstLine="662"/>
        <w:jc w:val="both"/>
        <w:rPr>
          <w:rFonts w:ascii="Times New Roman" w:hAnsi="Times New Roman"/>
        </w:rPr>
      </w:pPr>
    </w:p>
    <w:p w14:paraId="24A1CCF5" w14:textId="77777777" w:rsidR="00065D44" w:rsidRPr="001F5CBC" w:rsidRDefault="00065D44" w:rsidP="001F5CBC">
      <w:pPr>
        <w:pStyle w:val="Style2"/>
        <w:widowControl/>
        <w:spacing w:line="276" w:lineRule="auto"/>
        <w:ind w:right="461" w:firstLine="648"/>
        <w:jc w:val="center"/>
        <w:rPr>
          <w:rStyle w:val="FontStyle19"/>
          <w:rFonts w:ascii="Times New Roman" w:hAnsi="Times New Roman" w:cs="Times New Roman"/>
          <w:sz w:val="22"/>
          <w:szCs w:val="22"/>
        </w:rPr>
      </w:pPr>
      <w:r w:rsidRPr="001F5CBC">
        <w:rPr>
          <w:rStyle w:val="FontStyle19"/>
          <w:rFonts w:ascii="Times New Roman" w:hAnsi="Times New Roman" w:cs="Times New Roman"/>
          <w:sz w:val="22"/>
          <w:szCs w:val="22"/>
        </w:rPr>
        <w:t>Întocmit</w:t>
      </w:r>
    </w:p>
    <w:p w14:paraId="6E40873A" w14:textId="77777777" w:rsidR="00065D44" w:rsidRPr="001F5CBC" w:rsidRDefault="00065D44" w:rsidP="001F5CBC">
      <w:pPr>
        <w:pStyle w:val="Style2"/>
        <w:widowControl/>
        <w:spacing w:line="276" w:lineRule="auto"/>
        <w:ind w:right="461" w:firstLine="648"/>
        <w:jc w:val="center"/>
        <w:rPr>
          <w:rStyle w:val="FontStyle19"/>
          <w:rFonts w:ascii="Times New Roman" w:hAnsi="Times New Roman" w:cs="Times New Roman"/>
          <w:sz w:val="22"/>
          <w:szCs w:val="22"/>
        </w:rPr>
      </w:pPr>
      <w:r w:rsidRPr="001F5CBC">
        <w:rPr>
          <w:rStyle w:val="FontStyle19"/>
          <w:rFonts w:ascii="Times New Roman" w:hAnsi="Times New Roman" w:cs="Times New Roman"/>
          <w:sz w:val="22"/>
          <w:szCs w:val="22"/>
        </w:rPr>
        <w:t>Consilier resurse umane</w:t>
      </w:r>
    </w:p>
    <w:p w14:paraId="3C90AD10" w14:textId="77777777" w:rsidR="00065D44" w:rsidRPr="001F5CBC" w:rsidRDefault="00065D44" w:rsidP="001F5CBC">
      <w:pPr>
        <w:pStyle w:val="Style2"/>
        <w:widowControl/>
        <w:spacing w:line="276" w:lineRule="auto"/>
        <w:ind w:right="461" w:firstLine="648"/>
        <w:jc w:val="center"/>
        <w:rPr>
          <w:rStyle w:val="FontStyle19"/>
          <w:rFonts w:ascii="Times New Roman" w:hAnsi="Times New Roman" w:cs="Times New Roman"/>
          <w:sz w:val="22"/>
          <w:szCs w:val="22"/>
        </w:rPr>
      </w:pPr>
      <w:r w:rsidRPr="001F5CBC">
        <w:rPr>
          <w:rStyle w:val="FontStyle19"/>
          <w:rFonts w:ascii="Times New Roman" w:hAnsi="Times New Roman" w:cs="Times New Roman"/>
          <w:sz w:val="22"/>
          <w:szCs w:val="22"/>
        </w:rPr>
        <w:t>Dumitriu Mihaela</w:t>
      </w:r>
    </w:p>
    <w:p w14:paraId="154C155C" w14:textId="77777777" w:rsidR="00065D44" w:rsidRPr="001F5CBC" w:rsidRDefault="00065D44" w:rsidP="001F5CBC">
      <w:pPr>
        <w:spacing w:line="276" w:lineRule="auto"/>
        <w:rPr>
          <w:sz w:val="22"/>
          <w:szCs w:val="22"/>
        </w:rPr>
      </w:pPr>
    </w:p>
    <w:p w14:paraId="026000BE" w14:textId="77777777" w:rsidR="00A830E1" w:rsidRPr="001F5CBC" w:rsidRDefault="00A830E1" w:rsidP="001F5CBC">
      <w:pPr>
        <w:pStyle w:val="Style1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80919C5" w14:textId="6144378E" w:rsidR="00A830E1" w:rsidRDefault="00A830E1" w:rsidP="000E1E12">
      <w:pPr>
        <w:pStyle w:val="NoSpacing"/>
        <w:spacing w:line="276" w:lineRule="auto"/>
        <w:jc w:val="center"/>
        <w:rPr>
          <w:rStyle w:val="FontStyle12"/>
          <w:rFonts w:ascii="Times New Roman" w:hAnsi="Times New Roman" w:cs="Times New Roman"/>
          <w:sz w:val="22"/>
          <w:szCs w:val="22"/>
        </w:rPr>
      </w:pPr>
    </w:p>
    <w:p w14:paraId="11DD7CBF" w14:textId="77777777" w:rsidR="00873864" w:rsidRDefault="00873864" w:rsidP="0069249D">
      <w:pPr>
        <w:spacing w:line="276" w:lineRule="auto"/>
        <w:rPr>
          <w:rFonts w:eastAsia="Calibri"/>
          <w:b/>
          <w:lang w:val="ro-RO"/>
        </w:rPr>
      </w:pPr>
    </w:p>
    <w:p w14:paraId="2AF75426" w14:textId="77777777" w:rsidR="00873864" w:rsidRDefault="00873864" w:rsidP="00873864">
      <w:pPr>
        <w:spacing w:line="276" w:lineRule="auto"/>
        <w:jc w:val="center"/>
        <w:rPr>
          <w:rFonts w:eastAsia="Calibri"/>
          <w:b/>
          <w:lang w:val="ro-RO"/>
        </w:rPr>
      </w:pPr>
    </w:p>
    <w:p w14:paraId="2FC220C2" w14:textId="77777777" w:rsidR="00873864" w:rsidRDefault="00873864" w:rsidP="00873864">
      <w:pPr>
        <w:spacing w:line="276" w:lineRule="auto"/>
        <w:jc w:val="center"/>
        <w:rPr>
          <w:rFonts w:eastAsia="Calibri"/>
          <w:b/>
          <w:lang w:val="ro-RO"/>
        </w:rPr>
      </w:pPr>
    </w:p>
    <w:p w14:paraId="53D2ED5B" w14:textId="6D63FBDC" w:rsidR="00DA7AFD" w:rsidRPr="00873864" w:rsidRDefault="00DA7AFD" w:rsidP="00873864">
      <w:pPr>
        <w:spacing w:line="276" w:lineRule="auto"/>
        <w:jc w:val="center"/>
        <w:rPr>
          <w:rFonts w:eastAsia="Calibri"/>
          <w:b/>
          <w:lang w:val="ro-RO"/>
        </w:rPr>
      </w:pPr>
      <w:r w:rsidRPr="00873864">
        <w:rPr>
          <w:rFonts w:eastAsia="Calibri"/>
          <w:b/>
          <w:lang w:val="ro-RO"/>
        </w:rPr>
        <w:t xml:space="preserve">AVIZ </w:t>
      </w:r>
    </w:p>
    <w:p w14:paraId="5DE8B092" w14:textId="77777777" w:rsidR="00DA7AFD" w:rsidRPr="00873864" w:rsidRDefault="00DA7AFD" w:rsidP="00873864">
      <w:pPr>
        <w:spacing w:line="276" w:lineRule="auto"/>
        <w:jc w:val="center"/>
        <w:rPr>
          <w:rFonts w:eastAsia="Calibri"/>
          <w:b/>
          <w:lang w:val="ro-RO"/>
        </w:rPr>
      </w:pPr>
    </w:p>
    <w:p w14:paraId="363A0703" w14:textId="12F6E2A9" w:rsidR="002E470B" w:rsidRPr="00873864" w:rsidRDefault="00DA7AFD" w:rsidP="00873864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873864">
        <w:rPr>
          <w:rFonts w:ascii="Times New Roman" w:hAnsi="Times New Roman"/>
          <w:b/>
          <w:color w:val="000000"/>
          <w:sz w:val="24"/>
          <w:szCs w:val="24"/>
          <w:lang w:eastAsia="ro-RO"/>
        </w:rPr>
        <w:t xml:space="preserve">privind avizul de legalitate </w:t>
      </w:r>
      <w:r w:rsidRPr="00873864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</w:t>
      </w:r>
      <w:r w:rsidRPr="00873864"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  <w:t xml:space="preserve">la </w:t>
      </w:r>
      <w:proofErr w:type="spellStart"/>
      <w:r w:rsidR="002E470B" w:rsidRPr="00873864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proiectul</w:t>
      </w:r>
      <w:proofErr w:type="spellEnd"/>
      <w:r w:rsidR="002E470B" w:rsidRPr="00873864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="002E470B" w:rsidRPr="00873864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hotărâre</w:t>
      </w:r>
      <w:proofErr w:type="spellEnd"/>
      <w:r w:rsidR="002E470B" w:rsidRPr="00873864"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470B" w:rsidRPr="00873864">
        <w:rPr>
          <w:rFonts w:ascii="Times New Roman" w:hAnsi="Times New Roman"/>
          <w:b/>
          <w:bCs/>
          <w:sz w:val="24"/>
          <w:szCs w:val="24"/>
          <w:lang w:val="it-IT"/>
        </w:rPr>
        <w:t xml:space="preserve">privind </w:t>
      </w:r>
      <w:r w:rsidR="00575F6D" w:rsidRPr="00873864">
        <w:rPr>
          <w:rFonts w:ascii="Times New Roman" w:hAnsi="Times New Roman"/>
          <w:b/>
          <w:bCs/>
          <w:sz w:val="24"/>
          <w:szCs w:val="24"/>
          <w:lang w:val="it-IT"/>
        </w:rPr>
        <w:t xml:space="preserve">modificarea H.C.L  nr. 49 din 27.06.2024 privind </w:t>
      </w:r>
      <w:r w:rsidR="002E470B" w:rsidRPr="00873864">
        <w:rPr>
          <w:rFonts w:ascii="Times New Roman" w:hAnsi="Times New Roman"/>
          <w:b/>
          <w:bCs/>
          <w:sz w:val="24"/>
          <w:szCs w:val="24"/>
          <w:lang w:val="it-IT"/>
        </w:rPr>
        <w:t xml:space="preserve">aprobarea majorarii cu 10% fata de nivelul acordat pentru luna decembrie 2023 a veniturilor salariale existente, ale angajatilor din cadrul aparatului de specialitate al Primarului Comunei Ion Creangă si </w:t>
      </w:r>
      <w:r w:rsidR="002E470B" w:rsidRPr="00873864">
        <w:rPr>
          <w:rFonts w:ascii="Times New Roman" w:hAnsi="Times New Roman"/>
          <w:b/>
          <w:bCs/>
          <w:sz w:val="24"/>
          <w:szCs w:val="24"/>
        </w:rPr>
        <w:t xml:space="preserve">a celorlalte structuri şi servicii publice subordonate Consiliului Local al comunei Ion Creangă, </w:t>
      </w:r>
      <w:r w:rsidR="002E470B" w:rsidRPr="00873864">
        <w:rPr>
          <w:rFonts w:ascii="Times New Roman" w:hAnsi="Times New Roman"/>
          <w:b/>
          <w:bCs/>
          <w:sz w:val="24"/>
          <w:szCs w:val="24"/>
          <w:lang w:val="it-IT"/>
        </w:rPr>
        <w:t>incepand cu data de 1 iunie 2024</w:t>
      </w:r>
    </w:p>
    <w:p w14:paraId="42CABC30" w14:textId="6B2BDCF2" w:rsidR="00DA7AFD" w:rsidRPr="00873864" w:rsidRDefault="00DA7AFD" w:rsidP="00873864">
      <w:pPr>
        <w:spacing w:line="276" w:lineRule="auto"/>
        <w:jc w:val="center"/>
        <w:rPr>
          <w:rFonts w:eastAsia="Calibri"/>
          <w:b/>
          <w:lang w:val="ro-RO"/>
        </w:rPr>
      </w:pPr>
    </w:p>
    <w:p w14:paraId="56F1B8D5" w14:textId="5478F4EC" w:rsidR="00DA7AFD" w:rsidRPr="00873864" w:rsidRDefault="00DA7AFD" w:rsidP="00873864">
      <w:pPr>
        <w:spacing w:line="276" w:lineRule="auto"/>
        <w:rPr>
          <w:b/>
          <w:lang w:val="fr-FR"/>
        </w:rPr>
      </w:pPr>
    </w:p>
    <w:p w14:paraId="124CADA1" w14:textId="77777777" w:rsidR="00DA7AFD" w:rsidRPr="00873864" w:rsidRDefault="00DA7AFD" w:rsidP="00873864">
      <w:pPr>
        <w:autoSpaceDE w:val="0"/>
        <w:autoSpaceDN w:val="0"/>
        <w:adjustRightInd w:val="0"/>
        <w:spacing w:line="276" w:lineRule="auto"/>
        <w:rPr>
          <w:b/>
          <w:color w:val="000000"/>
          <w:lang w:val="ro-RO" w:eastAsia="ro-RO"/>
        </w:rPr>
      </w:pPr>
    </w:p>
    <w:p w14:paraId="22ADC2B2" w14:textId="77777777" w:rsidR="00DA7AFD" w:rsidRPr="00873864" w:rsidRDefault="00DA7AFD" w:rsidP="00873864">
      <w:pPr>
        <w:spacing w:line="276" w:lineRule="auto"/>
        <w:rPr>
          <w:rFonts w:eastAsia="Calibri"/>
          <w:lang w:val="ro-RO"/>
        </w:rPr>
      </w:pPr>
      <w:r w:rsidRPr="00873864">
        <w:rPr>
          <w:rFonts w:eastAsia="Calibri"/>
          <w:lang w:val="ro-RO"/>
        </w:rPr>
        <w:t xml:space="preserve">   În conformitate cu prevederile art.243 alin.(1) lit.”a” din O.U.G nr.57/ 2019 privind  Codul  administrativ , înaintez consiliului local prezentul aviz. </w:t>
      </w:r>
    </w:p>
    <w:p w14:paraId="7F12EBE5" w14:textId="77777777" w:rsidR="00DA7AFD" w:rsidRPr="00873864" w:rsidRDefault="00DA7AFD" w:rsidP="00873864">
      <w:pPr>
        <w:spacing w:after="200" w:line="276" w:lineRule="auto"/>
        <w:jc w:val="both"/>
        <w:rPr>
          <w:rFonts w:eastAsia="Calibri"/>
          <w:lang w:val="ro-RO"/>
        </w:rPr>
      </w:pPr>
    </w:p>
    <w:p w14:paraId="13F0AA1A" w14:textId="77777777" w:rsidR="00DA7AFD" w:rsidRPr="00873864" w:rsidRDefault="00DA7AFD" w:rsidP="00873864">
      <w:pPr>
        <w:spacing w:after="200" w:line="276" w:lineRule="auto"/>
        <w:jc w:val="both"/>
        <w:rPr>
          <w:rFonts w:eastAsia="Calibri"/>
          <w:lang w:val="ro-RO"/>
        </w:rPr>
      </w:pPr>
      <w:r w:rsidRPr="00873864">
        <w:rPr>
          <w:rFonts w:eastAsia="Calibri"/>
          <w:lang w:val="ro-RO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12BA6F4E" w14:textId="77777777" w:rsidR="00DA7AFD" w:rsidRPr="00873864" w:rsidRDefault="00DA7AFD" w:rsidP="00873864">
      <w:pPr>
        <w:numPr>
          <w:ilvl w:val="0"/>
          <w:numId w:val="5"/>
        </w:numPr>
        <w:spacing w:after="200" w:line="276" w:lineRule="auto"/>
        <w:ind w:left="644"/>
        <w:contextualSpacing/>
        <w:jc w:val="both"/>
        <w:rPr>
          <w:rFonts w:eastAsia="Calibri"/>
          <w:lang w:val="ro-RO"/>
        </w:rPr>
      </w:pPr>
      <w:r w:rsidRPr="00873864">
        <w:rPr>
          <w:rFonts w:eastAsia="Calibri"/>
          <w:lang w:val="ro-RO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154CBE3C" w14:textId="77777777" w:rsidR="00DA7AFD" w:rsidRPr="00873864" w:rsidRDefault="00DA7AFD" w:rsidP="00873864">
      <w:pPr>
        <w:numPr>
          <w:ilvl w:val="0"/>
          <w:numId w:val="5"/>
        </w:numPr>
        <w:spacing w:after="200" w:line="276" w:lineRule="auto"/>
        <w:ind w:left="644"/>
        <w:contextualSpacing/>
        <w:rPr>
          <w:rFonts w:eastAsia="Calibri"/>
          <w:lang w:val="ro-RO"/>
        </w:rPr>
      </w:pPr>
      <w:r w:rsidRPr="00873864">
        <w:rPr>
          <w:rFonts w:eastAsia="Calibri"/>
          <w:lang w:val="ro-RO"/>
        </w:rPr>
        <w:t>Este iniţiat de dl. primar, conf.art. 136  alin.(1)   din O.U.G nr.57/ 2019 privind  Codul  administrativ ,</w:t>
      </w:r>
    </w:p>
    <w:p w14:paraId="3C2AAE6E" w14:textId="77777777" w:rsidR="00DA7AFD" w:rsidRPr="00873864" w:rsidRDefault="00DA7AFD" w:rsidP="00873864">
      <w:pPr>
        <w:spacing w:line="276" w:lineRule="auto"/>
        <w:contextualSpacing/>
        <w:rPr>
          <w:rFonts w:eastAsia="Calibri"/>
          <w:lang w:val="ro-RO"/>
        </w:rPr>
      </w:pPr>
    </w:p>
    <w:p w14:paraId="637251BC" w14:textId="6F11723B" w:rsidR="00DA7AFD" w:rsidRPr="00873864" w:rsidRDefault="00DA7AFD" w:rsidP="00873864">
      <w:pPr>
        <w:spacing w:line="276" w:lineRule="auto"/>
        <w:rPr>
          <w:lang w:eastAsia="ro-RO"/>
        </w:rPr>
      </w:pPr>
      <w:r w:rsidRPr="00873864">
        <w:rPr>
          <w:rFonts w:eastAsia="Calibri"/>
          <w:lang w:val="ro-RO"/>
        </w:rPr>
        <w:t xml:space="preserve">      Este elaborat conform :</w:t>
      </w:r>
      <w:r w:rsidRPr="00873864">
        <w:rPr>
          <w:lang w:eastAsia="ro-RO"/>
        </w:rPr>
        <w:t xml:space="preserve"> </w:t>
      </w:r>
      <w:r w:rsidR="00381CEC" w:rsidRPr="00873864">
        <w:rPr>
          <w:lang w:eastAsia="ro-RO"/>
        </w:rPr>
        <w:t xml:space="preserve">art.139 </w:t>
      </w:r>
      <w:proofErr w:type="spellStart"/>
      <w:r w:rsidR="00381CEC" w:rsidRPr="00873864">
        <w:rPr>
          <w:lang w:eastAsia="ro-RO"/>
        </w:rPr>
        <w:t>alin</w:t>
      </w:r>
      <w:proofErr w:type="spellEnd"/>
      <w:r w:rsidR="00381CEC" w:rsidRPr="00873864">
        <w:rPr>
          <w:lang w:eastAsia="ro-RO"/>
        </w:rPr>
        <w:t>.</w:t>
      </w:r>
      <w:r w:rsidR="002E470B" w:rsidRPr="00873864">
        <w:rPr>
          <w:lang w:eastAsia="ro-RO"/>
        </w:rPr>
        <w:t xml:space="preserve"> (1) </w:t>
      </w:r>
      <w:proofErr w:type="spellStart"/>
      <w:r w:rsidR="002E470B" w:rsidRPr="00873864">
        <w:rPr>
          <w:lang w:eastAsia="ro-RO"/>
        </w:rPr>
        <w:t>și</w:t>
      </w:r>
      <w:proofErr w:type="spellEnd"/>
      <w:r w:rsidR="002E470B" w:rsidRPr="00873864">
        <w:rPr>
          <w:lang w:eastAsia="ro-RO"/>
        </w:rPr>
        <w:t xml:space="preserve"> </w:t>
      </w:r>
      <w:proofErr w:type="spellStart"/>
      <w:r w:rsidR="002E470B" w:rsidRPr="00873864">
        <w:rPr>
          <w:lang w:eastAsia="ro-RO"/>
        </w:rPr>
        <w:t>alin</w:t>
      </w:r>
      <w:proofErr w:type="spellEnd"/>
      <w:r w:rsidR="002E470B" w:rsidRPr="00873864">
        <w:rPr>
          <w:lang w:eastAsia="ro-RO"/>
        </w:rPr>
        <w:t xml:space="preserve">. </w:t>
      </w:r>
      <w:r w:rsidR="00381CEC" w:rsidRPr="00873864">
        <w:rPr>
          <w:lang w:eastAsia="ro-RO"/>
        </w:rPr>
        <w:t xml:space="preserve">(3) lit., art. 140, </w:t>
      </w:r>
      <w:proofErr w:type="spellStart"/>
      <w:r w:rsidR="00381CEC" w:rsidRPr="00873864">
        <w:rPr>
          <w:lang w:eastAsia="ro-RO"/>
        </w:rPr>
        <w:t>alin</w:t>
      </w:r>
      <w:proofErr w:type="spellEnd"/>
      <w:r w:rsidR="00381CEC" w:rsidRPr="00873864">
        <w:rPr>
          <w:lang w:eastAsia="ro-RO"/>
        </w:rPr>
        <w:t xml:space="preserve">.(1) , precum </w:t>
      </w:r>
      <w:proofErr w:type="spellStart"/>
      <w:r w:rsidR="00381CEC" w:rsidRPr="00873864">
        <w:rPr>
          <w:lang w:eastAsia="ro-RO"/>
        </w:rPr>
        <w:t>și</w:t>
      </w:r>
      <w:proofErr w:type="spellEnd"/>
      <w:r w:rsidR="00381CEC" w:rsidRPr="00873864">
        <w:rPr>
          <w:lang w:eastAsia="ro-RO"/>
        </w:rPr>
        <w:t xml:space="preserve"> al art. 196, </w:t>
      </w:r>
      <w:proofErr w:type="spellStart"/>
      <w:r w:rsidR="00381CEC" w:rsidRPr="00873864">
        <w:rPr>
          <w:lang w:eastAsia="ro-RO"/>
        </w:rPr>
        <w:t>alin</w:t>
      </w:r>
      <w:proofErr w:type="spellEnd"/>
      <w:r w:rsidR="00381CEC" w:rsidRPr="00873864">
        <w:rPr>
          <w:lang w:eastAsia="ro-RO"/>
        </w:rPr>
        <w:t>.(1)  lit. „a</w:t>
      </w:r>
      <w:r w:rsidR="002E470B" w:rsidRPr="00873864">
        <w:rPr>
          <w:lang w:eastAsia="ro-RO"/>
        </w:rPr>
        <w:t xml:space="preserve">” </w:t>
      </w:r>
      <w:r w:rsidR="00381CEC" w:rsidRPr="00873864">
        <w:rPr>
          <w:lang w:eastAsia="ro-RO"/>
        </w:rPr>
        <w:t xml:space="preserve">din  </w:t>
      </w:r>
      <w:proofErr w:type="spellStart"/>
      <w:r w:rsidR="002E470B" w:rsidRPr="00873864">
        <w:rPr>
          <w:lang w:eastAsia="ro-RO"/>
        </w:rPr>
        <w:t>Codul</w:t>
      </w:r>
      <w:proofErr w:type="spellEnd"/>
      <w:r w:rsidR="002E470B" w:rsidRPr="00873864">
        <w:rPr>
          <w:lang w:eastAsia="ro-RO"/>
        </w:rPr>
        <w:t xml:space="preserve">  </w:t>
      </w:r>
      <w:proofErr w:type="spellStart"/>
      <w:r w:rsidR="002E470B" w:rsidRPr="00873864">
        <w:rPr>
          <w:lang w:eastAsia="ro-RO"/>
        </w:rPr>
        <w:t>administrativ</w:t>
      </w:r>
      <w:proofErr w:type="spellEnd"/>
      <w:r w:rsidR="002E470B" w:rsidRPr="00873864">
        <w:rPr>
          <w:lang w:eastAsia="ro-RO"/>
        </w:rPr>
        <w:t xml:space="preserve">  </w:t>
      </w:r>
      <w:proofErr w:type="spellStart"/>
      <w:r w:rsidR="002E470B" w:rsidRPr="00873864">
        <w:rPr>
          <w:lang w:eastAsia="ro-RO"/>
        </w:rPr>
        <w:t>aprobat</w:t>
      </w:r>
      <w:proofErr w:type="spellEnd"/>
      <w:r w:rsidR="002E470B" w:rsidRPr="00873864">
        <w:rPr>
          <w:lang w:eastAsia="ro-RO"/>
        </w:rPr>
        <w:t xml:space="preserve"> </w:t>
      </w:r>
      <w:proofErr w:type="spellStart"/>
      <w:r w:rsidR="002E470B" w:rsidRPr="00873864">
        <w:rPr>
          <w:lang w:eastAsia="ro-RO"/>
        </w:rPr>
        <w:t>prin</w:t>
      </w:r>
      <w:proofErr w:type="spellEnd"/>
      <w:r w:rsidR="002E470B" w:rsidRPr="00873864">
        <w:rPr>
          <w:lang w:eastAsia="ro-RO"/>
        </w:rPr>
        <w:t xml:space="preserve"> </w:t>
      </w:r>
      <w:proofErr w:type="spellStart"/>
      <w:r w:rsidR="00381CEC" w:rsidRPr="00873864">
        <w:rPr>
          <w:lang w:eastAsia="ro-RO"/>
        </w:rPr>
        <w:t>Ordonanta</w:t>
      </w:r>
      <w:proofErr w:type="spellEnd"/>
      <w:r w:rsidR="00381CEC" w:rsidRPr="00873864">
        <w:rPr>
          <w:lang w:eastAsia="ro-RO"/>
        </w:rPr>
        <w:t xml:space="preserve">  de  </w:t>
      </w:r>
      <w:proofErr w:type="spellStart"/>
      <w:r w:rsidR="00381CEC" w:rsidRPr="00873864">
        <w:rPr>
          <w:lang w:eastAsia="ro-RO"/>
        </w:rPr>
        <w:t>Urgenta</w:t>
      </w:r>
      <w:proofErr w:type="spellEnd"/>
      <w:r w:rsidR="00381CEC" w:rsidRPr="00873864">
        <w:rPr>
          <w:lang w:eastAsia="ro-RO"/>
        </w:rPr>
        <w:t xml:space="preserve">  a  </w:t>
      </w:r>
      <w:proofErr w:type="spellStart"/>
      <w:r w:rsidR="00381CEC" w:rsidRPr="00873864">
        <w:rPr>
          <w:lang w:eastAsia="ro-RO"/>
        </w:rPr>
        <w:t>Guvernului</w:t>
      </w:r>
      <w:proofErr w:type="spellEnd"/>
      <w:r w:rsidR="00381CEC" w:rsidRPr="00873864">
        <w:rPr>
          <w:lang w:eastAsia="ro-RO"/>
        </w:rPr>
        <w:t xml:space="preserve">  nr.  57 din 03.07.2019:</w:t>
      </w:r>
    </w:p>
    <w:p w14:paraId="7C8DD34D" w14:textId="77777777" w:rsidR="00DA7AFD" w:rsidRPr="00873864" w:rsidRDefault="00DA7AFD" w:rsidP="00873864">
      <w:pPr>
        <w:spacing w:line="276" w:lineRule="auto"/>
        <w:ind w:right="-618"/>
      </w:pPr>
    </w:p>
    <w:p w14:paraId="67F031D9" w14:textId="0BF1CBEB" w:rsidR="00DA7AFD" w:rsidRPr="00873864" w:rsidRDefault="00DA7AFD" w:rsidP="00873864">
      <w:pPr>
        <w:spacing w:line="276" w:lineRule="auto"/>
        <w:rPr>
          <w:rFonts w:eastAsia="Calibri"/>
          <w:lang w:val="ro-RO"/>
        </w:rPr>
      </w:pPr>
      <w:r w:rsidRPr="00873864">
        <w:rPr>
          <w:rFonts w:eastAsia="Calibri"/>
          <w:color w:val="000000"/>
          <w:lang w:val="ro-RO" w:eastAsia="ro-RO"/>
        </w:rPr>
        <w:t xml:space="preserve">    </w:t>
      </w:r>
      <w:proofErr w:type="spellStart"/>
      <w:r w:rsidRPr="00873864">
        <w:rPr>
          <w:rFonts w:eastAsia="Calibri"/>
          <w:bCs/>
          <w:color w:val="000000"/>
          <w:lang w:val="ro-RO" w:eastAsia="ro-RO"/>
        </w:rPr>
        <w:t>Tinând</w:t>
      </w:r>
      <w:proofErr w:type="spellEnd"/>
      <w:r w:rsidRPr="00873864">
        <w:rPr>
          <w:rFonts w:eastAsia="Calibri"/>
          <w:bCs/>
          <w:color w:val="000000"/>
          <w:lang w:val="ro-RO" w:eastAsia="ro-RO"/>
        </w:rPr>
        <w:t xml:space="preserve"> cont  ca proiectul de  hotărâre, este  </w:t>
      </w:r>
      <w:proofErr w:type="spellStart"/>
      <w:r w:rsidRPr="00873864">
        <w:rPr>
          <w:rFonts w:eastAsia="Calibri"/>
          <w:bCs/>
          <w:color w:val="000000"/>
          <w:lang w:val="ro-RO" w:eastAsia="ro-RO"/>
        </w:rPr>
        <w:t>insotit</w:t>
      </w:r>
      <w:proofErr w:type="spellEnd"/>
      <w:r w:rsidRPr="00873864">
        <w:rPr>
          <w:rFonts w:eastAsia="Calibri"/>
          <w:bCs/>
          <w:color w:val="000000"/>
          <w:lang w:val="ro-RO" w:eastAsia="ro-RO"/>
        </w:rPr>
        <w:t xml:space="preserve">  de referatul de  aprobare  al  primarului  comunei  si de raportul  compartimentului  de  specialitate , consider că sunt îndeplinite </w:t>
      </w:r>
      <w:proofErr w:type="spellStart"/>
      <w:r w:rsidRPr="00873864">
        <w:rPr>
          <w:rFonts w:eastAsia="Calibri"/>
          <w:bCs/>
          <w:color w:val="000000"/>
          <w:lang w:val="ro-RO" w:eastAsia="ro-RO"/>
        </w:rPr>
        <w:t>condiţiile</w:t>
      </w:r>
      <w:proofErr w:type="spellEnd"/>
      <w:r w:rsidRPr="00873864">
        <w:rPr>
          <w:rFonts w:eastAsia="Calibri"/>
          <w:bCs/>
          <w:color w:val="000000"/>
          <w:lang w:val="ro-RO" w:eastAsia="ro-RO"/>
        </w:rPr>
        <w:t xml:space="preserve"> </w:t>
      </w:r>
      <w:proofErr w:type="spellStart"/>
      <w:r w:rsidRPr="00873864">
        <w:rPr>
          <w:rFonts w:eastAsia="Calibri"/>
          <w:bCs/>
          <w:color w:val="000000"/>
          <w:lang w:val="ro-RO" w:eastAsia="ro-RO"/>
        </w:rPr>
        <w:t>şi</w:t>
      </w:r>
      <w:proofErr w:type="spellEnd"/>
      <w:r w:rsidRPr="00873864">
        <w:rPr>
          <w:rFonts w:eastAsia="Calibri"/>
          <w:bCs/>
          <w:color w:val="000000"/>
          <w:lang w:val="ro-RO" w:eastAsia="ro-RO"/>
        </w:rPr>
        <w:t xml:space="preserve"> avizez favorabil  </w:t>
      </w:r>
      <w:r w:rsidRPr="00873864">
        <w:rPr>
          <w:rFonts w:eastAsia="Calibri"/>
          <w:color w:val="000000"/>
          <w:lang w:val="ro-RO" w:eastAsia="ro-RO"/>
        </w:rPr>
        <w:t>proiectul de hotărâre</w:t>
      </w:r>
      <w:r w:rsidRPr="00873864">
        <w:rPr>
          <w:color w:val="000000"/>
          <w:lang w:val="fr-FR" w:eastAsia="ro-RO"/>
        </w:rPr>
        <w:t xml:space="preserve"> </w:t>
      </w:r>
      <w:proofErr w:type="spellStart"/>
      <w:r w:rsidR="00575F6D" w:rsidRPr="00873864">
        <w:rPr>
          <w:color w:val="000000"/>
          <w:lang w:val="fr-FR" w:eastAsia="ro-RO"/>
        </w:rPr>
        <w:t>privind</w:t>
      </w:r>
      <w:proofErr w:type="spellEnd"/>
      <w:r w:rsidR="00575F6D" w:rsidRPr="00873864">
        <w:rPr>
          <w:color w:val="000000"/>
          <w:lang w:val="fr-FR" w:eastAsia="ro-RO"/>
        </w:rPr>
        <w:t xml:space="preserve">  </w:t>
      </w:r>
      <w:proofErr w:type="spellStart"/>
      <w:r w:rsidR="00575F6D" w:rsidRPr="00873864">
        <w:rPr>
          <w:color w:val="000000"/>
          <w:lang w:val="fr-FR" w:eastAsia="ro-RO"/>
        </w:rPr>
        <w:t>modificarea</w:t>
      </w:r>
      <w:proofErr w:type="spellEnd"/>
      <w:r w:rsidR="00575F6D" w:rsidRPr="00873864">
        <w:rPr>
          <w:color w:val="000000"/>
          <w:lang w:val="fr-FR" w:eastAsia="ro-RO"/>
        </w:rPr>
        <w:t xml:space="preserve">  H.C.L  nr. 49 </w:t>
      </w:r>
      <w:proofErr w:type="spellStart"/>
      <w:r w:rsidR="00575F6D" w:rsidRPr="00873864">
        <w:rPr>
          <w:color w:val="000000"/>
          <w:lang w:val="fr-FR" w:eastAsia="ro-RO"/>
        </w:rPr>
        <w:t>din</w:t>
      </w:r>
      <w:proofErr w:type="spellEnd"/>
      <w:r w:rsidR="00575F6D" w:rsidRPr="00873864">
        <w:rPr>
          <w:color w:val="000000"/>
          <w:lang w:val="fr-FR" w:eastAsia="ro-RO"/>
        </w:rPr>
        <w:t xml:space="preserve"> 27.06.2024  </w:t>
      </w:r>
      <w:proofErr w:type="spellStart"/>
      <w:r w:rsidR="00575F6D" w:rsidRPr="00873864">
        <w:rPr>
          <w:color w:val="000000"/>
          <w:lang w:val="fr-FR" w:eastAsia="ro-RO"/>
        </w:rPr>
        <w:t>privind</w:t>
      </w:r>
      <w:proofErr w:type="spellEnd"/>
      <w:r w:rsidR="00575F6D" w:rsidRPr="00873864">
        <w:rPr>
          <w:color w:val="000000"/>
          <w:lang w:val="fr-FR" w:eastAsia="ro-RO"/>
        </w:rPr>
        <w:t xml:space="preserve"> </w:t>
      </w:r>
      <w:r w:rsidR="002E470B" w:rsidRPr="00873864">
        <w:rPr>
          <w:lang w:val="it-IT"/>
        </w:rPr>
        <w:t xml:space="preserve">aprobarea majorarii cu 10% fata de nivelul acordat pentru luna decembrie 2023 a veniturilor salariale existente, ale angajatilor din cadrul aparatului de specialitate al Primarului Comunei Ion Creangă si </w:t>
      </w:r>
      <w:r w:rsidR="002E470B" w:rsidRPr="00873864">
        <w:t xml:space="preserve">a </w:t>
      </w:r>
      <w:proofErr w:type="spellStart"/>
      <w:r w:rsidR="002E470B" w:rsidRPr="00873864">
        <w:t>celorlalte</w:t>
      </w:r>
      <w:proofErr w:type="spellEnd"/>
      <w:r w:rsidR="002E470B" w:rsidRPr="00873864">
        <w:t xml:space="preserve"> </w:t>
      </w:r>
      <w:proofErr w:type="spellStart"/>
      <w:r w:rsidR="002E470B" w:rsidRPr="00873864">
        <w:t>structuri</w:t>
      </w:r>
      <w:proofErr w:type="spellEnd"/>
      <w:r w:rsidR="002E470B" w:rsidRPr="00873864">
        <w:t xml:space="preserve"> </w:t>
      </w:r>
      <w:proofErr w:type="spellStart"/>
      <w:r w:rsidR="002E470B" w:rsidRPr="00873864">
        <w:t>şi</w:t>
      </w:r>
      <w:proofErr w:type="spellEnd"/>
      <w:r w:rsidR="002E470B" w:rsidRPr="00873864">
        <w:t xml:space="preserve"> </w:t>
      </w:r>
      <w:proofErr w:type="spellStart"/>
      <w:r w:rsidR="002E470B" w:rsidRPr="00873864">
        <w:t>servicii</w:t>
      </w:r>
      <w:proofErr w:type="spellEnd"/>
      <w:r w:rsidR="002E470B" w:rsidRPr="00873864">
        <w:t xml:space="preserve"> </w:t>
      </w:r>
      <w:proofErr w:type="spellStart"/>
      <w:r w:rsidR="002E470B" w:rsidRPr="00873864">
        <w:t>publice</w:t>
      </w:r>
      <w:proofErr w:type="spellEnd"/>
      <w:r w:rsidR="002E470B" w:rsidRPr="00873864">
        <w:t xml:space="preserve"> </w:t>
      </w:r>
      <w:proofErr w:type="spellStart"/>
      <w:r w:rsidR="002E470B" w:rsidRPr="00873864">
        <w:t>subordonate</w:t>
      </w:r>
      <w:proofErr w:type="spellEnd"/>
      <w:r w:rsidR="002E470B" w:rsidRPr="00873864">
        <w:t xml:space="preserve"> </w:t>
      </w:r>
      <w:proofErr w:type="spellStart"/>
      <w:r w:rsidR="002E470B" w:rsidRPr="00873864">
        <w:t>Consiliului</w:t>
      </w:r>
      <w:proofErr w:type="spellEnd"/>
      <w:r w:rsidR="002E470B" w:rsidRPr="00873864">
        <w:t xml:space="preserve"> Local al </w:t>
      </w:r>
      <w:proofErr w:type="spellStart"/>
      <w:r w:rsidR="002E470B" w:rsidRPr="00873864">
        <w:t>comunei</w:t>
      </w:r>
      <w:proofErr w:type="spellEnd"/>
      <w:r w:rsidR="002E470B" w:rsidRPr="00873864">
        <w:t xml:space="preserve"> Ion Creangă, </w:t>
      </w:r>
      <w:r w:rsidR="002E470B" w:rsidRPr="00873864">
        <w:rPr>
          <w:lang w:val="it-IT"/>
        </w:rPr>
        <w:t>incepand cu data de 1 iunie 2024</w:t>
      </w:r>
    </w:p>
    <w:p w14:paraId="04B53BDC" w14:textId="77777777" w:rsidR="00DA7AFD" w:rsidRPr="00873864" w:rsidRDefault="00DA7AFD" w:rsidP="00873864">
      <w:pPr>
        <w:spacing w:line="276" w:lineRule="auto"/>
      </w:pPr>
    </w:p>
    <w:p w14:paraId="6004E1D2" w14:textId="77777777" w:rsidR="00DA7AFD" w:rsidRPr="00873864" w:rsidRDefault="00DA7AFD" w:rsidP="00873864">
      <w:pPr>
        <w:spacing w:line="276" w:lineRule="auto"/>
        <w:rPr>
          <w:color w:val="000000"/>
          <w:lang w:val="ro-RO" w:eastAsia="ro-RO"/>
        </w:rPr>
      </w:pPr>
    </w:p>
    <w:p w14:paraId="36582708" w14:textId="7C9C07B2" w:rsidR="00DA7AFD" w:rsidRPr="00873864" w:rsidRDefault="00DA7AFD" w:rsidP="00873864">
      <w:pPr>
        <w:tabs>
          <w:tab w:val="left" w:pos="0"/>
        </w:tabs>
        <w:spacing w:line="276" w:lineRule="auto"/>
        <w:ind w:left="-567" w:right="-568"/>
        <w:jc w:val="center"/>
        <w:rPr>
          <w:lang w:val="fr-FR"/>
        </w:rPr>
      </w:pPr>
      <w:r w:rsidRPr="00873864">
        <w:rPr>
          <w:rFonts w:eastAsia="Calibri"/>
          <w:lang w:val="ro-RO"/>
        </w:rPr>
        <w:t xml:space="preserve">Ion Creanga , la data de  </w:t>
      </w:r>
      <w:r w:rsidR="00575F6D" w:rsidRPr="00873864">
        <w:rPr>
          <w:rFonts w:eastAsia="Calibri"/>
          <w:lang w:val="ro-RO"/>
        </w:rPr>
        <w:t>16.07</w:t>
      </w:r>
      <w:r w:rsidR="00F968B6" w:rsidRPr="00873864">
        <w:rPr>
          <w:rFonts w:eastAsia="Calibri"/>
          <w:lang w:val="ro-RO"/>
        </w:rPr>
        <w:t>.2024</w:t>
      </w:r>
    </w:p>
    <w:p w14:paraId="6EDE2D67" w14:textId="77777777" w:rsidR="00DA7AFD" w:rsidRPr="00873864" w:rsidRDefault="00DA7AFD" w:rsidP="00873864">
      <w:pPr>
        <w:spacing w:line="276" w:lineRule="auto"/>
        <w:jc w:val="center"/>
        <w:rPr>
          <w:rFonts w:eastAsia="Calibri"/>
          <w:lang w:val="ro-RO"/>
        </w:rPr>
      </w:pPr>
      <w:r w:rsidRPr="00873864">
        <w:rPr>
          <w:rFonts w:eastAsia="Calibri"/>
          <w:lang w:val="ro-RO"/>
        </w:rPr>
        <w:t xml:space="preserve"> SECRETAR  GENERAL U.A.T.</w:t>
      </w:r>
    </w:p>
    <w:p w14:paraId="5C80BDE7" w14:textId="77777777" w:rsidR="00DA7AFD" w:rsidRPr="00873864" w:rsidRDefault="00DA7AFD" w:rsidP="00873864">
      <w:pPr>
        <w:spacing w:line="276" w:lineRule="auto"/>
        <w:jc w:val="center"/>
        <w:rPr>
          <w:rFonts w:eastAsia="Calibri"/>
          <w:lang w:val="ro-RO"/>
        </w:rPr>
      </w:pPr>
      <w:r w:rsidRPr="00873864">
        <w:rPr>
          <w:rFonts w:eastAsia="Calibri"/>
          <w:lang w:val="ro-RO"/>
        </w:rPr>
        <w:t xml:space="preserve">Mihaela   Niță  </w:t>
      </w:r>
    </w:p>
    <w:p w14:paraId="52023FED" w14:textId="77777777" w:rsidR="00DA7AFD" w:rsidRPr="000E1E12" w:rsidRDefault="00DA7AFD" w:rsidP="000E1E12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3B5B4E59" w14:textId="77777777" w:rsidR="00DA7AFD" w:rsidRPr="00A830E1" w:rsidRDefault="00DA7AFD" w:rsidP="007D2DA2">
      <w:pPr>
        <w:spacing w:line="276" w:lineRule="auto"/>
        <w:rPr>
          <w:rFonts w:eastAsiaTheme="minorHAnsi"/>
          <w:b/>
          <w:lang w:val="ro-RO"/>
        </w:rPr>
      </w:pPr>
    </w:p>
    <w:p w14:paraId="38D991B6" w14:textId="73B53679" w:rsidR="00DA7AFD" w:rsidRDefault="00DA7AFD" w:rsidP="007D2DA2">
      <w:pPr>
        <w:spacing w:line="276" w:lineRule="auto"/>
        <w:rPr>
          <w:rFonts w:eastAsiaTheme="minorHAnsi"/>
          <w:b/>
          <w:lang w:val="ro-RO"/>
        </w:rPr>
      </w:pPr>
    </w:p>
    <w:p w14:paraId="09F7BE97" w14:textId="00575970" w:rsidR="005F1B2E" w:rsidRDefault="005F1B2E" w:rsidP="007D2DA2">
      <w:pPr>
        <w:spacing w:line="276" w:lineRule="auto"/>
        <w:rPr>
          <w:rFonts w:eastAsiaTheme="minorHAnsi"/>
          <w:b/>
          <w:lang w:val="ro-RO"/>
        </w:rPr>
      </w:pPr>
    </w:p>
    <w:p w14:paraId="320EC21B" w14:textId="7B3943EC" w:rsidR="005F1B2E" w:rsidRDefault="005F1B2E" w:rsidP="007D2DA2">
      <w:pPr>
        <w:spacing w:line="276" w:lineRule="auto"/>
        <w:rPr>
          <w:rFonts w:eastAsiaTheme="minorHAnsi"/>
          <w:b/>
          <w:lang w:val="ro-RO"/>
        </w:rPr>
      </w:pPr>
    </w:p>
    <w:p w14:paraId="5EEFB336" w14:textId="2CBB0FD6" w:rsidR="005F1B2E" w:rsidRDefault="005F1B2E" w:rsidP="007D2DA2">
      <w:pPr>
        <w:spacing w:line="276" w:lineRule="auto"/>
        <w:rPr>
          <w:rFonts w:eastAsiaTheme="minorHAnsi"/>
          <w:b/>
          <w:lang w:val="ro-RO"/>
        </w:rPr>
      </w:pPr>
    </w:p>
    <w:p w14:paraId="11603D27" w14:textId="5D33C13A" w:rsidR="005F1B2E" w:rsidRDefault="005F1B2E" w:rsidP="007D2DA2">
      <w:pPr>
        <w:spacing w:line="276" w:lineRule="auto"/>
        <w:rPr>
          <w:rFonts w:eastAsiaTheme="minorHAnsi"/>
          <w:b/>
          <w:lang w:val="ro-RO"/>
        </w:rPr>
      </w:pPr>
    </w:p>
    <w:sectPr w:rsidR="005F1B2E" w:rsidSect="00A72488">
      <w:pgSz w:w="11906" w:h="16838"/>
      <w:pgMar w:top="142" w:right="110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C4460D7"/>
    <w:multiLevelType w:val="hybridMultilevel"/>
    <w:tmpl w:val="4C1E6B56"/>
    <w:lvl w:ilvl="0" w:tplc="F0628164">
      <w:start w:val="1"/>
      <w:numFmt w:val="decimal"/>
      <w:lvlText w:val="%1)"/>
      <w:lvlJc w:val="left"/>
      <w:pPr>
        <w:ind w:left="112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55894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88641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08626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1727915">
    <w:abstractNumId w:val="2"/>
  </w:num>
  <w:num w:numId="5" w16cid:durableId="1328094278">
    <w:abstractNumId w:val="0"/>
  </w:num>
  <w:num w:numId="6" w16cid:durableId="1551185058">
    <w:abstractNumId w:val="0"/>
  </w:num>
  <w:num w:numId="7" w16cid:durableId="2139952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0D3"/>
    <w:rsid w:val="00000C83"/>
    <w:rsid w:val="000020D6"/>
    <w:rsid w:val="00006036"/>
    <w:rsid w:val="00017C26"/>
    <w:rsid w:val="0004429D"/>
    <w:rsid w:val="0005267C"/>
    <w:rsid w:val="00065D44"/>
    <w:rsid w:val="000846EA"/>
    <w:rsid w:val="0009314B"/>
    <w:rsid w:val="00094A47"/>
    <w:rsid w:val="00095B73"/>
    <w:rsid w:val="000A5DBE"/>
    <w:rsid w:val="000B15B4"/>
    <w:rsid w:val="000C0273"/>
    <w:rsid w:val="000C3A9D"/>
    <w:rsid w:val="000E1E12"/>
    <w:rsid w:val="000E2896"/>
    <w:rsid w:val="000E4560"/>
    <w:rsid w:val="000E5FF8"/>
    <w:rsid w:val="00100F7D"/>
    <w:rsid w:val="00107EB9"/>
    <w:rsid w:val="00113E1E"/>
    <w:rsid w:val="00116B18"/>
    <w:rsid w:val="00131822"/>
    <w:rsid w:val="00136AB9"/>
    <w:rsid w:val="00145CED"/>
    <w:rsid w:val="00147ED3"/>
    <w:rsid w:val="001503E4"/>
    <w:rsid w:val="00152EE9"/>
    <w:rsid w:val="001765E0"/>
    <w:rsid w:val="00182612"/>
    <w:rsid w:val="001B2310"/>
    <w:rsid w:val="001B3919"/>
    <w:rsid w:val="001B72F4"/>
    <w:rsid w:val="001D12D7"/>
    <w:rsid w:val="001F5CBC"/>
    <w:rsid w:val="001F7731"/>
    <w:rsid w:val="002146F5"/>
    <w:rsid w:val="00214891"/>
    <w:rsid w:val="00236DC3"/>
    <w:rsid w:val="00246B1F"/>
    <w:rsid w:val="002844E4"/>
    <w:rsid w:val="002A0C38"/>
    <w:rsid w:val="002B0809"/>
    <w:rsid w:val="002B1E13"/>
    <w:rsid w:val="002B20EC"/>
    <w:rsid w:val="002B32EE"/>
    <w:rsid w:val="002B5AEC"/>
    <w:rsid w:val="002C0542"/>
    <w:rsid w:val="002C0E15"/>
    <w:rsid w:val="002C10A8"/>
    <w:rsid w:val="002C4F2C"/>
    <w:rsid w:val="002E470B"/>
    <w:rsid w:val="00311098"/>
    <w:rsid w:val="0031182A"/>
    <w:rsid w:val="00314E6B"/>
    <w:rsid w:val="00333A6A"/>
    <w:rsid w:val="00343C6B"/>
    <w:rsid w:val="00344010"/>
    <w:rsid w:val="00353DB8"/>
    <w:rsid w:val="00370886"/>
    <w:rsid w:val="00373B50"/>
    <w:rsid w:val="00381CEC"/>
    <w:rsid w:val="00383344"/>
    <w:rsid w:val="00385B0C"/>
    <w:rsid w:val="00392C9F"/>
    <w:rsid w:val="003B7776"/>
    <w:rsid w:val="003C1352"/>
    <w:rsid w:val="003D0C2D"/>
    <w:rsid w:val="003D55DC"/>
    <w:rsid w:val="003D62C0"/>
    <w:rsid w:val="003E1474"/>
    <w:rsid w:val="003E5714"/>
    <w:rsid w:val="003F270E"/>
    <w:rsid w:val="00402312"/>
    <w:rsid w:val="00407280"/>
    <w:rsid w:val="00451136"/>
    <w:rsid w:val="00471889"/>
    <w:rsid w:val="00480E23"/>
    <w:rsid w:val="004A0E73"/>
    <w:rsid w:val="004A2795"/>
    <w:rsid w:val="004B2AFF"/>
    <w:rsid w:val="004B31A3"/>
    <w:rsid w:val="004F751C"/>
    <w:rsid w:val="00501B26"/>
    <w:rsid w:val="005036D7"/>
    <w:rsid w:val="00503ABE"/>
    <w:rsid w:val="005126D4"/>
    <w:rsid w:val="005443D5"/>
    <w:rsid w:val="00544C75"/>
    <w:rsid w:val="00550672"/>
    <w:rsid w:val="00551F4D"/>
    <w:rsid w:val="005749BE"/>
    <w:rsid w:val="00575F6D"/>
    <w:rsid w:val="00591220"/>
    <w:rsid w:val="00592F0B"/>
    <w:rsid w:val="005B3C98"/>
    <w:rsid w:val="005C17FE"/>
    <w:rsid w:val="005C4369"/>
    <w:rsid w:val="005D69EA"/>
    <w:rsid w:val="005E1FC6"/>
    <w:rsid w:val="005E4F02"/>
    <w:rsid w:val="005F1B2E"/>
    <w:rsid w:val="00602BDE"/>
    <w:rsid w:val="006271ED"/>
    <w:rsid w:val="00630DC4"/>
    <w:rsid w:val="006467AE"/>
    <w:rsid w:val="00647EE3"/>
    <w:rsid w:val="00656350"/>
    <w:rsid w:val="00663CB9"/>
    <w:rsid w:val="0067114C"/>
    <w:rsid w:val="006753E3"/>
    <w:rsid w:val="0068053E"/>
    <w:rsid w:val="006827F5"/>
    <w:rsid w:val="006860E1"/>
    <w:rsid w:val="0069249D"/>
    <w:rsid w:val="006B1AA7"/>
    <w:rsid w:val="006B6953"/>
    <w:rsid w:val="006C4DF3"/>
    <w:rsid w:val="006D15AA"/>
    <w:rsid w:val="006E68A4"/>
    <w:rsid w:val="006F7C70"/>
    <w:rsid w:val="007002B4"/>
    <w:rsid w:val="007305F5"/>
    <w:rsid w:val="00734A82"/>
    <w:rsid w:val="007479CC"/>
    <w:rsid w:val="0075461A"/>
    <w:rsid w:val="0079125F"/>
    <w:rsid w:val="007977C4"/>
    <w:rsid w:val="007A0655"/>
    <w:rsid w:val="007B56E9"/>
    <w:rsid w:val="007C56E8"/>
    <w:rsid w:val="007C7CCD"/>
    <w:rsid w:val="007D2DA2"/>
    <w:rsid w:val="0080599C"/>
    <w:rsid w:val="00807403"/>
    <w:rsid w:val="008153B1"/>
    <w:rsid w:val="0081585D"/>
    <w:rsid w:val="00816ED7"/>
    <w:rsid w:val="0082109A"/>
    <w:rsid w:val="00825435"/>
    <w:rsid w:val="008275C5"/>
    <w:rsid w:val="008338A9"/>
    <w:rsid w:val="008343F4"/>
    <w:rsid w:val="008476EC"/>
    <w:rsid w:val="00852BF4"/>
    <w:rsid w:val="00853B79"/>
    <w:rsid w:val="0085717A"/>
    <w:rsid w:val="00873864"/>
    <w:rsid w:val="00882625"/>
    <w:rsid w:val="00885284"/>
    <w:rsid w:val="0088758B"/>
    <w:rsid w:val="00893649"/>
    <w:rsid w:val="008950A9"/>
    <w:rsid w:val="008A2B20"/>
    <w:rsid w:val="008B214D"/>
    <w:rsid w:val="008B6445"/>
    <w:rsid w:val="008E62C2"/>
    <w:rsid w:val="00921E45"/>
    <w:rsid w:val="009239FD"/>
    <w:rsid w:val="00946649"/>
    <w:rsid w:val="009722CA"/>
    <w:rsid w:val="00973D9B"/>
    <w:rsid w:val="00974D62"/>
    <w:rsid w:val="00976739"/>
    <w:rsid w:val="0099117D"/>
    <w:rsid w:val="009A3FFB"/>
    <w:rsid w:val="009C063D"/>
    <w:rsid w:val="009D768A"/>
    <w:rsid w:val="009E69AB"/>
    <w:rsid w:val="009F5546"/>
    <w:rsid w:val="00A14D79"/>
    <w:rsid w:val="00A1765F"/>
    <w:rsid w:val="00A234E4"/>
    <w:rsid w:val="00A47D79"/>
    <w:rsid w:val="00A72488"/>
    <w:rsid w:val="00A7698C"/>
    <w:rsid w:val="00A830E1"/>
    <w:rsid w:val="00AA3D05"/>
    <w:rsid w:val="00AA4984"/>
    <w:rsid w:val="00AA6D37"/>
    <w:rsid w:val="00AF53DB"/>
    <w:rsid w:val="00B07E95"/>
    <w:rsid w:val="00B164E5"/>
    <w:rsid w:val="00B168D3"/>
    <w:rsid w:val="00B22298"/>
    <w:rsid w:val="00B479A9"/>
    <w:rsid w:val="00B61C9A"/>
    <w:rsid w:val="00B6374A"/>
    <w:rsid w:val="00B7195D"/>
    <w:rsid w:val="00B71C5E"/>
    <w:rsid w:val="00B90998"/>
    <w:rsid w:val="00BE1BD9"/>
    <w:rsid w:val="00BE701D"/>
    <w:rsid w:val="00BF4057"/>
    <w:rsid w:val="00BF51E7"/>
    <w:rsid w:val="00C27B15"/>
    <w:rsid w:val="00C335B7"/>
    <w:rsid w:val="00C51144"/>
    <w:rsid w:val="00C57544"/>
    <w:rsid w:val="00C7402C"/>
    <w:rsid w:val="00C743BE"/>
    <w:rsid w:val="00C76D65"/>
    <w:rsid w:val="00C93838"/>
    <w:rsid w:val="00CA6D0E"/>
    <w:rsid w:val="00CB34A1"/>
    <w:rsid w:val="00CB77E1"/>
    <w:rsid w:val="00CD6D9A"/>
    <w:rsid w:val="00CE429F"/>
    <w:rsid w:val="00CE462F"/>
    <w:rsid w:val="00CF5285"/>
    <w:rsid w:val="00D201BD"/>
    <w:rsid w:val="00D4322C"/>
    <w:rsid w:val="00D53DF2"/>
    <w:rsid w:val="00D618EE"/>
    <w:rsid w:val="00D62C2A"/>
    <w:rsid w:val="00D660BB"/>
    <w:rsid w:val="00D77D47"/>
    <w:rsid w:val="00D842F4"/>
    <w:rsid w:val="00D96525"/>
    <w:rsid w:val="00D9664D"/>
    <w:rsid w:val="00DA7AFD"/>
    <w:rsid w:val="00DA7FFB"/>
    <w:rsid w:val="00DB0D52"/>
    <w:rsid w:val="00DB40D3"/>
    <w:rsid w:val="00DB45A0"/>
    <w:rsid w:val="00DD7E9E"/>
    <w:rsid w:val="00DE5344"/>
    <w:rsid w:val="00E01461"/>
    <w:rsid w:val="00E131B3"/>
    <w:rsid w:val="00E26D13"/>
    <w:rsid w:val="00E44501"/>
    <w:rsid w:val="00E71E5F"/>
    <w:rsid w:val="00E73560"/>
    <w:rsid w:val="00E91BA3"/>
    <w:rsid w:val="00E94262"/>
    <w:rsid w:val="00E97976"/>
    <w:rsid w:val="00EA65FD"/>
    <w:rsid w:val="00EB34DF"/>
    <w:rsid w:val="00EB7F16"/>
    <w:rsid w:val="00ED383F"/>
    <w:rsid w:val="00EE09A7"/>
    <w:rsid w:val="00EE0E54"/>
    <w:rsid w:val="00EE3B47"/>
    <w:rsid w:val="00EE51D5"/>
    <w:rsid w:val="00EF1385"/>
    <w:rsid w:val="00EF45A6"/>
    <w:rsid w:val="00F02349"/>
    <w:rsid w:val="00F06AAC"/>
    <w:rsid w:val="00F07042"/>
    <w:rsid w:val="00F102DD"/>
    <w:rsid w:val="00F269F0"/>
    <w:rsid w:val="00F475EE"/>
    <w:rsid w:val="00F94761"/>
    <w:rsid w:val="00F968B6"/>
    <w:rsid w:val="00FA44CF"/>
    <w:rsid w:val="00FB1C6B"/>
    <w:rsid w:val="00FC1BFC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EC85"/>
  <w15:docId w15:val="{C837FEB6-736B-4014-AADE-AF25D46A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11,Antes de enumeración,List_Paragraph,Multilevel para_II,Akapit z listą BS,Outlines a.b.c.,Akapit z lista BS,Списък на абзаци,Akapit z list¹ BS,numbered list,2,OBC Bullet,Normal 1,Task Body"/>
    <w:basedOn w:val="Normal"/>
    <w:link w:val="ListParagraphChar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unhideWhenUsed/>
    <w:rsid w:val="00A14D79"/>
    <w:pPr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A14D79"/>
    <w:rPr>
      <w:color w:val="0000FF"/>
      <w:u w:val="single"/>
    </w:rPr>
  </w:style>
  <w:style w:type="paragraph" w:styleId="NoSpacing">
    <w:name w:val="No Spacing"/>
    <w:uiPriority w:val="1"/>
    <w:qFormat/>
    <w:rsid w:val="00A830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Normal"/>
    <w:rsid w:val="00A830E1"/>
    <w:pPr>
      <w:spacing w:before="100" w:beforeAutospacing="1" w:after="100" w:afterAutospacing="1"/>
    </w:pPr>
    <w:rPr>
      <w:lang w:val="ro-RO" w:eastAsia="ro-RO"/>
    </w:rPr>
  </w:style>
  <w:style w:type="paragraph" w:customStyle="1" w:styleId="Style1">
    <w:name w:val="Style1"/>
    <w:basedOn w:val="Normal"/>
    <w:uiPriority w:val="99"/>
    <w:rsid w:val="00A830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ro-RO" w:eastAsia="ro-RO"/>
    </w:rPr>
  </w:style>
  <w:style w:type="paragraph" w:customStyle="1" w:styleId="Style4">
    <w:name w:val="Style4"/>
    <w:basedOn w:val="Normal"/>
    <w:uiPriority w:val="99"/>
    <w:rsid w:val="00A830E1"/>
    <w:pPr>
      <w:widowControl w:val="0"/>
      <w:autoSpaceDE w:val="0"/>
      <w:autoSpaceDN w:val="0"/>
      <w:adjustRightInd w:val="0"/>
      <w:spacing w:line="233" w:lineRule="exact"/>
      <w:jc w:val="center"/>
    </w:pPr>
    <w:rPr>
      <w:rFonts w:ascii="Arial" w:eastAsiaTheme="minorEastAsia" w:hAnsi="Arial" w:cs="Arial"/>
      <w:lang w:val="ro-RO" w:eastAsia="ro-RO"/>
    </w:rPr>
  </w:style>
  <w:style w:type="paragraph" w:customStyle="1" w:styleId="Style5">
    <w:name w:val="Style5"/>
    <w:basedOn w:val="Normal"/>
    <w:uiPriority w:val="99"/>
    <w:rsid w:val="00A830E1"/>
    <w:pPr>
      <w:widowControl w:val="0"/>
      <w:autoSpaceDE w:val="0"/>
      <w:autoSpaceDN w:val="0"/>
      <w:adjustRightInd w:val="0"/>
      <w:spacing w:line="230" w:lineRule="exact"/>
      <w:ind w:firstLine="667"/>
      <w:jc w:val="both"/>
    </w:pPr>
    <w:rPr>
      <w:rFonts w:ascii="Arial" w:eastAsiaTheme="minorEastAsia" w:hAnsi="Arial" w:cs="Arial"/>
      <w:lang w:val="ro-RO" w:eastAsia="ro-RO"/>
    </w:rPr>
  </w:style>
  <w:style w:type="character" w:customStyle="1" w:styleId="FontStyle11">
    <w:name w:val="Font Style11"/>
    <w:basedOn w:val="DefaultParagraphFont"/>
    <w:uiPriority w:val="99"/>
    <w:rsid w:val="00A830E1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A830E1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A830E1"/>
    <w:rPr>
      <w:rFonts w:ascii="Arial" w:hAnsi="Arial" w:cs="Arial"/>
      <w:sz w:val="20"/>
      <w:szCs w:val="20"/>
    </w:rPr>
  </w:style>
  <w:style w:type="paragraph" w:customStyle="1" w:styleId="Style2">
    <w:name w:val="Style2"/>
    <w:basedOn w:val="Normal"/>
    <w:uiPriority w:val="99"/>
    <w:rsid w:val="00A830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ro-RO" w:eastAsia="ro-RO"/>
    </w:rPr>
  </w:style>
  <w:style w:type="character" w:customStyle="1" w:styleId="ListParagraphChar">
    <w:name w:val="List Paragraph Char"/>
    <w:aliases w:val="Normal bullet 2 Char,List Paragraph111 Char,Antes de enumeración Char,List_Paragraph Char,Multilevel para_II Char,Akapit z listą BS Char,Outlines a.b.c. Char,Akapit z lista BS Char,Списък на абзаци Char,Akapit z list¹ BS Char,2 Char"/>
    <w:link w:val="ListParagraph"/>
    <w:uiPriority w:val="34"/>
    <w:locked/>
    <w:rsid w:val="00BE1B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8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unsaved://LexNavigator.htm/DB0;LexAct%202878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4</Pages>
  <Words>1987</Words>
  <Characters>11328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331</cp:revision>
  <cp:lastPrinted>2024-06-19T11:34:00Z</cp:lastPrinted>
  <dcterms:created xsi:type="dcterms:W3CDTF">2015-02-13T11:58:00Z</dcterms:created>
  <dcterms:modified xsi:type="dcterms:W3CDTF">2024-07-25T05:19:00Z</dcterms:modified>
</cp:coreProperties>
</file>