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BB55" w14:textId="388F0C2C" w:rsidR="007078B0" w:rsidRPr="007078B0" w:rsidRDefault="007078B0" w:rsidP="007078B0">
      <w:pPr>
        <w:tabs>
          <w:tab w:val="left" w:pos="0"/>
        </w:tabs>
        <w:spacing w:after="0"/>
        <w:ind w:right="-568"/>
        <w:rPr>
          <w:rFonts w:ascii="Times New Roman" w:hAnsi="Times New Roman" w:cs="Times New Roman"/>
        </w:rPr>
      </w:pPr>
      <w:r>
        <w:rPr>
          <w:rFonts w:ascii="Times New Roman" w:hAnsi="Times New Roman" w:cs="Times New Roman"/>
          <w:color w:val="333333"/>
          <w:lang w:val="ro-RO" w:eastAsia="zh-CN"/>
        </w:rPr>
        <w:t xml:space="preserve">                                                                                 </w:t>
      </w:r>
      <w:r w:rsidRPr="007078B0">
        <w:rPr>
          <w:rFonts w:ascii="Times New Roman" w:hAnsi="Times New Roman" w:cs="Times New Roman"/>
          <w:color w:val="333333"/>
          <w:lang w:val="ro-RO" w:eastAsia="zh-CN"/>
        </w:rPr>
        <w:t>ROMÂNIA</w:t>
      </w:r>
    </w:p>
    <w:p w14:paraId="57D0789B" w14:textId="77777777" w:rsidR="007078B0" w:rsidRPr="007078B0" w:rsidRDefault="007078B0" w:rsidP="007078B0">
      <w:pPr>
        <w:spacing w:after="0"/>
        <w:jc w:val="center"/>
        <w:rPr>
          <w:rFonts w:ascii="Times New Roman" w:hAnsi="Times New Roman" w:cs="Times New Roman"/>
          <w:color w:val="333333"/>
          <w:lang w:val="ro-RO"/>
        </w:rPr>
      </w:pPr>
      <w:r w:rsidRPr="007078B0">
        <w:rPr>
          <w:rFonts w:ascii="Times New Roman" w:hAnsi="Times New Roman" w:cs="Times New Roman"/>
          <w:color w:val="333333"/>
          <w:lang w:val="ro-RO"/>
        </w:rPr>
        <w:t>JUDEŢUL NEAMŢ</w:t>
      </w:r>
    </w:p>
    <w:p w14:paraId="73AFAC25" w14:textId="77777777" w:rsidR="007078B0" w:rsidRPr="007078B0" w:rsidRDefault="007078B0" w:rsidP="007078B0">
      <w:pPr>
        <w:spacing w:after="0"/>
        <w:jc w:val="center"/>
        <w:rPr>
          <w:rFonts w:ascii="Times New Roman" w:hAnsi="Times New Roman" w:cs="Times New Roman"/>
          <w:color w:val="333333"/>
          <w:lang w:val="ro-RO"/>
        </w:rPr>
      </w:pPr>
      <w:r w:rsidRPr="007078B0">
        <w:rPr>
          <w:rFonts w:ascii="Times New Roman" w:hAnsi="Times New Roman" w:cs="Times New Roman"/>
          <w:color w:val="333333"/>
          <w:lang w:val="ro-RO"/>
        </w:rPr>
        <w:t>COMUNA ION CREANGĂ</w:t>
      </w:r>
    </w:p>
    <w:p w14:paraId="356BFF7A" w14:textId="26B311F6" w:rsidR="007078B0" w:rsidRPr="007078B0" w:rsidRDefault="007078B0" w:rsidP="007078B0">
      <w:pPr>
        <w:keepNext/>
        <w:spacing w:after="0"/>
        <w:ind w:right="-360"/>
        <w:outlineLvl w:val="1"/>
        <w:rPr>
          <w:rFonts w:ascii="Times New Roman" w:hAnsi="Times New Roman" w:cs="Times New Roman"/>
          <w:lang w:val="ro-RO"/>
        </w:rPr>
      </w:pPr>
      <w:r>
        <w:rPr>
          <w:rFonts w:ascii="Times New Roman" w:hAnsi="Times New Roman" w:cs="Times New Roman"/>
          <w:lang w:val="ro-RO"/>
        </w:rPr>
        <w:t xml:space="preserve">                                                                         </w:t>
      </w:r>
      <w:r w:rsidRPr="007078B0">
        <w:rPr>
          <w:rFonts w:ascii="Times New Roman" w:hAnsi="Times New Roman" w:cs="Times New Roman"/>
          <w:lang w:val="ro-RO"/>
        </w:rPr>
        <w:t>CONSILIUL  LOCAL</w:t>
      </w:r>
    </w:p>
    <w:p w14:paraId="0B34C4DD" w14:textId="77777777" w:rsidR="007078B0" w:rsidRPr="007078B0" w:rsidRDefault="007078B0" w:rsidP="007078B0">
      <w:pPr>
        <w:keepNext/>
        <w:spacing w:after="0"/>
        <w:ind w:right="-360"/>
        <w:outlineLvl w:val="1"/>
        <w:rPr>
          <w:rFonts w:ascii="Times New Roman" w:hAnsi="Times New Roman" w:cs="Times New Roman"/>
          <w:lang w:val="ro-RO"/>
        </w:rPr>
      </w:pPr>
    </w:p>
    <w:p w14:paraId="02710816" w14:textId="77777777" w:rsidR="007078B0" w:rsidRPr="007078B0" w:rsidRDefault="007078B0" w:rsidP="007078B0">
      <w:pPr>
        <w:spacing w:after="0"/>
        <w:jc w:val="center"/>
        <w:rPr>
          <w:rFonts w:ascii="Times New Roman" w:hAnsi="Times New Roman" w:cs="Times New Roman"/>
          <w:b/>
          <w:lang w:val="ro-RO"/>
        </w:rPr>
      </w:pPr>
      <w:r w:rsidRPr="007078B0">
        <w:rPr>
          <w:rFonts w:ascii="Times New Roman" w:hAnsi="Times New Roman" w:cs="Times New Roman"/>
          <w:b/>
          <w:lang w:val="ro-RO"/>
        </w:rPr>
        <w:t>HOTĂRÂREA</w:t>
      </w:r>
    </w:p>
    <w:p w14:paraId="4AB804A2" w14:textId="5B5DAD38" w:rsidR="007078B0" w:rsidRPr="007078B0" w:rsidRDefault="007078B0" w:rsidP="007078B0">
      <w:pPr>
        <w:spacing w:after="0"/>
        <w:jc w:val="center"/>
        <w:rPr>
          <w:rFonts w:ascii="Times New Roman" w:hAnsi="Times New Roman" w:cs="Times New Roman"/>
          <w:b/>
          <w:lang w:val="ro-RO"/>
        </w:rPr>
      </w:pPr>
      <w:r w:rsidRPr="007078B0">
        <w:rPr>
          <w:rFonts w:ascii="Times New Roman" w:hAnsi="Times New Roman" w:cs="Times New Roman"/>
          <w:b/>
          <w:lang w:val="ro-RO"/>
        </w:rPr>
        <w:t xml:space="preserve"> Nr. 1</w:t>
      </w:r>
      <w:r>
        <w:rPr>
          <w:rFonts w:ascii="Times New Roman" w:hAnsi="Times New Roman" w:cs="Times New Roman"/>
          <w:b/>
          <w:lang w:val="ro-RO"/>
        </w:rPr>
        <w:t>5</w:t>
      </w:r>
      <w:r w:rsidRPr="007078B0">
        <w:rPr>
          <w:rFonts w:ascii="Times New Roman" w:hAnsi="Times New Roman" w:cs="Times New Roman"/>
          <w:b/>
          <w:lang w:val="ro-RO"/>
        </w:rPr>
        <w:t xml:space="preserve">  din 27.02.2025</w:t>
      </w:r>
    </w:p>
    <w:p w14:paraId="11577B08" w14:textId="47E6F29A" w:rsidR="005A439C" w:rsidRDefault="005A439C" w:rsidP="007078B0">
      <w:pPr>
        <w:spacing w:after="0"/>
        <w:jc w:val="center"/>
        <w:rPr>
          <w:rFonts w:ascii="Times New Roman" w:hAnsi="Times New Roman" w:cs="Times New Roman"/>
          <w:b/>
          <w:lang w:val="ro-RO"/>
        </w:rPr>
      </w:pPr>
      <w:r w:rsidRPr="007078B0">
        <w:rPr>
          <w:rFonts w:ascii="Times New Roman" w:hAnsi="Times New Roman" w:cs="Times New Roman"/>
          <w:b/>
          <w:lang w:val="ro-RO"/>
        </w:rPr>
        <w:t>Pentru aprobarea Raportului Primarului  comunei  Ion Creangă , in  calitate  de  autoritate  executivă  privind situația gestionării bunurilor  U.A.T -Comuna Ion Creangă</w:t>
      </w:r>
      <w:r w:rsidR="00A97E13" w:rsidRPr="007078B0">
        <w:rPr>
          <w:rFonts w:ascii="Times New Roman" w:hAnsi="Times New Roman" w:cs="Times New Roman"/>
          <w:b/>
          <w:lang w:val="ro-RO"/>
        </w:rPr>
        <w:t xml:space="preserve"> pentru anul 2024</w:t>
      </w:r>
    </w:p>
    <w:p w14:paraId="3A67C895" w14:textId="1666FD5A" w:rsidR="007078B0" w:rsidRPr="007078B0" w:rsidRDefault="007078B0" w:rsidP="007078B0">
      <w:pPr>
        <w:spacing w:after="0"/>
        <w:rPr>
          <w:rFonts w:ascii="Times New Roman" w:hAnsi="Times New Roman" w:cs="Times New Roman"/>
          <w:b/>
          <w:lang w:val="ro-RO"/>
        </w:rPr>
      </w:pPr>
    </w:p>
    <w:p w14:paraId="3EED9BF1" w14:textId="2F52CBF3" w:rsidR="00F8043A" w:rsidRPr="004E2420" w:rsidRDefault="007078B0" w:rsidP="007078B0">
      <w:pPr>
        <w:spacing w:after="0"/>
        <w:rPr>
          <w:rFonts w:ascii="Times New Roman" w:hAnsi="Times New Roman" w:cs="Times New Roman"/>
          <w:b/>
          <w:lang w:val="ro-RO"/>
        </w:rPr>
      </w:pPr>
      <w:r>
        <w:rPr>
          <w:rFonts w:ascii="Times New Roman" w:hAnsi="Times New Roman" w:cs="Times New Roman"/>
          <w:lang w:val="ro-RO"/>
        </w:rPr>
        <w:t xml:space="preserve">           </w:t>
      </w:r>
      <w:r w:rsidRPr="007078B0">
        <w:rPr>
          <w:rFonts w:ascii="Times New Roman" w:hAnsi="Times New Roman" w:cs="Times New Roman"/>
          <w:lang w:val="ro-RO"/>
        </w:rPr>
        <w:t xml:space="preserve">Consiliul local al comunei Ion Creangă, județul  Neamț, </w:t>
      </w:r>
      <w:r>
        <w:rPr>
          <w:rFonts w:ascii="Times New Roman" w:hAnsi="Times New Roman" w:cs="Times New Roman"/>
          <w:lang w:val="ro-RO"/>
        </w:rPr>
        <w:t>întrunit  în ședință ordinară,</w:t>
      </w:r>
    </w:p>
    <w:p w14:paraId="6417AD48" w14:textId="77777777" w:rsidR="005A439C" w:rsidRPr="004E2420" w:rsidRDefault="005A439C" w:rsidP="005A439C">
      <w:pPr>
        <w:spacing w:after="0"/>
        <w:rPr>
          <w:rFonts w:ascii="Times New Roman" w:hAnsi="Times New Roman" w:cs="Times New Roman"/>
        </w:rPr>
      </w:pPr>
      <w:r w:rsidRPr="004E2420">
        <w:rPr>
          <w:rFonts w:ascii="Times New Roman" w:hAnsi="Times New Roman" w:cs="Times New Roman"/>
        </w:rPr>
        <w:t xml:space="preserve">          Analizând </w:t>
      </w:r>
      <w:proofErr w:type="gramStart"/>
      <w:r w:rsidRPr="004E2420">
        <w:rPr>
          <w:rFonts w:ascii="Times New Roman" w:hAnsi="Times New Roman" w:cs="Times New Roman"/>
        </w:rPr>
        <w:t>temeiurile  juridice</w:t>
      </w:r>
      <w:proofErr w:type="gramEnd"/>
      <w:r w:rsidRPr="004E2420">
        <w:rPr>
          <w:rFonts w:ascii="Times New Roman" w:hAnsi="Times New Roman" w:cs="Times New Roman"/>
        </w:rPr>
        <w:t xml:space="preserve"> :</w:t>
      </w:r>
    </w:p>
    <w:p w14:paraId="7B5F9904" w14:textId="77777777" w:rsidR="005A439C" w:rsidRPr="004E2420" w:rsidRDefault="005A439C" w:rsidP="000C39A6">
      <w:pPr>
        <w:spacing w:after="0"/>
        <w:ind w:right="-180"/>
        <w:rPr>
          <w:rFonts w:ascii="Times New Roman" w:hAnsi="Times New Roman" w:cs="Times New Roman"/>
          <w:lang w:val="ro-RO"/>
        </w:rPr>
      </w:pPr>
      <w:r w:rsidRPr="004E2420">
        <w:rPr>
          <w:rFonts w:ascii="Times New Roman" w:hAnsi="Times New Roman" w:cs="Times New Roman"/>
        </w:rPr>
        <w:t>- art.289, alin (1), art. 136 alin</w:t>
      </w:r>
      <w:proofErr w:type="gramStart"/>
      <w:r w:rsidRPr="004E2420">
        <w:rPr>
          <w:rFonts w:ascii="Times New Roman" w:hAnsi="Times New Roman" w:cs="Times New Roman"/>
        </w:rPr>
        <w:t>.(</w:t>
      </w:r>
      <w:proofErr w:type="gramEnd"/>
      <w:r w:rsidRPr="004E2420">
        <w:rPr>
          <w:rFonts w:ascii="Times New Roman" w:hAnsi="Times New Roman" w:cs="Times New Roman"/>
        </w:rPr>
        <w:t>8)  din O.U.G. nr 57/2019 privind Codul Administrativ, cu  modificările  și  completările  ulterioare ;</w:t>
      </w:r>
    </w:p>
    <w:p w14:paraId="1D7E23F1" w14:textId="12B685B6" w:rsidR="005A439C" w:rsidRPr="004E2420" w:rsidRDefault="005A439C" w:rsidP="000C39A6">
      <w:pPr>
        <w:spacing w:after="0"/>
        <w:ind w:right="-180"/>
        <w:rPr>
          <w:rFonts w:ascii="Times New Roman" w:hAnsi="Times New Roman" w:cs="Times New Roman"/>
          <w:lang w:val="ro-RO"/>
        </w:rPr>
      </w:pPr>
      <w:r w:rsidRPr="004E2420">
        <w:rPr>
          <w:rFonts w:ascii="Times New Roman" w:hAnsi="Times New Roman" w:cs="Times New Roman"/>
          <w:lang w:val="ro-RO"/>
        </w:rPr>
        <w:t>-art.7 si  art. 8 din Legea nr 82/1991 a contabil</w:t>
      </w:r>
      <w:r w:rsidR="000C39A6">
        <w:rPr>
          <w:rFonts w:ascii="Times New Roman" w:hAnsi="Times New Roman" w:cs="Times New Roman"/>
          <w:lang w:val="ro-RO"/>
        </w:rPr>
        <w:t>ității, republicată, cu modificarile  si  completarile  ulterioare</w:t>
      </w:r>
      <w:r w:rsidRPr="004E2420">
        <w:rPr>
          <w:rFonts w:ascii="Times New Roman" w:hAnsi="Times New Roman" w:cs="Times New Roman"/>
        </w:rPr>
        <w:t>;</w:t>
      </w:r>
    </w:p>
    <w:p w14:paraId="245C106B" w14:textId="77777777" w:rsidR="005A439C" w:rsidRPr="004E2420" w:rsidRDefault="005A439C" w:rsidP="000C39A6">
      <w:pPr>
        <w:spacing w:after="0"/>
        <w:ind w:right="-180"/>
        <w:rPr>
          <w:rFonts w:ascii="Times New Roman" w:hAnsi="Times New Roman" w:cs="Times New Roman"/>
          <w:lang w:val="fr-FR"/>
        </w:rPr>
      </w:pPr>
      <w:r w:rsidRPr="004E2420">
        <w:rPr>
          <w:rFonts w:ascii="Times New Roman" w:hAnsi="Times New Roman" w:cs="Times New Roman"/>
          <w:lang w:val="fr-FR"/>
        </w:rPr>
        <w:t>-  art.20 lit.</w:t>
      </w:r>
      <w:r w:rsidRPr="004E2420">
        <w:rPr>
          <w:rFonts w:ascii="Times New Roman" w:hAnsi="Times New Roman" w:cs="Times New Roman"/>
        </w:rPr>
        <w:t xml:space="preserve">”e </w:t>
      </w:r>
      <w:r w:rsidRPr="004E2420">
        <w:rPr>
          <w:rFonts w:ascii="Times New Roman" w:hAnsi="Times New Roman" w:cs="Times New Roman"/>
          <w:lang w:val="ro-RO"/>
        </w:rPr>
        <w:t>„</w:t>
      </w:r>
      <w:r w:rsidRPr="004E2420">
        <w:rPr>
          <w:rFonts w:ascii="Times New Roman" w:hAnsi="Times New Roman" w:cs="Times New Roman"/>
          <w:lang w:val="fr-FR"/>
        </w:rPr>
        <w:t xml:space="preserve"> din Legea nr. 273/2006 privind finanţele publice locale, cu modificările ulterioare;</w:t>
      </w:r>
    </w:p>
    <w:p w14:paraId="7AEE97E2" w14:textId="24202903"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000C39A6">
        <w:rPr>
          <w:rFonts w:ascii="Times New Roman" w:hAnsi="Times New Roman" w:cs="Times New Roman"/>
          <w:lang w:val="ro-RO" w:eastAsia="ro-RO"/>
        </w:rPr>
        <w:t xml:space="preserve">art. 2 din </w:t>
      </w:r>
      <w:r w:rsidRPr="004E2420">
        <w:rPr>
          <w:rFonts w:ascii="Times New Roman" w:hAnsi="Times New Roman" w:cs="Times New Roman"/>
          <w:lang w:val="ro-RO" w:eastAsia="ro-RO"/>
        </w:rPr>
        <w:t xml:space="preserve"> O.M.F.P nr. 2861 / 2009  pentru  aprobarea  Normelor  privind  organizarea   si  efectuarea  inventarierii  elementelor  de  natura activelor , datoriilor  si  capitalurilor   proprii  , cu  modificarile </w:t>
      </w:r>
      <w:r w:rsidR="000C39A6">
        <w:rPr>
          <w:rFonts w:ascii="Times New Roman" w:hAnsi="Times New Roman" w:cs="Times New Roman"/>
          <w:lang w:val="ro-RO" w:eastAsia="ro-RO"/>
        </w:rPr>
        <w:t xml:space="preserve"> si  completarile  ulterioare </w:t>
      </w:r>
    </w:p>
    <w:p w14:paraId="2E45B017"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rPr>
        <w:t>-</w:t>
      </w:r>
      <w:r w:rsidRPr="004E2420">
        <w:rPr>
          <w:rFonts w:ascii="Times New Roman" w:hAnsi="Times New Roman" w:cs="Times New Roman"/>
          <w:lang w:val="ro-RO" w:eastAsia="ro-RO"/>
        </w:rPr>
        <w:t xml:space="preserve"> H.G nr. 2139/2004 pentru aprobarea Catalogului privind clasificarea duratelor normale de funcționare a mijloacelor fixe;</w:t>
      </w:r>
    </w:p>
    <w:p w14:paraId="428126EA"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art.22  din O.G. nr. 81/ 2003 privind reevaluarea si  amortizarea activelor  fixe aflate  in patrimoniul institutiilor  publice,   </w:t>
      </w:r>
    </w:p>
    <w:p w14:paraId="6FBEC090"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H.G  nr. 841/ 1995 privind procedurile de transmitere fără plată şi de valorificare a bunurilor aparţinând instituţiilor publice, cu  modificarile  si  completarile  ulterioare ; </w:t>
      </w:r>
    </w:p>
    <w:p w14:paraId="03EE4130"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O.G. nr.112/ 2000 privind  reglementarea  procesului de scoatere  din  functiune , casare si  valorificare a  activelor  corporale  care  alcatuiesc  domeniul  public  al  statului si  unitatilor  administrativ  teritoriale ,aprobata  prin  Legea  nr.246/ 2001,</w:t>
      </w:r>
    </w:p>
    <w:p w14:paraId="66477F10"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art. 3,art.7 lit.”b”,art.11 ,art.12 ,art.21 Legea  nr.15 / 1994 privind  amortizarea capitalului imobilizat in active corporale si necorporale ,modificata  si  completata prin O.G nr. 54/ 1997 , cu  modificarile si  completarile   ulterioare ; </w:t>
      </w:r>
    </w:p>
    <w:p w14:paraId="5FE28498"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art.17 ,art. 21 - art.24 din H.G  nr.909 / 1997 pentru  aprobarea Normelor metodologice  de  aplicare a  Legii  nr.15/ 1994 ,</w:t>
      </w:r>
    </w:p>
    <w:p w14:paraId="100597C2"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Ordinul 2634/ 2015 </w:t>
      </w:r>
      <w:r w:rsidRPr="004E2420">
        <w:rPr>
          <w:rFonts w:ascii="Times New Roman" w:hAnsi="Times New Roman" w:cs="Times New Roman"/>
        </w:rPr>
        <w:t>privind documentele financiar - contabile</w:t>
      </w:r>
      <w:r w:rsidRPr="004E2420">
        <w:rPr>
          <w:rFonts w:ascii="Times New Roman" w:hAnsi="Times New Roman" w:cs="Times New Roman"/>
          <w:lang w:val="ro-RO" w:eastAsia="ro-RO"/>
        </w:rPr>
        <w:t xml:space="preserve"> ,cu  modificarile si completarile ulterioare ; </w:t>
      </w:r>
    </w:p>
    <w:p w14:paraId="419BAD77" w14:textId="77777777"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Ținând seama de   :</w:t>
      </w:r>
    </w:p>
    <w:p w14:paraId="0C5A8CB8" w14:textId="36F22C8A"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Procesul verbal  </w:t>
      </w:r>
      <w:r w:rsidR="00926961">
        <w:rPr>
          <w:sz w:val="22"/>
          <w:szCs w:val="22"/>
          <w:lang w:val="fr-FR"/>
        </w:rPr>
        <w:t xml:space="preserve"> </w:t>
      </w:r>
      <w:proofErr w:type="gramStart"/>
      <w:r w:rsidR="00926961">
        <w:rPr>
          <w:sz w:val="22"/>
          <w:szCs w:val="22"/>
          <w:lang w:val="fr-FR"/>
        </w:rPr>
        <w:t>privind  valorificarea</w:t>
      </w:r>
      <w:proofErr w:type="gramEnd"/>
      <w:r w:rsidR="00926961">
        <w:rPr>
          <w:sz w:val="22"/>
          <w:szCs w:val="22"/>
          <w:lang w:val="fr-FR"/>
        </w:rPr>
        <w:t xml:space="preserve"> invent</w:t>
      </w:r>
      <w:r w:rsidR="00A97E13">
        <w:rPr>
          <w:sz w:val="22"/>
          <w:szCs w:val="22"/>
          <w:lang w:val="fr-FR"/>
        </w:rPr>
        <w:t>arului la  31.12.2024</w:t>
      </w:r>
      <w:r w:rsidR="00926961">
        <w:rPr>
          <w:sz w:val="22"/>
          <w:szCs w:val="22"/>
          <w:lang w:val="fr-FR"/>
        </w:rPr>
        <w:t xml:space="preserve"> </w:t>
      </w:r>
      <w:r w:rsidRPr="004E2420">
        <w:rPr>
          <w:sz w:val="22"/>
          <w:szCs w:val="22"/>
          <w:lang w:val="fr-FR"/>
        </w:rPr>
        <w:t xml:space="preserve">, </w:t>
      </w:r>
      <w:r w:rsidR="00A97E13">
        <w:rPr>
          <w:sz w:val="22"/>
          <w:szCs w:val="22"/>
          <w:lang w:val="fr-FR"/>
        </w:rPr>
        <w:t xml:space="preserve">inregistrat la nr. 573 din </w:t>
      </w:r>
      <w:proofErr w:type="gramStart"/>
      <w:r w:rsidR="00A97E13">
        <w:rPr>
          <w:sz w:val="22"/>
          <w:szCs w:val="22"/>
          <w:lang w:val="fr-FR"/>
        </w:rPr>
        <w:t>20.01.2025</w:t>
      </w:r>
      <w:r w:rsidRPr="004E2420">
        <w:rPr>
          <w:sz w:val="22"/>
          <w:szCs w:val="22"/>
          <w:lang w:val="fr-FR"/>
        </w:rPr>
        <w:t xml:space="preserve"> </w:t>
      </w:r>
      <w:r w:rsidR="00926961">
        <w:rPr>
          <w:sz w:val="22"/>
          <w:szCs w:val="22"/>
          <w:lang w:val="fr-FR"/>
        </w:rPr>
        <w:t>,</w:t>
      </w:r>
      <w:proofErr w:type="gramEnd"/>
    </w:p>
    <w:p w14:paraId="08D52432" w14:textId="2E4F9875" w:rsidR="005A439C" w:rsidRDefault="005A439C" w:rsidP="005A439C">
      <w:pPr>
        <w:pStyle w:val="BodyText3"/>
        <w:spacing w:after="0" w:line="276" w:lineRule="auto"/>
        <w:rPr>
          <w:sz w:val="22"/>
          <w:szCs w:val="22"/>
          <w:lang w:val="fr-FR"/>
        </w:rPr>
      </w:pPr>
      <w:r w:rsidRPr="004E2420">
        <w:rPr>
          <w:sz w:val="22"/>
          <w:szCs w:val="22"/>
          <w:lang w:val="fr-FR"/>
        </w:rPr>
        <w:t xml:space="preserve">- </w:t>
      </w:r>
      <w:proofErr w:type="gramStart"/>
      <w:r w:rsidRPr="004E2420">
        <w:rPr>
          <w:sz w:val="22"/>
          <w:szCs w:val="22"/>
          <w:lang w:val="fr-FR"/>
        </w:rPr>
        <w:t>Referatul  privind</w:t>
      </w:r>
      <w:proofErr w:type="gramEnd"/>
      <w:r w:rsidRPr="004E2420">
        <w:rPr>
          <w:sz w:val="22"/>
          <w:szCs w:val="22"/>
          <w:lang w:val="fr-FR"/>
        </w:rPr>
        <w:t xml:space="preserve">  </w:t>
      </w:r>
      <w:r w:rsidR="0070273F">
        <w:rPr>
          <w:sz w:val="22"/>
          <w:szCs w:val="22"/>
          <w:lang w:val="fr-FR"/>
        </w:rPr>
        <w:t xml:space="preserve">propunerile privind </w:t>
      </w:r>
      <w:r w:rsidRPr="004E2420">
        <w:rPr>
          <w:sz w:val="22"/>
          <w:szCs w:val="22"/>
          <w:lang w:val="fr-FR"/>
        </w:rPr>
        <w:t>scoaterea  din  folosinta a  obiectelor  de  inventar  si  casarea  mijloacelor  fixe intocmit  de</w:t>
      </w:r>
      <w:r w:rsidR="0070273F">
        <w:rPr>
          <w:sz w:val="22"/>
          <w:szCs w:val="22"/>
          <w:lang w:val="fr-FR"/>
        </w:rPr>
        <w:t xml:space="preserve"> comisia  de  inventariere </w:t>
      </w:r>
      <w:r w:rsidRPr="004E2420">
        <w:rPr>
          <w:sz w:val="22"/>
          <w:szCs w:val="22"/>
          <w:lang w:val="fr-FR"/>
        </w:rPr>
        <w:t>,</w:t>
      </w:r>
      <w:r w:rsidR="00A97E13">
        <w:rPr>
          <w:sz w:val="22"/>
          <w:szCs w:val="22"/>
          <w:lang w:val="fr-FR"/>
        </w:rPr>
        <w:t xml:space="preserve"> inregistrat  la  nr.971  din 29</w:t>
      </w:r>
      <w:r w:rsidR="0070273F">
        <w:rPr>
          <w:sz w:val="22"/>
          <w:szCs w:val="22"/>
          <w:lang w:val="fr-FR"/>
        </w:rPr>
        <w:t>.01.20</w:t>
      </w:r>
      <w:r w:rsidR="00A97E13">
        <w:rPr>
          <w:sz w:val="22"/>
          <w:szCs w:val="22"/>
          <w:lang w:val="fr-FR"/>
        </w:rPr>
        <w:t>25</w:t>
      </w:r>
      <w:r w:rsidR="00926961">
        <w:rPr>
          <w:sz w:val="22"/>
          <w:szCs w:val="22"/>
          <w:lang w:val="fr-FR"/>
        </w:rPr>
        <w:t>,</w:t>
      </w:r>
      <w:r w:rsidRPr="004E2420">
        <w:rPr>
          <w:sz w:val="22"/>
          <w:szCs w:val="22"/>
          <w:lang w:val="fr-FR"/>
        </w:rPr>
        <w:t xml:space="preserve">  </w:t>
      </w:r>
    </w:p>
    <w:p w14:paraId="73DA523A" w14:textId="1DE10352" w:rsidR="005A439C"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gramStart"/>
      <w:r w:rsidRPr="004E2420">
        <w:rPr>
          <w:rFonts w:ascii="Times New Roman" w:hAnsi="Times New Roman" w:cs="Times New Roman"/>
        </w:rPr>
        <w:t>Luând  act</w:t>
      </w:r>
      <w:proofErr w:type="gramEnd"/>
      <w:r w:rsidRPr="004E2420">
        <w:rPr>
          <w:rFonts w:ascii="Times New Roman" w:hAnsi="Times New Roman" w:cs="Times New Roman"/>
        </w:rPr>
        <w:t xml:space="preserve">  de :</w:t>
      </w:r>
    </w:p>
    <w:p w14:paraId="7D33487F" w14:textId="77777777" w:rsidR="00A85400" w:rsidRDefault="00A85400" w:rsidP="00A85400">
      <w:pPr>
        <w:pStyle w:val="BodyText3"/>
        <w:spacing w:after="0" w:line="276" w:lineRule="auto"/>
        <w:rPr>
          <w:sz w:val="22"/>
          <w:szCs w:val="22"/>
          <w:lang w:val="fr-FR"/>
        </w:rPr>
      </w:pPr>
      <w:r>
        <w:rPr>
          <w:sz w:val="22"/>
          <w:szCs w:val="22"/>
          <w:lang w:val="fr-FR"/>
        </w:rPr>
        <w:t xml:space="preserve">- referatul </w:t>
      </w:r>
      <w:proofErr w:type="gramStart"/>
      <w:r>
        <w:rPr>
          <w:sz w:val="22"/>
          <w:szCs w:val="22"/>
          <w:lang w:val="fr-FR"/>
        </w:rPr>
        <w:t>de  aprobare</w:t>
      </w:r>
      <w:proofErr w:type="gramEnd"/>
      <w:r>
        <w:rPr>
          <w:sz w:val="22"/>
          <w:szCs w:val="22"/>
          <w:lang w:val="fr-FR"/>
        </w:rPr>
        <w:t xml:space="preserve"> nr. 1063 din </w:t>
      </w:r>
      <w:proofErr w:type="gramStart"/>
      <w:r>
        <w:rPr>
          <w:sz w:val="22"/>
          <w:szCs w:val="22"/>
          <w:lang w:val="fr-FR"/>
        </w:rPr>
        <w:t>30.01.2025  intocmit</w:t>
      </w:r>
      <w:proofErr w:type="gramEnd"/>
      <w:r>
        <w:rPr>
          <w:sz w:val="22"/>
          <w:szCs w:val="22"/>
          <w:lang w:val="fr-FR"/>
        </w:rPr>
        <w:t xml:space="preserve">  de  primarul comunei  Ion Creanga , </w:t>
      </w:r>
    </w:p>
    <w:p w14:paraId="5C492592" w14:textId="64C78C73" w:rsidR="00A85400" w:rsidRPr="00A85400" w:rsidRDefault="00A85400" w:rsidP="00A85400">
      <w:pPr>
        <w:pStyle w:val="BodyText3"/>
        <w:spacing w:after="0" w:line="276" w:lineRule="auto"/>
        <w:rPr>
          <w:sz w:val="22"/>
          <w:szCs w:val="22"/>
          <w:lang w:val="fr-FR"/>
        </w:rPr>
      </w:pPr>
      <w:r>
        <w:rPr>
          <w:sz w:val="22"/>
          <w:szCs w:val="22"/>
          <w:lang w:val="fr-FR"/>
        </w:rPr>
        <w:t xml:space="preserve">- raportul compartimentului </w:t>
      </w:r>
      <w:proofErr w:type="gramStart"/>
      <w:r>
        <w:rPr>
          <w:sz w:val="22"/>
          <w:szCs w:val="22"/>
          <w:lang w:val="fr-FR"/>
        </w:rPr>
        <w:t>d  epsecilitate</w:t>
      </w:r>
      <w:proofErr w:type="gramEnd"/>
      <w:r>
        <w:rPr>
          <w:sz w:val="22"/>
          <w:szCs w:val="22"/>
          <w:lang w:val="fr-FR"/>
        </w:rPr>
        <w:t xml:space="preserve">  inregistrat  la  nr. 1064 din 30.01.2025 </w:t>
      </w:r>
      <w:proofErr w:type="gramStart"/>
      <w:r>
        <w:rPr>
          <w:sz w:val="22"/>
          <w:szCs w:val="22"/>
          <w:lang w:val="fr-FR"/>
        </w:rPr>
        <w:t>intocmit  de</w:t>
      </w:r>
      <w:proofErr w:type="gramEnd"/>
      <w:r>
        <w:rPr>
          <w:sz w:val="22"/>
          <w:szCs w:val="22"/>
          <w:lang w:val="fr-FR"/>
        </w:rPr>
        <w:t xml:space="preserve"> d-na Segneanu  Rodica, consilier  financiar- contabil ,   </w:t>
      </w:r>
    </w:p>
    <w:p w14:paraId="601F199C" w14:textId="77777777" w:rsidR="005A439C" w:rsidRPr="004E2420"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gramStart"/>
      <w:r w:rsidRPr="004E2420">
        <w:rPr>
          <w:rFonts w:ascii="Times New Roman" w:hAnsi="Times New Roman" w:cs="Times New Roman"/>
          <w:lang w:val="fr-FR"/>
        </w:rPr>
        <w:t>avizul</w:t>
      </w:r>
      <w:proofErr w:type="gramEnd"/>
      <w:r w:rsidRPr="004E2420">
        <w:rPr>
          <w:rFonts w:ascii="Times New Roman" w:hAnsi="Times New Roman" w:cs="Times New Roman"/>
          <w:lang w:val="fr-FR"/>
        </w:rPr>
        <w:t xml:space="preserve"> pentru  legalitate  ,intocmit de  secretarul general  al  UAT , </w:t>
      </w:r>
    </w:p>
    <w:p w14:paraId="333AF238" w14:textId="0E7DECD2" w:rsidR="00F73CE2" w:rsidRPr="005D768E" w:rsidRDefault="005A439C" w:rsidP="005D768E">
      <w:pPr>
        <w:tabs>
          <w:tab w:val="left" w:pos="748"/>
          <w:tab w:val="left" w:pos="1440"/>
        </w:tabs>
        <w:spacing w:after="0"/>
        <w:ind w:left="142" w:right="-567"/>
        <w:contextualSpacing/>
        <w:rPr>
          <w:rFonts w:ascii="Times New Roman" w:hAnsi="Times New Roman" w:cs="Times New Roman"/>
        </w:rPr>
      </w:pPr>
      <w:r w:rsidRPr="004E2420">
        <w:rPr>
          <w:rFonts w:ascii="Times New Roman" w:hAnsi="Times New Roman" w:cs="Times New Roman"/>
          <w:lang w:val="fr-FR"/>
        </w:rPr>
        <w:t xml:space="preserve">- </w:t>
      </w:r>
      <w:proofErr w:type="gramStart"/>
      <w:r w:rsidRPr="004E2420">
        <w:rPr>
          <w:rFonts w:ascii="Times New Roman" w:hAnsi="Times New Roman" w:cs="Times New Roman"/>
        </w:rPr>
        <w:t>avizele  comisiilor</w:t>
      </w:r>
      <w:proofErr w:type="gramEnd"/>
      <w:r w:rsidRPr="004E2420">
        <w:rPr>
          <w:rFonts w:ascii="Times New Roman" w:hAnsi="Times New Roman" w:cs="Times New Roman"/>
        </w:rPr>
        <w:t xml:space="preserve">  de specilaitate  ale  Consiliului  local .</w:t>
      </w:r>
    </w:p>
    <w:p w14:paraId="6CC52642" w14:textId="0FF2F195" w:rsidR="005A439C" w:rsidRDefault="005A439C" w:rsidP="005A439C">
      <w:pPr>
        <w:spacing w:after="0"/>
        <w:ind w:left="142"/>
        <w:rPr>
          <w:rFonts w:ascii="Times New Roman" w:hAnsi="Times New Roman" w:cs="Times New Roman"/>
        </w:rPr>
      </w:pPr>
      <w:r w:rsidRPr="004E2420">
        <w:rPr>
          <w:rFonts w:ascii="Times New Roman" w:eastAsia="Calibri" w:hAnsi="Times New Roman" w:cs="Times New Roman"/>
          <w:lang w:val="ro-RO"/>
        </w:rPr>
        <w:t xml:space="preserve">   </w:t>
      </w:r>
      <w:r w:rsidRPr="004E2420">
        <w:rPr>
          <w:rFonts w:ascii="Times New Roman" w:hAnsi="Times New Roman" w:cs="Times New Roman"/>
        </w:rPr>
        <w:t xml:space="preserve">   In </w:t>
      </w:r>
      <w:proofErr w:type="gramStart"/>
      <w:r w:rsidRPr="004E2420">
        <w:rPr>
          <w:rFonts w:ascii="Times New Roman" w:hAnsi="Times New Roman" w:cs="Times New Roman"/>
        </w:rPr>
        <w:t>temeiul  dispozitiilor</w:t>
      </w:r>
      <w:proofErr w:type="gramEnd"/>
      <w:r w:rsidRPr="004E2420">
        <w:rPr>
          <w:rFonts w:ascii="Times New Roman" w:hAnsi="Times New Roman" w:cs="Times New Roman"/>
        </w:rPr>
        <w:t xml:space="preserve"> art. 5 lit.” m </w:t>
      </w:r>
      <w:r w:rsidRPr="004E2420">
        <w:rPr>
          <w:rFonts w:ascii="Times New Roman" w:hAnsi="Times New Roman" w:cs="Times New Roman"/>
          <w:lang w:val="ro-RO"/>
        </w:rPr>
        <w:t xml:space="preserve">„ </w:t>
      </w:r>
      <w:r w:rsidRPr="004E2420">
        <w:rPr>
          <w:rFonts w:ascii="Times New Roman" w:hAnsi="Times New Roman" w:cs="Times New Roman"/>
        </w:rPr>
        <w:t>art.129 alin</w:t>
      </w:r>
      <w:proofErr w:type="gramStart"/>
      <w:r w:rsidRPr="004E2420">
        <w:rPr>
          <w:rFonts w:ascii="Times New Roman" w:hAnsi="Times New Roman" w:cs="Times New Roman"/>
        </w:rPr>
        <w:t>.(</w:t>
      </w:r>
      <w:proofErr w:type="gramEnd"/>
      <w:r w:rsidRPr="004E2420">
        <w:rPr>
          <w:rFonts w:ascii="Times New Roman" w:hAnsi="Times New Roman" w:cs="Times New Roman"/>
        </w:rPr>
        <w:t xml:space="preserve">2) ,lit.” c </w:t>
      </w:r>
      <w:r w:rsidRPr="004E2420">
        <w:rPr>
          <w:rFonts w:ascii="Times New Roman" w:hAnsi="Times New Roman" w:cs="Times New Roman"/>
          <w:lang w:val="ro-RO"/>
        </w:rPr>
        <w:t>„</w:t>
      </w:r>
      <w:r w:rsidRPr="004E2420">
        <w:rPr>
          <w:rFonts w:ascii="Times New Roman" w:hAnsi="Times New Roman" w:cs="Times New Roman"/>
        </w:rPr>
        <w:t xml:space="preserve"> și  alin.(11) ,art.</w:t>
      </w:r>
      <w:r w:rsidRPr="004E2420">
        <w:rPr>
          <w:rFonts w:ascii="Times New Roman" w:hAnsi="Times New Roman" w:cs="Times New Roman"/>
          <w:lang w:val="ro-RO"/>
        </w:rPr>
        <w:t xml:space="preserve"> 139 alin (3) lit. </w:t>
      </w:r>
      <w:r w:rsidRPr="004E2420">
        <w:rPr>
          <w:rFonts w:ascii="Times New Roman" w:hAnsi="Times New Roman" w:cs="Times New Roman"/>
        </w:rPr>
        <w:t>”</w:t>
      </w:r>
      <w:proofErr w:type="gramStart"/>
      <w:r w:rsidRPr="004E2420">
        <w:rPr>
          <w:rFonts w:ascii="Times New Roman" w:hAnsi="Times New Roman" w:cs="Times New Roman"/>
          <w:lang w:val="ro-RO"/>
        </w:rPr>
        <w:t>g</w:t>
      </w:r>
      <w:proofErr w:type="gramEnd"/>
      <w:r w:rsidRPr="004E2420">
        <w:rPr>
          <w:rFonts w:ascii="Times New Roman" w:hAnsi="Times New Roman" w:cs="Times New Roman"/>
        </w:rPr>
        <w:t xml:space="preserve"> </w:t>
      </w:r>
      <w:r w:rsidRPr="004E2420">
        <w:rPr>
          <w:rFonts w:ascii="Times New Roman" w:hAnsi="Times New Roman" w:cs="Times New Roman"/>
          <w:lang w:val="ro-RO"/>
        </w:rPr>
        <w:t xml:space="preserve">„  </w:t>
      </w:r>
      <w:r w:rsidRPr="004E2420">
        <w:rPr>
          <w:rFonts w:ascii="Times New Roman" w:hAnsi="Times New Roman" w:cs="Times New Roman"/>
        </w:rPr>
        <w:t xml:space="preserve"> și ale art. 196, alin</w:t>
      </w:r>
      <w:proofErr w:type="gramStart"/>
      <w:r w:rsidRPr="004E2420">
        <w:rPr>
          <w:rFonts w:ascii="Times New Roman" w:hAnsi="Times New Roman" w:cs="Times New Roman"/>
        </w:rPr>
        <w:t>.(</w:t>
      </w:r>
      <w:proofErr w:type="gramEnd"/>
      <w:r w:rsidRPr="004E2420">
        <w:rPr>
          <w:rFonts w:ascii="Times New Roman" w:hAnsi="Times New Roman" w:cs="Times New Roman"/>
        </w:rPr>
        <w:t>1)  lit. „</w:t>
      </w:r>
      <w:proofErr w:type="gramStart"/>
      <w:r w:rsidRPr="004E2420">
        <w:rPr>
          <w:rFonts w:ascii="Times New Roman" w:hAnsi="Times New Roman" w:cs="Times New Roman"/>
        </w:rPr>
        <w:t>a</w:t>
      </w:r>
      <w:proofErr w:type="gramEnd"/>
      <w:r w:rsidRPr="004E2420">
        <w:rPr>
          <w:rFonts w:ascii="Times New Roman" w:hAnsi="Times New Roman" w:cs="Times New Roman"/>
        </w:rPr>
        <w:t xml:space="preserve">” din  Codul  administrativ  aprobat   prin Ordonanta  de  Urgenta  a  Guvernului  nr.  57 din 03.07.2019, </w:t>
      </w:r>
      <w:proofErr w:type="gramStart"/>
      <w:r w:rsidRPr="004E2420">
        <w:rPr>
          <w:rFonts w:ascii="Times New Roman" w:hAnsi="Times New Roman" w:cs="Times New Roman"/>
        </w:rPr>
        <w:t>cu  modificările</w:t>
      </w:r>
      <w:proofErr w:type="gramEnd"/>
      <w:r w:rsidRPr="004E2420">
        <w:rPr>
          <w:rFonts w:ascii="Times New Roman" w:hAnsi="Times New Roman" w:cs="Times New Roman"/>
        </w:rPr>
        <w:t xml:space="preserve">  și  completările  ulterioare  :</w:t>
      </w:r>
    </w:p>
    <w:p w14:paraId="1543CB9B" w14:textId="168E7F9B" w:rsidR="007078B0" w:rsidRPr="007078B0" w:rsidRDefault="007078B0" w:rsidP="007078B0">
      <w:pPr>
        <w:spacing w:after="0"/>
        <w:ind w:left="-270"/>
        <w:rPr>
          <w:rFonts w:ascii="Times New Roman" w:hAnsi="Times New Roman" w:cs="Times New Roman"/>
        </w:rPr>
      </w:pPr>
      <w:r>
        <w:rPr>
          <w:b/>
        </w:rPr>
        <w:t xml:space="preserve">               </w:t>
      </w:r>
      <w:proofErr w:type="gramStart"/>
      <w:r w:rsidRPr="007078B0">
        <w:rPr>
          <w:rFonts w:ascii="Times New Roman" w:hAnsi="Times New Roman" w:cs="Times New Roman"/>
          <w:b/>
        </w:rPr>
        <w:t>Consiliul  Local</w:t>
      </w:r>
      <w:proofErr w:type="gramEnd"/>
      <w:r w:rsidRPr="007078B0">
        <w:rPr>
          <w:rFonts w:ascii="Times New Roman" w:hAnsi="Times New Roman" w:cs="Times New Roman"/>
          <w:b/>
        </w:rPr>
        <w:t xml:space="preserve">  Ion  Creanga, judetul Neamt,  adoptă prezenta </w:t>
      </w:r>
      <w:r w:rsidRPr="007078B0">
        <w:rPr>
          <w:rFonts w:ascii="Times New Roman" w:hAnsi="Times New Roman" w:cs="Times New Roman"/>
        </w:rPr>
        <w:t>;</w:t>
      </w:r>
    </w:p>
    <w:p w14:paraId="64E6B6E6" w14:textId="77777777" w:rsidR="007078B0" w:rsidRPr="007078B0" w:rsidRDefault="007078B0" w:rsidP="007078B0">
      <w:pPr>
        <w:spacing w:after="0"/>
        <w:ind w:left="-270"/>
        <w:rPr>
          <w:rFonts w:ascii="Times New Roman" w:hAnsi="Times New Roman" w:cs="Times New Roman"/>
        </w:rPr>
      </w:pPr>
    </w:p>
    <w:p w14:paraId="02037B3D" w14:textId="77777777" w:rsidR="007078B0" w:rsidRPr="007078B0" w:rsidRDefault="007078B0" w:rsidP="007078B0">
      <w:pPr>
        <w:tabs>
          <w:tab w:val="left" w:pos="1806"/>
        </w:tabs>
        <w:spacing w:after="0"/>
        <w:ind w:left="-142" w:right="-618"/>
        <w:jc w:val="center"/>
        <w:rPr>
          <w:rFonts w:ascii="Times New Roman" w:hAnsi="Times New Roman" w:cs="Times New Roman"/>
          <w:b/>
          <w:lang w:val="fr-FR"/>
        </w:rPr>
      </w:pPr>
      <w:proofErr w:type="gramStart"/>
      <w:r w:rsidRPr="007078B0">
        <w:rPr>
          <w:rFonts w:ascii="Times New Roman" w:hAnsi="Times New Roman" w:cs="Times New Roman"/>
          <w:b/>
        </w:rPr>
        <w:t>HOTĂRÂRE :</w:t>
      </w:r>
      <w:proofErr w:type="gramEnd"/>
      <w:r w:rsidRPr="007078B0">
        <w:rPr>
          <w:rFonts w:ascii="Times New Roman" w:hAnsi="Times New Roman" w:cs="Times New Roman"/>
          <w:b/>
          <w:lang w:val="fr-FR"/>
        </w:rPr>
        <w:t xml:space="preserve">    </w:t>
      </w:r>
      <w:r w:rsidRPr="007078B0">
        <w:rPr>
          <w:rFonts w:ascii="Times New Roman" w:hAnsi="Times New Roman" w:cs="Times New Roman"/>
          <w:b/>
        </w:rPr>
        <w:t xml:space="preserve">   </w:t>
      </w:r>
    </w:p>
    <w:p w14:paraId="762AAAEE" w14:textId="5DEC6971" w:rsidR="005D768E" w:rsidRDefault="005D768E" w:rsidP="005A439C">
      <w:pPr>
        <w:spacing w:after="0"/>
        <w:ind w:left="142"/>
        <w:rPr>
          <w:rFonts w:ascii="Times New Roman" w:hAnsi="Times New Roman" w:cs="Times New Roman"/>
        </w:rPr>
      </w:pPr>
    </w:p>
    <w:p w14:paraId="5195ECFD" w14:textId="7FB1970C" w:rsidR="005D768E" w:rsidRDefault="005D768E" w:rsidP="005A439C">
      <w:pPr>
        <w:spacing w:after="0"/>
        <w:ind w:left="142"/>
        <w:rPr>
          <w:rFonts w:ascii="Times New Roman" w:hAnsi="Times New Roman" w:cs="Times New Roman"/>
        </w:rPr>
      </w:pPr>
    </w:p>
    <w:p w14:paraId="5AFCB233" w14:textId="478AC967" w:rsidR="005D768E" w:rsidRDefault="005D768E" w:rsidP="005D768E">
      <w:pPr>
        <w:spacing w:after="0"/>
        <w:ind w:left="142"/>
        <w:jc w:val="center"/>
        <w:rPr>
          <w:rFonts w:ascii="Times New Roman" w:hAnsi="Times New Roman" w:cs="Times New Roman"/>
        </w:rPr>
      </w:pPr>
      <w:r>
        <w:rPr>
          <w:rFonts w:ascii="Times New Roman" w:hAnsi="Times New Roman" w:cs="Times New Roman"/>
        </w:rPr>
        <w:t>-02-</w:t>
      </w:r>
    </w:p>
    <w:p w14:paraId="325D3E39" w14:textId="77777777" w:rsidR="005D768E" w:rsidRPr="004E2420" w:rsidRDefault="005D768E" w:rsidP="005D768E">
      <w:pPr>
        <w:spacing w:after="0"/>
        <w:ind w:left="142"/>
        <w:jc w:val="center"/>
        <w:rPr>
          <w:rFonts w:ascii="Times New Roman" w:hAnsi="Times New Roman" w:cs="Times New Roman"/>
        </w:rPr>
      </w:pPr>
    </w:p>
    <w:p w14:paraId="0A868C3F" w14:textId="77777777" w:rsidR="005A439C" w:rsidRPr="004E2420" w:rsidRDefault="005A439C" w:rsidP="005A439C">
      <w:pPr>
        <w:spacing w:after="120"/>
        <w:rPr>
          <w:rFonts w:ascii="Times New Roman" w:hAnsi="Times New Roman" w:cs="Times New Roman"/>
          <w:lang w:val="ro-RO"/>
        </w:rPr>
      </w:pPr>
    </w:p>
    <w:p w14:paraId="66BEF785" w14:textId="599A3BBF" w:rsidR="005A439C" w:rsidRDefault="005A439C" w:rsidP="005A439C">
      <w:pPr>
        <w:spacing w:after="0"/>
        <w:ind w:firstLine="720"/>
        <w:rPr>
          <w:rFonts w:ascii="Times New Roman" w:hAnsi="Times New Roman" w:cs="Times New Roman"/>
          <w:i/>
          <w:iCs/>
          <w:lang w:val="ro-RO"/>
        </w:rPr>
      </w:pPr>
      <w:r w:rsidRPr="004E2420">
        <w:rPr>
          <w:rFonts w:ascii="Times New Roman" w:hAnsi="Times New Roman" w:cs="Times New Roman"/>
          <w:b/>
          <w:lang w:val="ro-RO"/>
        </w:rPr>
        <w:t>Art.1</w:t>
      </w:r>
      <w:r w:rsidRPr="004E2420">
        <w:rPr>
          <w:rFonts w:ascii="Times New Roman" w:hAnsi="Times New Roman" w:cs="Times New Roman"/>
          <w:lang w:val="ro-RO"/>
        </w:rPr>
        <w:t xml:space="preserve">  Se aprobă Raportul primarului Comunei Ion Creangă în calitate de autoritate executivă privind situația gestionării bunurilor Unității Administrativ Teritoriale Comuna Ion Creangă pe anul 202</w:t>
      </w:r>
      <w:r w:rsidR="00467E38">
        <w:rPr>
          <w:rFonts w:ascii="Times New Roman" w:hAnsi="Times New Roman" w:cs="Times New Roman"/>
          <w:lang w:val="ro-RO"/>
        </w:rPr>
        <w:t>3</w:t>
      </w:r>
      <w:r w:rsidRPr="004E2420">
        <w:rPr>
          <w:rFonts w:ascii="Times New Roman" w:hAnsi="Times New Roman" w:cs="Times New Roman"/>
          <w:lang w:val="ro-RO"/>
        </w:rPr>
        <w:t xml:space="preserve">, conform </w:t>
      </w:r>
      <w:r w:rsidRPr="004E2420">
        <w:rPr>
          <w:rFonts w:ascii="Times New Roman" w:hAnsi="Times New Roman" w:cs="Times New Roman"/>
          <w:i/>
          <w:iCs/>
          <w:lang w:val="ro-RO"/>
        </w:rPr>
        <w:t>anexei nr. 1.</w:t>
      </w:r>
    </w:p>
    <w:p w14:paraId="0CF2EE13" w14:textId="77777777" w:rsidR="007B5F5E" w:rsidRPr="004E2420" w:rsidRDefault="007B5F5E" w:rsidP="005A439C">
      <w:pPr>
        <w:spacing w:after="0"/>
        <w:ind w:firstLine="720"/>
        <w:rPr>
          <w:rFonts w:ascii="Times New Roman" w:hAnsi="Times New Roman" w:cs="Times New Roman"/>
          <w:i/>
          <w:iCs/>
          <w:lang w:val="ro-RO"/>
        </w:rPr>
      </w:pPr>
    </w:p>
    <w:p w14:paraId="472A90B8" w14:textId="5EA400A7" w:rsidR="005A439C"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lang w:val="ro-RO"/>
        </w:rPr>
        <w:t xml:space="preserve">            </w:t>
      </w:r>
      <w:r w:rsidRPr="004E2420">
        <w:rPr>
          <w:rFonts w:ascii="Times New Roman" w:hAnsi="Times New Roman" w:cs="Times New Roman"/>
          <w:b/>
          <w:bCs/>
          <w:lang w:val="ro-RO"/>
        </w:rPr>
        <w:t>Art. 2</w:t>
      </w:r>
      <w:r w:rsidRPr="004E2420">
        <w:rPr>
          <w:rFonts w:ascii="Times New Roman" w:hAnsi="Times New Roman" w:cs="Times New Roman"/>
          <w:lang w:val="ro-RO"/>
        </w:rPr>
        <w:t xml:space="preserve"> </w:t>
      </w:r>
      <w:r w:rsidRPr="004E2420">
        <w:rPr>
          <w:rFonts w:ascii="Times New Roman" w:hAnsi="Times New Roman" w:cs="Times New Roman"/>
          <w:lang w:val="ro-RO" w:eastAsia="ro-RO"/>
        </w:rPr>
        <w:t xml:space="preserve">Se </w:t>
      </w:r>
      <w:r w:rsidR="00DB1158">
        <w:rPr>
          <w:rFonts w:ascii="Times New Roman" w:hAnsi="Times New Roman" w:cs="Times New Roman"/>
          <w:lang w:val="ro-RO" w:eastAsia="ro-RO"/>
        </w:rPr>
        <w:t xml:space="preserve">aproba scoaterea din functiune </w:t>
      </w:r>
      <w:r w:rsidRPr="004E2420">
        <w:rPr>
          <w:rFonts w:ascii="Times New Roman" w:hAnsi="Times New Roman" w:cs="Times New Roman"/>
          <w:lang w:val="ro-RO" w:eastAsia="ro-RO"/>
        </w:rPr>
        <w:t xml:space="preserve"> a mijloacelor fixe, ale Comunei  Ion Creanga , prevazute  in  anexa  care  face  parte integranta  din  prezenta , conform  </w:t>
      </w:r>
      <w:r w:rsidRPr="004E2420">
        <w:rPr>
          <w:rFonts w:ascii="Times New Roman" w:hAnsi="Times New Roman" w:cs="Times New Roman"/>
          <w:i/>
          <w:iCs/>
          <w:lang w:val="ro-RO" w:eastAsia="ro-RO"/>
        </w:rPr>
        <w:t>anexei  nr.2</w:t>
      </w:r>
      <w:r w:rsidRPr="004E2420">
        <w:rPr>
          <w:rFonts w:ascii="Times New Roman" w:hAnsi="Times New Roman" w:cs="Times New Roman"/>
          <w:lang w:val="ro-RO" w:eastAsia="ro-RO"/>
        </w:rPr>
        <w:t xml:space="preserve">, in  suma  totala  de </w:t>
      </w:r>
      <w:r w:rsidR="008526C6">
        <w:rPr>
          <w:rFonts w:ascii="Times New Roman" w:hAnsi="Times New Roman" w:cs="Times New Roman"/>
          <w:i/>
          <w:iCs/>
          <w:lang w:val="ro-RO" w:eastAsia="ro-RO"/>
        </w:rPr>
        <w:t>7.041,84</w:t>
      </w:r>
      <w:r w:rsidRPr="004E2420">
        <w:rPr>
          <w:rFonts w:ascii="Times New Roman" w:hAnsi="Times New Roman" w:cs="Times New Roman"/>
          <w:i/>
          <w:iCs/>
          <w:lang w:val="ro-RO" w:eastAsia="ro-RO"/>
        </w:rPr>
        <w:t xml:space="preserve"> lei </w:t>
      </w:r>
    </w:p>
    <w:p w14:paraId="54B9F7E2" w14:textId="77777777" w:rsidR="007B5F5E" w:rsidRPr="004E2420" w:rsidRDefault="007B5F5E" w:rsidP="005A439C">
      <w:pPr>
        <w:spacing w:after="0"/>
        <w:rPr>
          <w:rFonts w:ascii="Times New Roman" w:hAnsi="Times New Roman" w:cs="Times New Roman"/>
          <w:i/>
          <w:iCs/>
          <w:lang w:val="ro-RO" w:eastAsia="ro-RO"/>
        </w:rPr>
      </w:pPr>
    </w:p>
    <w:p w14:paraId="46FEAFCC" w14:textId="7D67848C" w:rsidR="005A439C"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b/>
          <w:bCs/>
          <w:lang w:val="ro-RO" w:eastAsia="ro-RO"/>
        </w:rPr>
        <w:t xml:space="preserve">            Art. 3 </w:t>
      </w:r>
      <w:r w:rsidRPr="004E2420">
        <w:rPr>
          <w:rFonts w:ascii="Times New Roman" w:hAnsi="Times New Roman" w:cs="Times New Roman"/>
          <w:lang w:val="ro-RO" w:eastAsia="ro-RO"/>
        </w:rPr>
        <w:t xml:space="preserve">Se  aproba  scoaterea  din  functiune  in vederea  casarii  unor   obiecte de  inventar - ale  Comunei  Ion Creanga, prevazute  in anexa care face parte  integranta  din  prezenta ,conform  </w:t>
      </w:r>
      <w:r w:rsidRPr="004E2420">
        <w:rPr>
          <w:rFonts w:ascii="Times New Roman" w:hAnsi="Times New Roman" w:cs="Times New Roman"/>
          <w:i/>
          <w:iCs/>
          <w:lang w:val="ro-RO" w:eastAsia="ro-RO"/>
        </w:rPr>
        <w:t>anexei  nr.3</w:t>
      </w:r>
      <w:r w:rsidR="008526C6">
        <w:rPr>
          <w:rFonts w:ascii="Times New Roman" w:hAnsi="Times New Roman" w:cs="Times New Roman"/>
          <w:i/>
          <w:iCs/>
          <w:lang w:val="ro-RO" w:eastAsia="ro-RO"/>
        </w:rPr>
        <w:t>.in  suma  totala  de 47.438,332</w:t>
      </w:r>
      <w:r w:rsidR="00926961">
        <w:rPr>
          <w:rFonts w:ascii="Times New Roman" w:hAnsi="Times New Roman" w:cs="Times New Roman"/>
          <w:i/>
          <w:iCs/>
          <w:lang w:val="ro-RO" w:eastAsia="ro-RO"/>
        </w:rPr>
        <w:t xml:space="preserve"> </w:t>
      </w:r>
      <w:r w:rsidRPr="004E2420">
        <w:rPr>
          <w:rFonts w:ascii="Times New Roman" w:hAnsi="Times New Roman" w:cs="Times New Roman"/>
          <w:i/>
          <w:iCs/>
          <w:lang w:val="ro-RO" w:eastAsia="ro-RO"/>
        </w:rPr>
        <w:t xml:space="preserve">  lei </w:t>
      </w:r>
    </w:p>
    <w:p w14:paraId="0754DAD6" w14:textId="77777777" w:rsidR="007B5F5E" w:rsidRPr="004E2420" w:rsidRDefault="007B5F5E" w:rsidP="005A439C">
      <w:pPr>
        <w:spacing w:after="0"/>
        <w:rPr>
          <w:rFonts w:ascii="Times New Roman" w:hAnsi="Times New Roman" w:cs="Times New Roman"/>
          <w:i/>
          <w:iCs/>
          <w:lang w:val="ro-RO" w:eastAsia="ro-RO"/>
        </w:rPr>
      </w:pPr>
    </w:p>
    <w:p w14:paraId="33AAED7E" w14:textId="5D5BED7A" w:rsidR="005A439C" w:rsidRDefault="00F8043A" w:rsidP="005A439C">
      <w:pPr>
        <w:spacing w:after="0"/>
        <w:rPr>
          <w:rFonts w:ascii="Times New Roman" w:hAnsi="Times New Roman" w:cs="Times New Roman"/>
          <w:lang w:val="ro-RO" w:eastAsia="ro-RO"/>
        </w:rPr>
      </w:pPr>
      <w:r>
        <w:rPr>
          <w:rFonts w:ascii="Times New Roman" w:hAnsi="Times New Roman" w:cs="Times New Roman"/>
          <w:lang w:val="ro-RO" w:eastAsia="ro-RO"/>
        </w:rPr>
        <w:t xml:space="preserve">            </w:t>
      </w:r>
      <w:r w:rsidR="005A439C" w:rsidRPr="004E2420">
        <w:rPr>
          <w:rFonts w:ascii="Times New Roman" w:hAnsi="Times New Roman" w:cs="Times New Roman"/>
          <w:b/>
          <w:lang w:val="ro-RO" w:eastAsia="ro-RO"/>
        </w:rPr>
        <w:t>Art. 4</w:t>
      </w:r>
      <w:r w:rsidR="005A439C" w:rsidRPr="004E2420">
        <w:rPr>
          <w:rFonts w:ascii="Times New Roman" w:hAnsi="Times New Roman" w:cs="Times New Roman"/>
          <w:lang w:val="ro-RO" w:eastAsia="ro-RO"/>
        </w:rPr>
        <w:t xml:space="preserve">  Sumele  obtinute  din  valorificarea  bunurilor se fac  venit la  bugetul  de  venituri  si cheltuieli al Comunei  Ion Creanga.</w:t>
      </w:r>
    </w:p>
    <w:p w14:paraId="2AB241D4" w14:textId="77777777" w:rsidR="007B5F5E" w:rsidRPr="004E2420" w:rsidRDefault="007B5F5E" w:rsidP="005A439C">
      <w:pPr>
        <w:spacing w:after="0"/>
        <w:rPr>
          <w:rFonts w:ascii="Times New Roman" w:hAnsi="Times New Roman" w:cs="Times New Roman"/>
          <w:lang w:val="ro-RO" w:eastAsia="ro-RO"/>
        </w:rPr>
      </w:pPr>
    </w:p>
    <w:p w14:paraId="3F65C015" w14:textId="13943A0F" w:rsidR="005A439C"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Pr="004E2420">
        <w:rPr>
          <w:rFonts w:ascii="Times New Roman" w:hAnsi="Times New Roman" w:cs="Times New Roman"/>
          <w:b/>
          <w:lang w:val="ro-RO" w:eastAsia="ro-RO"/>
        </w:rPr>
        <w:t>Art.</w:t>
      </w:r>
      <w:r w:rsidRPr="004E2420">
        <w:rPr>
          <w:rFonts w:ascii="Times New Roman" w:hAnsi="Times New Roman" w:cs="Times New Roman"/>
          <w:b/>
          <w:bCs/>
          <w:lang w:val="ro-RO" w:eastAsia="ro-RO"/>
        </w:rPr>
        <w:t xml:space="preserve"> 5</w:t>
      </w:r>
      <w:r w:rsidRPr="004E2420">
        <w:rPr>
          <w:rFonts w:ascii="Times New Roman" w:hAnsi="Times New Roman" w:cs="Times New Roman"/>
          <w:lang w:val="ro-RO" w:eastAsia="ro-RO"/>
        </w:rPr>
        <w:t xml:space="preserve">  In  cazul in care  in  urma  dezmembrarii  se  obtin piese sau materiale  care  mai  pot fi  folosite , acestea vor  fi predate pe baza de proces verbal gestionarului din a  carei  gestiune  provin  mijloacele  fixe.</w:t>
      </w:r>
    </w:p>
    <w:p w14:paraId="38841556" w14:textId="77777777" w:rsidR="007B5F5E" w:rsidRPr="004E2420" w:rsidRDefault="007B5F5E" w:rsidP="005A439C">
      <w:pPr>
        <w:spacing w:after="0"/>
        <w:rPr>
          <w:rFonts w:ascii="Times New Roman" w:hAnsi="Times New Roman" w:cs="Times New Roman"/>
          <w:lang w:val="ro-RO" w:eastAsia="ro-RO"/>
        </w:rPr>
      </w:pPr>
    </w:p>
    <w:p w14:paraId="3D86C025" w14:textId="3E334D73" w:rsidR="005A439C"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006947B8">
        <w:rPr>
          <w:rFonts w:ascii="Times New Roman" w:hAnsi="Times New Roman" w:cs="Times New Roman"/>
          <w:lang w:val="ro-RO" w:eastAsia="ro-RO"/>
        </w:rPr>
        <w:t xml:space="preserve"> </w:t>
      </w:r>
      <w:r w:rsidRPr="004E2420">
        <w:rPr>
          <w:rFonts w:ascii="Times New Roman" w:hAnsi="Times New Roman" w:cs="Times New Roman"/>
          <w:b/>
          <w:bCs/>
          <w:lang w:val="ro-RO" w:eastAsia="ro-RO"/>
        </w:rPr>
        <w:t>Art. 6</w:t>
      </w:r>
      <w:r w:rsidRPr="004E2420">
        <w:rPr>
          <w:rFonts w:ascii="Times New Roman" w:hAnsi="Times New Roman" w:cs="Times New Roman"/>
          <w:lang w:val="ro-RO" w:eastAsia="ro-RO"/>
        </w:rPr>
        <w:t xml:space="preserve">  Se  aproba Regulamentul de  casare a  mijloacelor  fixe  ce  constituie  </w:t>
      </w:r>
      <w:r w:rsidRPr="00DA0616">
        <w:rPr>
          <w:rFonts w:ascii="Times New Roman" w:hAnsi="Times New Roman" w:cs="Times New Roman"/>
          <w:i/>
          <w:iCs/>
          <w:lang w:val="ro-RO" w:eastAsia="ro-RO"/>
        </w:rPr>
        <w:t>anexa  nr. 4</w:t>
      </w:r>
      <w:r w:rsidR="00926961">
        <w:rPr>
          <w:rFonts w:ascii="Times New Roman" w:hAnsi="Times New Roman" w:cs="Times New Roman"/>
          <w:lang w:val="ro-RO" w:eastAsia="ro-RO"/>
        </w:rPr>
        <w:t xml:space="preserve">  la  prezenta  </w:t>
      </w:r>
    </w:p>
    <w:p w14:paraId="512EFA03" w14:textId="77777777" w:rsidR="007B5F5E" w:rsidRPr="004E2420" w:rsidRDefault="007B5F5E" w:rsidP="005A439C">
      <w:pPr>
        <w:spacing w:after="0"/>
        <w:rPr>
          <w:rFonts w:ascii="Times New Roman" w:hAnsi="Times New Roman" w:cs="Times New Roman"/>
          <w:lang w:val="ro-RO" w:eastAsia="ro-RO"/>
        </w:rPr>
      </w:pPr>
    </w:p>
    <w:p w14:paraId="75860F19" w14:textId="123A18A3" w:rsidR="005A439C" w:rsidRDefault="00F8043A" w:rsidP="00F8043A">
      <w:pPr>
        <w:spacing w:after="0"/>
        <w:rPr>
          <w:rFonts w:ascii="Times New Roman" w:hAnsi="Times New Roman" w:cs="Times New Roman"/>
          <w:lang w:val="ro-RO"/>
        </w:rPr>
      </w:pPr>
      <w:r>
        <w:rPr>
          <w:rFonts w:ascii="Times New Roman" w:hAnsi="Times New Roman" w:cs="Times New Roman"/>
          <w:b/>
          <w:lang w:val="ro-RO"/>
        </w:rPr>
        <w:t xml:space="preserve">            </w:t>
      </w:r>
      <w:r w:rsidR="005A439C" w:rsidRPr="004E2420">
        <w:rPr>
          <w:rFonts w:ascii="Times New Roman" w:hAnsi="Times New Roman" w:cs="Times New Roman"/>
          <w:b/>
          <w:lang w:val="ro-RO"/>
        </w:rPr>
        <w:t>Art.7</w:t>
      </w:r>
      <w:r w:rsidR="005A439C" w:rsidRPr="004E2420">
        <w:rPr>
          <w:rFonts w:ascii="Times New Roman" w:hAnsi="Times New Roman" w:cs="Times New Roman"/>
          <w:lang w:val="ro-RO"/>
        </w:rPr>
        <w:t xml:space="preserve">  Cu aducere la îndeplinire a prezentei hotărâri se însărcinează Primarul Comunei Ion Creangă  prin compartimentul financiar contabilitate din cadrul aparatului de specialitate al primarului Comunei Ion Creangă precum și persoanele abilitate să exercite controlul financiar preventiv propriu, respectiv auditul public intern, operațiuni ce se exercită asupra tuturor operațiunilor care afectează fondurile publice locale și/sau patrimoniul public și privat, conform reglementărilor legale în domeniu, de către funcționarii publici din cadrul aparatului de specialitate al primarului cu abilități în acest sens</w:t>
      </w:r>
      <w:r w:rsidR="00926961">
        <w:rPr>
          <w:rFonts w:ascii="Times New Roman" w:hAnsi="Times New Roman" w:cs="Times New Roman"/>
          <w:lang w:val="ro-RO"/>
        </w:rPr>
        <w:t>.</w:t>
      </w:r>
    </w:p>
    <w:p w14:paraId="59CFECFF" w14:textId="77777777" w:rsidR="007B5F5E" w:rsidRPr="004E2420" w:rsidRDefault="007B5F5E" w:rsidP="00F8043A">
      <w:pPr>
        <w:spacing w:after="0"/>
        <w:rPr>
          <w:rFonts w:ascii="Times New Roman" w:hAnsi="Times New Roman" w:cs="Times New Roman"/>
          <w:lang w:val="ro-RO"/>
        </w:rPr>
      </w:pPr>
    </w:p>
    <w:p w14:paraId="32FE331C" w14:textId="77777777" w:rsidR="005A439C" w:rsidRPr="004E2420" w:rsidRDefault="005A439C" w:rsidP="005A439C">
      <w:pPr>
        <w:tabs>
          <w:tab w:val="left" w:pos="567"/>
          <w:tab w:val="left" w:pos="709"/>
        </w:tabs>
        <w:spacing w:after="0"/>
        <w:rPr>
          <w:rFonts w:ascii="Times New Roman" w:hAnsi="Times New Roman" w:cs="Times New Roman"/>
          <w:lang w:val="fr-FR"/>
        </w:rPr>
      </w:pPr>
      <w:r w:rsidRPr="004E2420">
        <w:rPr>
          <w:rFonts w:ascii="Times New Roman" w:hAnsi="Times New Roman" w:cs="Times New Roman"/>
          <w:b/>
          <w:lang w:val="fr-FR"/>
        </w:rPr>
        <w:t xml:space="preserve">           Art. 8</w:t>
      </w:r>
      <w:r w:rsidRPr="004E2420">
        <w:rPr>
          <w:rFonts w:ascii="Times New Roman" w:hAnsi="Times New Roman" w:cs="Times New Roman"/>
          <w:lang w:val="fr-FR"/>
        </w:rPr>
        <w:t xml:space="preserve"> </w:t>
      </w:r>
      <w:proofErr w:type="gramStart"/>
      <w:r w:rsidRPr="004E2420">
        <w:rPr>
          <w:rFonts w:ascii="Times New Roman" w:hAnsi="Times New Roman" w:cs="Times New Roman"/>
          <w:lang w:val="fr-FR"/>
        </w:rPr>
        <w:t>Secretarul  general</w:t>
      </w:r>
      <w:proofErr w:type="gramEnd"/>
      <w:r w:rsidRPr="004E2420">
        <w:rPr>
          <w:rFonts w:ascii="Times New Roman" w:hAnsi="Times New Roman" w:cs="Times New Roman"/>
          <w:lang w:val="fr-FR"/>
        </w:rPr>
        <w:t xml:space="preserve">  al UAT   va  comunica  prezenta  instituţiilor , autoritatilor   si  persoanelor  interesat</w:t>
      </w:r>
    </w:p>
    <w:p w14:paraId="3D907FCD" w14:textId="77777777" w:rsidR="006947B8" w:rsidRDefault="006947B8" w:rsidP="005A439C">
      <w:pPr>
        <w:spacing w:after="0"/>
        <w:jc w:val="center"/>
        <w:rPr>
          <w:rFonts w:ascii="Times New Roman" w:hAnsi="Times New Roman" w:cs="Times New Roman"/>
        </w:rPr>
      </w:pPr>
    </w:p>
    <w:p w14:paraId="1FE2AD4C" w14:textId="77777777" w:rsidR="005A439C" w:rsidRPr="004E2420" w:rsidRDefault="005A439C" w:rsidP="005A439C">
      <w:pPr>
        <w:spacing w:after="0"/>
        <w:jc w:val="center"/>
        <w:rPr>
          <w:rFonts w:ascii="Times New Roman" w:hAnsi="Times New Roman" w:cs="Times New Roman"/>
        </w:rPr>
      </w:pPr>
    </w:p>
    <w:p w14:paraId="35ECBB35" w14:textId="7CBB3D3D" w:rsidR="007078B0" w:rsidRPr="007078B0" w:rsidRDefault="007078B0" w:rsidP="00BD5D2C">
      <w:pPr>
        <w:spacing w:after="0"/>
        <w:rPr>
          <w:rFonts w:ascii="Times New Roman" w:hAnsi="Times New Roman" w:cs="Times New Roman"/>
        </w:rPr>
      </w:pPr>
      <w:r w:rsidRPr="00037398">
        <w:t xml:space="preserve">   </w:t>
      </w:r>
      <w:r>
        <w:t xml:space="preserve">       </w:t>
      </w:r>
      <w:r w:rsidRPr="00037398">
        <w:t xml:space="preserve">  </w:t>
      </w:r>
      <w:r w:rsidRPr="007078B0">
        <w:rPr>
          <w:rFonts w:ascii="Times New Roman" w:hAnsi="Times New Roman" w:cs="Times New Roman"/>
        </w:rPr>
        <w:t>PREȘ</w:t>
      </w:r>
      <w:proofErr w:type="gramStart"/>
      <w:r w:rsidRPr="007078B0">
        <w:rPr>
          <w:rFonts w:ascii="Times New Roman" w:hAnsi="Times New Roman" w:cs="Times New Roman"/>
        </w:rPr>
        <w:t>EDINTE  DE</w:t>
      </w:r>
      <w:proofErr w:type="gramEnd"/>
      <w:r w:rsidRPr="007078B0">
        <w:rPr>
          <w:rFonts w:ascii="Times New Roman" w:hAnsi="Times New Roman" w:cs="Times New Roman"/>
        </w:rPr>
        <w:t xml:space="preserve">  ȘEDINȚĂ                                                  Contrasemneaza  ptr. Legalitate</w:t>
      </w:r>
    </w:p>
    <w:p w14:paraId="55D69E85" w14:textId="07ECFDA8" w:rsidR="007078B0" w:rsidRPr="007078B0" w:rsidRDefault="007078B0" w:rsidP="00BD5D2C">
      <w:pPr>
        <w:spacing w:after="0"/>
        <w:rPr>
          <w:rFonts w:ascii="Times New Roman" w:hAnsi="Times New Roman" w:cs="Times New Roman"/>
        </w:rPr>
      </w:pPr>
      <w:r w:rsidRPr="007078B0">
        <w:rPr>
          <w:rFonts w:ascii="Times New Roman" w:hAnsi="Times New Roman" w:cs="Times New Roman"/>
        </w:rPr>
        <w:t xml:space="preserve">        </w:t>
      </w:r>
      <w:r>
        <w:rPr>
          <w:rFonts w:ascii="Times New Roman" w:hAnsi="Times New Roman" w:cs="Times New Roman"/>
        </w:rPr>
        <w:t xml:space="preserve">    </w:t>
      </w:r>
      <w:r w:rsidRPr="007078B0">
        <w:rPr>
          <w:rFonts w:ascii="Times New Roman" w:hAnsi="Times New Roman" w:cs="Times New Roman"/>
        </w:rPr>
        <w:t xml:space="preserve">  CONSILIER   LOCAL                                                                  SECRETAR GENERAL  </w:t>
      </w:r>
    </w:p>
    <w:p w14:paraId="258C2BFC" w14:textId="3CA94951" w:rsidR="007078B0" w:rsidRDefault="007078B0" w:rsidP="00BD5D2C">
      <w:pPr>
        <w:spacing w:after="0"/>
        <w:ind w:left="-567" w:right="-618"/>
        <w:rPr>
          <w:rFonts w:ascii="Times New Roman" w:hAnsi="Times New Roman" w:cs="Times New Roman"/>
        </w:rPr>
      </w:pPr>
      <w:r w:rsidRPr="007078B0">
        <w:rPr>
          <w:rFonts w:ascii="Times New Roman" w:hAnsi="Times New Roman" w:cs="Times New Roman"/>
        </w:rPr>
        <w:t xml:space="preserve">                   </w:t>
      </w:r>
      <w:r>
        <w:rPr>
          <w:rFonts w:ascii="Times New Roman" w:hAnsi="Times New Roman" w:cs="Times New Roman"/>
        </w:rPr>
        <w:t xml:space="preserve">     </w:t>
      </w:r>
      <w:r w:rsidRPr="007078B0">
        <w:rPr>
          <w:rFonts w:ascii="Times New Roman" w:hAnsi="Times New Roman" w:cs="Times New Roman"/>
        </w:rPr>
        <w:t xml:space="preserve"> </w:t>
      </w:r>
      <w:proofErr w:type="gramStart"/>
      <w:r w:rsidRPr="007078B0">
        <w:rPr>
          <w:rFonts w:ascii="Times New Roman" w:hAnsi="Times New Roman" w:cs="Times New Roman"/>
        </w:rPr>
        <w:t>Gabriela  CĂNĂRĂU</w:t>
      </w:r>
      <w:proofErr w:type="gramEnd"/>
      <w:r w:rsidRPr="007078B0">
        <w:rPr>
          <w:rFonts w:ascii="Times New Roman" w:hAnsi="Times New Roman" w:cs="Times New Roman"/>
        </w:rPr>
        <w:t xml:space="preserve">                                                                          Mihaela   NIŢĂ</w:t>
      </w:r>
    </w:p>
    <w:p w14:paraId="456E8A48" w14:textId="3CBBCE8A" w:rsidR="007078B0" w:rsidRDefault="007078B0" w:rsidP="00BD5D2C">
      <w:pPr>
        <w:spacing w:after="0"/>
        <w:ind w:left="-567" w:right="-618"/>
        <w:rPr>
          <w:rFonts w:ascii="Times New Roman" w:hAnsi="Times New Roman" w:cs="Times New Roman"/>
        </w:rPr>
      </w:pPr>
    </w:p>
    <w:p w14:paraId="0BEF4A92" w14:textId="760C6C9F" w:rsidR="007078B0" w:rsidRDefault="007078B0" w:rsidP="007078B0">
      <w:pPr>
        <w:spacing w:after="0"/>
        <w:ind w:left="-567" w:right="-618"/>
        <w:rPr>
          <w:rFonts w:ascii="Times New Roman" w:hAnsi="Times New Roman" w:cs="Times New Roman"/>
        </w:rPr>
      </w:pPr>
    </w:p>
    <w:p w14:paraId="55B008B2" w14:textId="5D4A7518" w:rsidR="007078B0" w:rsidRDefault="007078B0" w:rsidP="007078B0">
      <w:pPr>
        <w:spacing w:after="0"/>
        <w:ind w:left="-567" w:right="-618"/>
        <w:rPr>
          <w:rFonts w:ascii="Times New Roman" w:hAnsi="Times New Roman" w:cs="Times New Roman"/>
        </w:rPr>
      </w:pPr>
    </w:p>
    <w:p w14:paraId="0C7B1128" w14:textId="684DF389" w:rsidR="007078B0" w:rsidRDefault="007078B0" w:rsidP="007078B0">
      <w:pPr>
        <w:spacing w:after="0"/>
        <w:ind w:left="-567" w:right="-618"/>
        <w:rPr>
          <w:rFonts w:ascii="Times New Roman" w:hAnsi="Times New Roman" w:cs="Times New Roman"/>
        </w:rPr>
      </w:pPr>
    </w:p>
    <w:p w14:paraId="1184BDF7" w14:textId="2C78757D" w:rsidR="007078B0" w:rsidRDefault="007078B0" w:rsidP="007078B0">
      <w:pPr>
        <w:spacing w:after="0"/>
        <w:ind w:left="-567" w:right="-618"/>
        <w:rPr>
          <w:rFonts w:ascii="Times New Roman" w:hAnsi="Times New Roman" w:cs="Times New Roman"/>
        </w:rPr>
      </w:pPr>
    </w:p>
    <w:p w14:paraId="243FFE33" w14:textId="4607B06F" w:rsidR="007078B0" w:rsidRDefault="007078B0" w:rsidP="007078B0">
      <w:pPr>
        <w:spacing w:after="0"/>
        <w:ind w:left="-567" w:right="-618"/>
        <w:rPr>
          <w:rFonts w:ascii="Times New Roman" w:hAnsi="Times New Roman" w:cs="Times New Roman"/>
        </w:rPr>
      </w:pPr>
    </w:p>
    <w:p w14:paraId="30087E39" w14:textId="50DF19C3" w:rsidR="007078B0" w:rsidRDefault="007078B0" w:rsidP="007078B0">
      <w:pPr>
        <w:spacing w:after="0"/>
        <w:ind w:left="-567" w:right="-618"/>
        <w:rPr>
          <w:rFonts w:ascii="Times New Roman" w:hAnsi="Times New Roman" w:cs="Times New Roman"/>
        </w:rPr>
      </w:pPr>
    </w:p>
    <w:p w14:paraId="19EC2B81" w14:textId="144DA94A" w:rsidR="007078B0" w:rsidRDefault="007078B0" w:rsidP="007078B0">
      <w:pPr>
        <w:spacing w:after="0"/>
        <w:ind w:left="-567" w:right="-618"/>
        <w:rPr>
          <w:rFonts w:ascii="Times New Roman" w:hAnsi="Times New Roman" w:cs="Times New Roman"/>
        </w:rPr>
      </w:pPr>
    </w:p>
    <w:p w14:paraId="026442EB" w14:textId="77777777" w:rsidR="007078B0" w:rsidRPr="007078B0" w:rsidRDefault="007078B0" w:rsidP="007078B0">
      <w:pPr>
        <w:spacing w:after="0"/>
        <w:ind w:left="-567" w:right="-618"/>
        <w:rPr>
          <w:rFonts w:ascii="Times New Roman" w:hAnsi="Times New Roman" w:cs="Times New Roman"/>
        </w:rPr>
      </w:pPr>
    </w:p>
    <w:p w14:paraId="0D8029F5" w14:textId="77777777" w:rsidR="007078B0" w:rsidRPr="00037398" w:rsidRDefault="007078B0" w:rsidP="007078B0">
      <w:pPr>
        <w:ind w:left="-567" w:right="-618"/>
      </w:pPr>
    </w:p>
    <w:p w14:paraId="08D65374" w14:textId="301A5C05" w:rsidR="007078B0" w:rsidRPr="007078B0" w:rsidRDefault="007078B0" w:rsidP="007078B0">
      <w:pPr>
        <w:spacing w:after="0"/>
        <w:rPr>
          <w:rFonts w:ascii="Times New Roman" w:hAnsi="Times New Roman" w:cs="Times New Roman"/>
          <w:sz w:val="18"/>
          <w:szCs w:val="18"/>
        </w:rPr>
      </w:pPr>
      <w:r w:rsidRPr="002E6387">
        <w:rPr>
          <w:sz w:val="18"/>
          <w:szCs w:val="18"/>
        </w:rPr>
        <w:t xml:space="preserve">         </w:t>
      </w:r>
      <w:r w:rsidRPr="007078B0">
        <w:rPr>
          <w:rFonts w:ascii="Times New Roman" w:hAnsi="Times New Roman" w:cs="Times New Roman"/>
          <w:sz w:val="18"/>
          <w:szCs w:val="18"/>
        </w:rPr>
        <w:t>Notă:   1.</w:t>
      </w:r>
      <w:r w:rsidR="00715EFC">
        <w:rPr>
          <w:rFonts w:ascii="Times New Roman" w:hAnsi="Times New Roman" w:cs="Times New Roman"/>
          <w:sz w:val="18"/>
          <w:szCs w:val="18"/>
        </w:rPr>
        <w:t xml:space="preserve"> Consilieri prezenţi: 15</w:t>
      </w:r>
      <w:r w:rsidRPr="007078B0">
        <w:rPr>
          <w:rFonts w:ascii="Times New Roman" w:hAnsi="Times New Roman" w:cs="Times New Roman"/>
          <w:sz w:val="18"/>
          <w:szCs w:val="18"/>
        </w:rPr>
        <w:t xml:space="preserve"> consilieri, din cei 15 </w:t>
      </w:r>
      <w:proofErr w:type="gramStart"/>
      <w:r w:rsidRPr="007078B0">
        <w:rPr>
          <w:rFonts w:ascii="Times New Roman" w:hAnsi="Times New Roman" w:cs="Times New Roman"/>
          <w:sz w:val="18"/>
          <w:szCs w:val="18"/>
        </w:rPr>
        <w:t>ce</w:t>
      </w:r>
      <w:proofErr w:type="gramEnd"/>
      <w:r w:rsidRPr="007078B0">
        <w:rPr>
          <w:rFonts w:ascii="Times New Roman" w:hAnsi="Times New Roman" w:cs="Times New Roman"/>
          <w:sz w:val="18"/>
          <w:szCs w:val="18"/>
        </w:rPr>
        <w:t xml:space="preserve"> formează consiliul local.</w:t>
      </w:r>
    </w:p>
    <w:p w14:paraId="214C4C81" w14:textId="1FEB2875" w:rsidR="007078B0" w:rsidRPr="007078B0" w:rsidRDefault="007078B0" w:rsidP="007078B0">
      <w:pPr>
        <w:spacing w:after="0"/>
        <w:ind w:firstLine="720"/>
        <w:jc w:val="both"/>
        <w:rPr>
          <w:rFonts w:ascii="Times New Roman" w:hAnsi="Times New Roman" w:cs="Times New Roman"/>
          <w:sz w:val="18"/>
          <w:szCs w:val="18"/>
        </w:rPr>
      </w:pPr>
      <w:r w:rsidRPr="007078B0">
        <w:rPr>
          <w:rFonts w:ascii="Times New Roman" w:hAnsi="Times New Roman" w:cs="Times New Roman"/>
          <w:sz w:val="18"/>
          <w:szCs w:val="18"/>
        </w:rPr>
        <w:t xml:space="preserve">   2. Prezenta hotărâre a f</w:t>
      </w:r>
      <w:r w:rsidR="00715EFC">
        <w:rPr>
          <w:rFonts w:ascii="Times New Roman" w:hAnsi="Times New Roman" w:cs="Times New Roman"/>
          <w:sz w:val="18"/>
          <w:szCs w:val="18"/>
        </w:rPr>
        <w:t>ost aprobată cu  14</w:t>
      </w:r>
      <w:r w:rsidRPr="007078B0">
        <w:rPr>
          <w:rFonts w:ascii="Times New Roman" w:hAnsi="Times New Roman" w:cs="Times New Roman"/>
          <w:sz w:val="18"/>
          <w:szCs w:val="18"/>
        </w:rPr>
        <w:t xml:space="preserve"> voturi pentru,..</w:t>
      </w:r>
      <w:r w:rsidR="00715EFC">
        <w:rPr>
          <w:rFonts w:ascii="Times New Roman" w:hAnsi="Times New Roman" w:cs="Times New Roman"/>
          <w:sz w:val="18"/>
          <w:szCs w:val="18"/>
        </w:rPr>
        <w:t>1</w:t>
      </w:r>
      <w:bookmarkStart w:id="0" w:name="_GoBack"/>
      <w:bookmarkEnd w:id="0"/>
      <w:r w:rsidRPr="007078B0">
        <w:rPr>
          <w:rFonts w:ascii="Times New Roman" w:hAnsi="Times New Roman" w:cs="Times New Roman"/>
          <w:sz w:val="18"/>
          <w:szCs w:val="18"/>
        </w:rPr>
        <w:t>.....</w:t>
      </w:r>
      <w:proofErr w:type="gramStart"/>
      <w:r w:rsidRPr="007078B0">
        <w:rPr>
          <w:rFonts w:ascii="Times New Roman" w:hAnsi="Times New Roman" w:cs="Times New Roman"/>
          <w:sz w:val="18"/>
          <w:szCs w:val="18"/>
        </w:rPr>
        <w:t>voturi</w:t>
      </w:r>
      <w:proofErr w:type="gramEnd"/>
      <w:r w:rsidRPr="007078B0">
        <w:rPr>
          <w:rFonts w:ascii="Times New Roman" w:hAnsi="Times New Roman" w:cs="Times New Roman"/>
          <w:sz w:val="18"/>
          <w:szCs w:val="18"/>
        </w:rPr>
        <w:t xml:space="preserve"> împotrivă și .......abține</w:t>
      </w:r>
    </w:p>
    <w:p w14:paraId="561F08E3" w14:textId="77777777" w:rsidR="005A439C" w:rsidRPr="007078B0" w:rsidRDefault="005A439C" w:rsidP="007078B0">
      <w:pPr>
        <w:spacing w:after="0"/>
        <w:jc w:val="center"/>
        <w:rPr>
          <w:rFonts w:ascii="Times New Roman" w:hAnsi="Times New Roman" w:cs="Times New Roman"/>
        </w:rPr>
      </w:pPr>
    </w:p>
    <w:p w14:paraId="7FA4C2DB" w14:textId="77777777" w:rsidR="005A439C" w:rsidRDefault="005A439C" w:rsidP="005A439C">
      <w:pPr>
        <w:spacing w:after="0"/>
        <w:rPr>
          <w:rFonts w:ascii="Times New Roman" w:hAnsi="Times New Roman" w:cs="Times New Roman"/>
          <w:sz w:val="24"/>
          <w:szCs w:val="24"/>
          <w:lang w:val="fr-FR"/>
        </w:rPr>
      </w:pPr>
    </w:p>
    <w:p w14:paraId="6ED435F4" w14:textId="77777777" w:rsidR="005A439C" w:rsidRDefault="005A439C" w:rsidP="005A439C">
      <w:pPr>
        <w:spacing w:after="0"/>
        <w:rPr>
          <w:rFonts w:ascii="Times New Roman" w:hAnsi="Times New Roman" w:cs="Times New Roman"/>
          <w:sz w:val="24"/>
          <w:szCs w:val="24"/>
          <w:lang w:val="fr-FR"/>
        </w:rPr>
      </w:pP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7078B0" w:rsidRPr="007078B0" w14:paraId="665C2CC3" w14:textId="77777777" w:rsidTr="00144658">
        <w:tc>
          <w:tcPr>
            <w:tcW w:w="9351" w:type="dxa"/>
            <w:tcBorders>
              <w:top w:val="single" w:sz="4" w:space="0" w:color="auto"/>
              <w:left w:val="single" w:sz="4" w:space="0" w:color="auto"/>
              <w:bottom w:val="single" w:sz="4" w:space="0" w:color="auto"/>
              <w:right w:val="single" w:sz="4" w:space="0" w:color="auto"/>
            </w:tcBorders>
            <w:hideMark/>
          </w:tcPr>
          <w:p w14:paraId="6F9B9D54" w14:textId="77777777" w:rsidR="007078B0" w:rsidRPr="007078B0" w:rsidRDefault="007078B0" w:rsidP="00144658">
            <w:pPr>
              <w:autoSpaceDE w:val="0"/>
              <w:autoSpaceDN w:val="0"/>
              <w:adjustRightInd w:val="0"/>
              <w:jc w:val="center"/>
              <w:rPr>
                <w:rFonts w:ascii="Times New Roman" w:eastAsia="Calibri" w:hAnsi="Times New Roman" w:cs="Times New Roman"/>
                <w:color w:val="000000"/>
              </w:rPr>
            </w:pPr>
            <w:r w:rsidRPr="007078B0">
              <w:rPr>
                <w:rFonts w:ascii="Times New Roman" w:eastAsia="Calibri" w:hAnsi="Times New Roman" w:cs="Times New Roman"/>
                <w:color w:val="000000"/>
              </w:rPr>
              <w:t>PROCEDURI OBLIGATORII ULTERIOARE ADOPTĂRII HOTĂRÂRII CONSILIULUI LOCAL</w:t>
            </w:r>
          </w:p>
          <w:p w14:paraId="3FEF9CB9" w14:textId="77777777" w:rsidR="007078B0" w:rsidRPr="007078B0" w:rsidRDefault="007078B0" w:rsidP="00144658">
            <w:pPr>
              <w:autoSpaceDE w:val="0"/>
              <w:autoSpaceDN w:val="0"/>
              <w:adjustRightInd w:val="0"/>
              <w:jc w:val="center"/>
              <w:rPr>
                <w:rFonts w:ascii="Times New Roman" w:eastAsia="Calibri" w:hAnsi="Times New Roman" w:cs="Times New Roman"/>
                <w:b/>
                <w:bCs/>
                <w:color w:val="000000"/>
                <w:kern w:val="2"/>
              </w:rPr>
            </w:pPr>
            <w:r w:rsidRPr="007078B0">
              <w:rPr>
                <w:rFonts w:ascii="Times New Roman" w:eastAsia="Calibri" w:hAnsi="Times New Roman" w:cs="Times New Roman"/>
                <w:color w:val="000000"/>
              </w:rPr>
              <w:t xml:space="preserve">Nr. 18 / 27.02.2025 </w:t>
            </w:r>
          </w:p>
        </w:tc>
      </w:tr>
    </w:tbl>
    <w:p w14:paraId="792E2095" w14:textId="77777777" w:rsidR="007078B0" w:rsidRPr="007078B0" w:rsidRDefault="007078B0" w:rsidP="007078B0">
      <w:pPr>
        <w:jc w:val="both"/>
        <w:rPr>
          <w:rFonts w:ascii="Times New Roman" w:hAnsi="Times New Roman" w:cs="Times New Roman"/>
          <w:b/>
          <w:bCs/>
          <w:kern w:val="2"/>
        </w:rPr>
      </w:pPr>
    </w:p>
    <w:tbl>
      <w:tblPr>
        <w:tblStyle w:val="TableGrid1"/>
        <w:tblW w:w="9302" w:type="dxa"/>
        <w:tblLayout w:type="fixed"/>
        <w:tblLook w:val="04A0" w:firstRow="1" w:lastRow="0" w:firstColumn="1" w:lastColumn="0" w:noHBand="0" w:noVBand="1"/>
      </w:tblPr>
      <w:tblGrid>
        <w:gridCol w:w="675"/>
        <w:gridCol w:w="3976"/>
        <w:gridCol w:w="2310"/>
        <w:gridCol w:w="15"/>
        <w:gridCol w:w="2326"/>
      </w:tblGrid>
      <w:tr w:rsidR="007078B0" w:rsidRPr="007078B0" w14:paraId="27F263BA" w14:textId="77777777" w:rsidTr="00144658">
        <w:trPr>
          <w:trHeight w:val="185"/>
        </w:trPr>
        <w:tc>
          <w:tcPr>
            <w:tcW w:w="675" w:type="dxa"/>
            <w:tcBorders>
              <w:top w:val="single" w:sz="4" w:space="0" w:color="auto"/>
              <w:left w:val="single" w:sz="4" w:space="0" w:color="auto"/>
              <w:bottom w:val="single" w:sz="4" w:space="0" w:color="auto"/>
              <w:right w:val="single" w:sz="4" w:space="0" w:color="auto"/>
            </w:tcBorders>
            <w:hideMark/>
          </w:tcPr>
          <w:p w14:paraId="79A4FBF9"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4963656F"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05373569"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Data </w:t>
            </w:r>
          </w:p>
          <w:p w14:paraId="3208A7B4"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111684D4" w14:textId="77777777" w:rsidR="007078B0" w:rsidRPr="007078B0" w:rsidRDefault="007078B0" w:rsidP="00144658">
            <w:pPr>
              <w:autoSpaceDE w:val="0"/>
              <w:autoSpaceDN w:val="0"/>
              <w:adjustRightInd w:val="0"/>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Semnătura persoanei responsabile să efectueze procedura </w:t>
            </w:r>
          </w:p>
        </w:tc>
      </w:tr>
      <w:tr w:rsidR="007078B0" w:rsidRPr="007078B0" w14:paraId="055E599A" w14:textId="77777777" w:rsidTr="00144658">
        <w:trPr>
          <w:trHeight w:val="81"/>
        </w:trPr>
        <w:tc>
          <w:tcPr>
            <w:tcW w:w="675" w:type="dxa"/>
            <w:tcBorders>
              <w:top w:val="single" w:sz="4" w:space="0" w:color="auto"/>
              <w:left w:val="single" w:sz="4" w:space="0" w:color="auto"/>
              <w:bottom w:val="single" w:sz="4" w:space="0" w:color="auto"/>
              <w:right w:val="single" w:sz="4" w:space="0" w:color="auto"/>
            </w:tcBorders>
            <w:hideMark/>
          </w:tcPr>
          <w:p w14:paraId="18E89E94" w14:textId="77777777" w:rsidR="007078B0" w:rsidRPr="007078B0" w:rsidRDefault="007078B0" w:rsidP="00144658">
            <w:pPr>
              <w:autoSpaceDE w:val="0"/>
              <w:autoSpaceDN w:val="0"/>
              <w:adjustRightInd w:val="0"/>
              <w:jc w:val="center"/>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0</w:t>
            </w:r>
          </w:p>
        </w:tc>
        <w:tc>
          <w:tcPr>
            <w:tcW w:w="3976" w:type="dxa"/>
            <w:tcBorders>
              <w:top w:val="single" w:sz="4" w:space="0" w:color="auto"/>
              <w:left w:val="single" w:sz="4" w:space="0" w:color="auto"/>
              <w:bottom w:val="single" w:sz="4" w:space="0" w:color="auto"/>
              <w:right w:val="single" w:sz="4" w:space="0" w:color="auto"/>
            </w:tcBorders>
            <w:hideMark/>
          </w:tcPr>
          <w:p w14:paraId="2F185C99" w14:textId="77777777" w:rsidR="007078B0" w:rsidRPr="007078B0" w:rsidRDefault="007078B0" w:rsidP="00144658">
            <w:pPr>
              <w:autoSpaceDE w:val="0"/>
              <w:autoSpaceDN w:val="0"/>
              <w:adjustRightInd w:val="0"/>
              <w:jc w:val="center"/>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4A52256" w14:textId="77777777" w:rsidR="007078B0" w:rsidRPr="007078B0" w:rsidRDefault="007078B0" w:rsidP="00144658">
            <w:pPr>
              <w:autoSpaceDE w:val="0"/>
              <w:autoSpaceDN w:val="0"/>
              <w:adjustRightInd w:val="0"/>
              <w:jc w:val="center"/>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2</w:t>
            </w:r>
          </w:p>
        </w:tc>
        <w:tc>
          <w:tcPr>
            <w:tcW w:w="2326" w:type="dxa"/>
            <w:tcBorders>
              <w:top w:val="single" w:sz="4" w:space="0" w:color="auto"/>
              <w:left w:val="single" w:sz="4" w:space="0" w:color="auto"/>
              <w:bottom w:val="single" w:sz="4" w:space="0" w:color="auto"/>
              <w:right w:val="single" w:sz="4" w:space="0" w:color="auto"/>
            </w:tcBorders>
            <w:hideMark/>
          </w:tcPr>
          <w:p w14:paraId="5E232564" w14:textId="77777777" w:rsidR="007078B0" w:rsidRPr="007078B0" w:rsidRDefault="007078B0" w:rsidP="00144658">
            <w:pPr>
              <w:autoSpaceDE w:val="0"/>
              <w:autoSpaceDN w:val="0"/>
              <w:adjustRightInd w:val="0"/>
              <w:jc w:val="center"/>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3</w:t>
            </w:r>
          </w:p>
        </w:tc>
      </w:tr>
      <w:tr w:rsidR="007078B0" w:rsidRPr="007078B0" w14:paraId="6A78DDE8" w14:textId="77777777" w:rsidTr="00144658">
        <w:trPr>
          <w:trHeight w:val="228"/>
        </w:trPr>
        <w:tc>
          <w:tcPr>
            <w:tcW w:w="675" w:type="dxa"/>
            <w:tcBorders>
              <w:top w:val="single" w:sz="4" w:space="0" w:color="auto"/>
              <w:left w:val="single" w:sz="4" w:space="0" w:color="auto"/>
              <w:bottom w:val="single" w:sz="4" w:space="0" w:color="auto"/>
              <w:right w:val="single" w:sz="4" w:space="0" w:color="auto"/>
            </w:tcBorders>
            <w:hideMark/>
          </w:tcPr>
          <w:p w14:paraId="0FA02E7B"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0F23EDBE"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Adoptarea hotărâri s-a făcut cu majoritate □ simplă </w:t>
            </w:r>
          </w:p>
          <w:p w14:paraId="70644951" w14:textId="77777777" w:rsidR="007078B0" w:rsidRPr="007078B0" w:rsidRDefault="007078B0" w:rsidP="00144658">
            <w:pPr>
              <w:autoSpaceDE w:val="0"/>
              <w:autoSpaceDN w:val="0"/>
              <w:adjustRightInd w:val="0"/>
              <w:jc w:val="both"/>
              <w:rPr>
                <w:rFonts w:ascii="Times New Roman" w:eastAsia="Calibri" w:hAnsi="Times New Roman" w:cs="Times New Roman"/>
                <w:b/>
                <w:color w:val="000000"/>
                <w:kern w:val="2"/>
              </w:rPr>
            </w:pPr>
            <w:r w:rsidRPr="007078B0">
              <w:rPr>
                <w:rFonts w:ascii="Times New Roman" w:eastAsia="Calibri" w:hAnsi="Times New Roman" w:cs="Times New Roman"/>
                <w:b/>
                <w:color w:val="000000"/>
                <w:kern w:val="2"/>
              </w:rPr>
              <w:t xml:space="preserve">□ </w:t>
            </w:r>
            <w:r w:rsidRPr="007078B0">
              <w:rPr>
                <w:rFonts w:ascii="Times New Roman" w:eastAsia="Calibri" w:hAnsi="Times New Roman" w:cs="Times New Roman"/>
                <w:color w:val="000000"/>
                <w:kern w:val="2"/>
              </w:rPr>
              <w:t>absolută</w:t>
            </w:r>
            <w:r w:rsidRPr="007078B0">
              <w:rPr>
                <w:rFonts w:ascii="Times New Roman" w:eastAsia="Calibri" w:hAnsi="Times New Roman" w:cs="Times New Roman"/>
                <w:b/>
                <w:color w:val="000000"/>
                <w:kern w:val="2"/>
              </w:rPr>
              <w:t xml:space="preserve"> </w:t>
            </w:r>
          </w:p>
          <w:p w14:paraId="525DAA93"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6E65B6DF"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27.02.2025 </w:t>
            </w:r>
          </w:p>
        </w:tc>
        <w:tc>
          <w:tcPr>
            <w:tcW w:w="2341" w:type="dxa"/>
            <w:gridSpan w:val="2"/>
            <w:tcBorders>
              <w:top w:val="single" w:sz="4" w:space="0" w:color="auto"/>
              <w:left w:val="single" w:sz="4" w:space="0" w:color="auto"/>
              <w:bottom w:val="single" w:sz="4" w:space="0" w:color="auto"/>
              <w:right w:val="single" w:sz="4" w:space="0" w:color="auto"/>
            </w:tcBorders>
          </w:tcPr>
          <w:p w14:paraId="4F257150"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r>
      <w:tr w:rsidR="007078B0" w:rsidRPr="007078B0" w14:paraId="24B1AD59" w14:textId="77777777" w:rsidTr="00144658">
        <w:trPr>
          <w:trHeight w:val="91"/>
        </w:trPr>
        <w:tc>
          <w:tcPr>
            <w:tcW w:w="675" w:type="dxa"/>
            <w:tcBorders>
              <w:top w:val="single" w:sz="4" w:space="0" w:color="auto"/>
              <w:left w:val="single" w:sz="4" w:space="0" w:color="auto"/>
              <w:bottom w:val="single" w:sz="4" w:space="0" w:color="auto"/>
              <w:right w:val="single" w:sz="4" w:space="0" w:color="auto"/>
            </w:tcBorders>
            <w:hideMark/>
          </w:tcPr>
          <w:p w14:paraId="39E5F0F0"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4558F0FE"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tcPr>
          <w:p w14:paraId="002216E5"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36D501C5"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r>
      <w:tr w:rsidR="007078B0" w:rsidRPr="007078B0" w14:paraId="734ABFF0" w14:textId="77777777" w:rsidTr="00144658">
        <w:trPr>
          <w:trHeight w:val="91"/>
        </w:trPr>
        <w:tc>
          <w:tcPr>
            <w:tcW w:w="675" w:type="dxa"/>
            <w:tcBorders>
              <w:top w:val="single" w:sz="4" w:space="0" w:color="auto"/>
              <w:left w:val="single" w:sz="4" w:space="0" w:color="auto"/>
              <w:bottom w:val="single" w:sz="4" w:space="0" w:color="auto"/>
              <w:right w:val="single" w:sz="4" w:space="0" w:color="auto"/>
            </w:tcBorders>
            <w:hideMark/>
          </w:tcPr>
          <w:p w14:paraId="4F53FBD5"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63F105AD"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tcPr>
          <w:p w14:paraId="30739BE2"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28.02.2025</w:t>
            </w:r>
          </w:p>
        </w:tc>
        <w:tc>
          <w:tcPr>
            <w:tcW w:w="2341" w:type="dxa"/>
            <w:gridSpan w:val="2"/>
            <w:tcBorders>
              <w:top w:val="single" w:sz="4" w:space="0" w:color="auto"/>
              <w:left w:val="single" w:sz="4" w:space="0" w:color="auto"/>
              <w:bottom w:val="single" w:sz="4" w:space="0" w:color="auto"/>
              <w:right w:val="single" w:sz="4" w:space="0" w:color="auto"/>
            </w:tcBorders>
          </w:tcPr>
          <w:p w14:paraId="5E30055E"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r>
      <w:tr w:rsidR="007078B0" w:rsidRPr="007078B0" w14:paraId="72AE8247" w14:textId="77777777" w:rsidTr="00144658">
        <w:trPr>
          <w:trHeight w:val="91"/>
        </w:trPr>
        <w:tc>
          <w:tcPr>
            <w:tcW w:w="675" w:type="dxa"/>
            <w:tcBorders>
              <w:top w:val="single" w:sz="4" w:space="0" w:color="auto"/>
              <w:left w:val="single" w:sz="4" w:space="0" w:color="auto"/>
              <w:bottom w:val="single" w:sz="4" w:space="0" w:color="auto"/>
              <w:right w:val="single" w:sz="4" w:space="0" w:color="auto"/>
            </w:tcBorders>
            <w:hideMark/>
          </w:tcPr>
          <w:p w14:paraId="15B23D65"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71EA120C"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tcPr>
          <w:p w14:paraId="3BC345B4"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4D55E13B"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r>
      <w:tr w:rsidR="007078B0" w:rsidRPr="007078B0" w14:paraId="615B8C1B" w14:textId="77777777" w:rsidTr="00144658">
        <w:trPr>
          <w:trHeight w:val="81"/>
        </w:trPr>
        <w:tc>
          <w:tcPr>
            <w:tcW w:w="675" w:type="dxa"/>
            <w:tcBorders>
              <w:top w:val="single" w:sz="4" w:space="0" w:color="auto"/>
              <w:left w:val="single" w:sz="4" w:space="0" w:color="auto"/>
              <w:bottom w:val="single" w:sz="4" w:space="0" w:color="auto"/>
              <w:right w:val="single" w:sz="4" w:space="0" w:color="auto"/>
            </w:tcBorders>
            <w:hideMark/>
          </w:tcPr>
          <w:p w14:paraId="2BC8C293"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4FDD40B7"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760898F9"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c>
          <w:tcPr>
            <w:tcW w:w="2341" w:type="dxa"/>
            <w:gridSpan w:val="2"/>
            <w:tcBorders>
              <w:top w:val="single" w:sz="4" w:space="0" w:color="auto"/>
              <w:left w:val="single" w:sz="4" w:space="0" w:color="auto"/>
              <w:bottom w:val="single" w:sz="4" w:space="0" w:color="auto"/>
              <w:right w:val="single" w:sz="4" w:space="0" w:color="auto"/>
            </w:tcBorders>
          </w:tcPr>
          <w:p w14:paraId="42E18942"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r>
      <w:tr w:rsidR="007078B0" w:rsidRPr="007078B0" w14:paraId="3FBBF4F8" w14:textId="77777777" w:rsidTr="00144658">
        <w:trPr>
          <w:trHeight w:val="91"/>
        </w:trPr>
        <w:tc>
          <w:tcPr>
            <w:tcW w:w="675" w:type="dxa"/>
            <w:tcBorders>
              <w:top w:val="single" w:sz="4" w:space="0" w:color="auto"/>
              <w:left w:val="single" w:sz="4" w:space="0" w:color="auto"/>
              <w:bottom w:val="single" w:sz="4" w:space="0" w:color="auto"/>
              <w:right w:val="single" w:sz="4" w:space="0" w:color="auto"/>
            </w:tcBorders>
            <w:hideMark/>
          </w:tcPr>
          <w:p w14:paraId="101ACD91"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6F4CDA69"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tcPr>
          <w:p w14:paraId="7263EAD3"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r w:rsidRPr="007078B0">
              <w:rPr>
                <w:rFonts w:ascii="Times New Roman" w:eastAsia="Calibri" w:hAnsi="Times New Roman" w:cs="Times New Roman"/>
                <w:color w:val="000000"/>
                <w:kern w:val="2"/>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7E348414" w14:textId="77777777" w:rsidR="007078B0" w:rsidRPr="007078B0" w:rsidRDefault="007078B0" w:rsidP="00144658">
            <w:pPr>
              <w:autoSpaceDE w:val="0"/>
              <w:autoSpaceDN w:val="0"/>
              <w:adjustRightInd w:val="0"/>
              <w:jc w:val="both"/>
              <w:rPr>
                <w:rFonts w:ascii="Times New Roman" w:eastAsia="Calibri" w:hAnsi="Times New Roman" w:cs="Times New Roman"/>
                <w:color w:val="000000"/>
                <w:kern w:val="2"/>
              </w:rPr>
            </w:pPr>
          </w:p>
        </w:tc>
      </w:tr>
    </w:tbl>
    <w:p w14:paraId="28B191C1" w14:textId="77777777" w:rsidR="007078B0" w:rsidRPr="007078B0" w:rsidRDefault="007078B0" w:rsidP="007078B0">
      <w:pPr>
        <w:autoSpaceDE w:val="0"/>
        <w:autoSpaceDN w:val="0"/>
        <w:adjustRightInd w:val="0"/>
        <w:jc w:val="both"/>
        <w:rPr>
          <w:rFonts w:ascii="Times New Roman" w:eastAsia="Calibri" w:hAnsi="Times New Roman" w:cs="Times New Roman"/>
          <w:color w:val="000000"/>
        </w:rPr>
      </w:pPr>
    </w:p>
    <w:p w14:paraId="3F3173C7" w14:textId="77777777" w:rsidR="007078B0" w:rsidRPr="007078B0" w:rsidRDefault="007078B0" w:rsidP="007078B0">
      <w:pPr>
        <w:autoSpaceDE w:val="0"/>
        <w:autoSpaceDN w:val="0"/>
        <w:adjustRightInd w:val="0"/>
        <w:jc w:val="both"/>
        <w:rPr>
          <w:rFonts w:ascii="Times New Roman" w:eastAsia="Calibri" w:hAnsi="Times New Roman" w:cs="Times New Roman"/>
          <w:color w:val="000000"/>
        </w:rPr>
      </w:pPr>
    </w:p>
    <w:p w14:paraId="67336AE3"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rPr>
        <w:t xml:space="preserve">   </w:t>
      </w:r>
      <w:r w:rsidRPr="007078B0">
        <w:rPr>
          <w:rFonts w:ascii="Times New Roman" w:eastAsia="Calibri" w:hAnsi="Times New Roman" w:cs="Times New Roman"/>
          <w:color w:val="000000"/>
          <w:sz w:val="18"/>
          <w:szCs w:val="18"/>
        </w:rPr>
        <w:t xml:space="preserve">Extrase din Ordonanţa de urgenţă a Guvernului nr. </w:t>
      </w:r>
      <w:proofErr w:type="gramStart"/>
      <w:r w:rsidRPr="007078B0">
        <w:rPr>
          <w:rFonts w:ascii="Times New Roman" w:eastAsia="Calibri" w:hAnsi="Times New Roman" w:cs="Times New Roman"/>
          <w:color w:val="000000"/>
          <w:sz w:val="18"/>
          <w:szCs w:val="18"/>
        </w:rPr>
        <w:t>57/2019</w:t>
      </w:r>
      <w:proofErr w:type="gramEnd"/>
      <w:r w:rsidRPr="007078B0">
        <w:rPr>
          <w:rFonts w:ascii="Times New Roman" w:eastAsia="Calibri" w:hAnsi="Times New Roman" w:cs="Times New Roman"/>
          <w:color w:val="000000"/>
          <w:sz w:val="18"/>
          <w:szCs w:val="18"/>
        </w:rPr>
        <w:t xml:space="preserve"> privind Codul administrativ, cu modificările şi completările ulterioare: </w:t>
      </w:r>
    </w:p>
    <w:p w14:paraId="3A987F40"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1) Art. </w:t>
      </w:r>
      <w:proofErr w:type="gramStart"/>
      <w:r w:rsidRPr="007078B0">
        <w:rPr>
          <w:rFonts w:ascii="Times New Roman" w:eastAsia="Calibri" w:hAnsi="Times New Roman" w:cs="Times New Roman"/>
          <w:color w:val="000000"/>
          <w:sz w:val="18"/>
          <w:szCs w:val="18"/>
        </w:rPr>
        <w:t>139</w:t>
      </w:r>
      <w:proofErr w:type="gramEnd"/>
      <w:r w:rsidRPr="007078B0">
        <w:rPr>
          <w:rFonts w:ascii="Times New Roman" w:eastAsia="Calibri" w:hAnsi="Times New Roman" w:cs="Times New Roman"/>
          <w:color w:val="000000"/>
          <w:sz w:val="18"/>
          <w:szCs w:val="18"/>
        </w:rPr>
        <w:t xml:space="preserve"> alin. (1): „În exercitarea atribuţiilor ce îi revin, Consiliul local adoptă hotărâri, cu majoritate absolută sau simplă, după caz. </w:t>
      </w:r>
    </w:p>
    <w:p w14:paraId="07568C9A"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sidRPr="007078B0">
        <w:rPr>
          <w:rFonts w:ascii="Times New Roman" w:eastAsia="Calibri" w:hAnsi="Times New Roman" w:cs="Times New Roman"/>
          <w:color w:val="000000"/>
          <w:sz w:val="18"/>
          <w:szCs w:val="18"/>
        </w:rPr>
        <w:t>5</w:t>
      </w:r>
      <w:proofErr w:type="gramEnd"/>
      <w:r w:rsidRPr="007078B0">
        <w:rPr>
          <w:rFonts w:ascii="Times New Roman" w:eastAsia="Calibri" w:hAnsi="Times New Roman" w:cs="Times New Roman"/>
          <w:color w:val="000000"/>
          <w:sz w:val="18"/>
          <w:szCs w:val="18"/>
        </w:rPr>
        <w:t xml:space="preserve"> lit. </w:t>
      </w:r>
      <w:proofErr w:type="gramStart"/>
      <w:r w:rsidRPr="007078B0">
        <w:rPr>
          <w:rFonts w:ascii="Times New Roman" w:eastAsia="Calibri" w:hAnsi="Times New Roman" w:cs="Times New Roman"/>
          <w:color w:val="000000"/>
          <w:sz w:val="18"/>
          <w:szCs w:val="18"/>
        </w:rPr>
        <w:t>dd</w:t>
      </w:r>
      <w:proofErr w:type="gramEnd"/>
      <w:r w:rsidRPr="007078B0">
        <w:rPr>
          <w:rFonts w:ascii="Times New Roman" w:eastAsia="Calibri" w:hAnsi="Times New Roman" w:cs="Times New Roman"/>
          <w:color w:val="000000"/>
          <w:sz w:val="18"/>
          <w:szCs w:val="18"/>
        </w:rPr>
        <w:t xml:space="preserve">), de două treimi din numărul consilierilor locali în funcţie.“ </w:t>
      </w:r>
    </w:p>
    <w:p w14:paraId="1E5C94F6"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2) Art. </w:t>
      </w:r>
      <w:proofErr w:type="gramStart"/>
      <w:r w:rsidRPr="007078B0">
        <w:rPr>
          <w:rFonts w:ascii="Times New Roman" w:eastAsia="Calibri" w:hAnsi="Times New Roman" w:cs="Times New Roman"/>
          <w:color w:val="000000"/>
          <w:sz w:val="18"/>
          <w:szCs w:val="18"/>
        </w:rPr>
        <w:t>197</w:t>
      </w:r>
      <w:proofErr w:type="gramEnd"/>
      <w:r w:rsidRPr="007078B0">
        <w:rPr>
          <w:rFonts w:ascii="Times New Roman" w:eastAsia="Calibri" w:hAnsi="Times New Roman" w:cs="Times New Roman"/>
          <w:color w:val="000000"/>
          <w:sz w:val="18"/>
          <w:szCs w:val="18"/>
        </w:rPr>
        <w:t xml:space="preserve"> alin. (2): „Hotărârile Consiliului local se comunică primarului</w:t>
      </w:r>
      <w:proofErr w:type="gramStart"/>
      <w:r w:rsidRPr="007078B0">
        <w:rPr>
          <w:rFonts w:ascii="Times New Roman" w:eastAsia="Calibri" w:hAnsi="Times New Roman" w:cs="Times New Roman"/>
          <w:color w:val="000000"/>
          <w:sz w:val="18"/>
          <w:szCs w:val="18"/>
        </w:rPr>
        <w:t>.“</w:t>
      </w:r>
      <w:proofErr w:type="gramEnd"/>
      <w:r w:rsidRPr="007078B0">
        <w:rPr>
          <w:rFonts w:ascii="Times New Roman" w:eastAsia="Calibri" w:hAnsi="Times New Roman" w:cs="Times New Roman"/>
          <w:color w:val="000000"/>
          <w:sz w:val="18"/>
          <w:szCs w:val="18"/>
        </w:rPr>
        <w:t xml:space="preserve"> </w:t>
      </w:r>
    </w:p>
    <w:p w14:paraId="60CB70DD"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3) Art. </w:t>
      </w:r>
      <w:proofErr w:type="gramStart"/>
      <w:r w:rsidRPr="007078B0">
        <w:rPr>
          <w:rFonts w:ascii="Times New Roman" w:eastAsia="Calibri" w:hAnsi="Times New Roman" w:cs="Times New Roman"/>
          <w:color w:val="000000"/>
          <w:sz w:val="18"/>
          <w:szCs w:val="18"/>
        </w:rPr>
        <w:t>197</w:t>
      </w:r>
      <w:proofErr w:type="gramEnd"/>
      <w:r w:rsidRPr="007078B0">
        <w:rPr>
          <w:rFonts w:ascii="Times New Roman" w:eastAsia="Calibri" w:hAnsi="Times New Roman" w:cs="Times New Roman"/>
          <w:color w:val="000000"/>
          <w:sz w:val="18"/>
          <w:szCs w:val="18"/>
        </w:rPr>
        <w:t xml:space="preserve"> alin. (1), adaptat: Secretarul general al comunei comunică hotărârile Consiliului local al comunei prefectului în cel mult 10 zile lucrătoare de la data </w:t>
      </w:r>
      <w:proofErr w:type="gramStart"/>
      <w:r w:rsidRPr="007078B0">
        <w:rPr>
          <w:rFonts w:ascii="Times New Roman" w:eastAsia="Calibri" w:hAnsi="Times New Roman" w:cs="Times New Roman"/>
          <w:color w:val="000000"/>
          <w:sz w:val="18"/>
          <w:szCs w:val="18"/>
        </w:rPr>
        <w:t>adoptării ...</w:t>
      </w:r>
      <w:proofErr w:type="gramEnd"/>
      <w:r w:rsidRPr="007078B0">
        <w:rPr>
          <w:rFonts w:ascii="Times New Roman" w:eastAsia="Calibri" w:hAnsi="Times New Roman" w:cs="Times New Roman"/>
          <w:color w:val="000000"/>
          <w:sz w:val="18"/>
          <w:szCs w:val="18"/>
        </w:rPr>
        <w:t xml:space="preserve"> </w:t>
      </w:r>
    </w:p>
    <w:p w14:paraId="77B5C3C5"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4) Art. </w:t>
      </w:r>
      <w:proofErr w:type="gramStart"/>
      <w:r w:rsidRPr="007078B0">
        <w:rPr>
          <w:rFonts w:ascii="Times New Roman" w:eastAsia="Calibri" w:hAnsi="Times New Roman" w:cs="Times New Roman"/>
          <w:color w:val="000000"/>
          <w:sz w:val="18"/>
          <w:szCs w:val="18"/>
        </w:rPr>
        <w:t>197</w:t>
      </w:r>
      <w:proofErr w:type="gramEnd"/>
      <w:r w:rsidRPr="007078B0">
        <w:rPr>
          <w:rFonts w:ascii="Times New Roman" w:eastAsia="Calibri" w:hAnsi="Times New Roman" w:cs="Times New Roman"/>
          <w:color w:val="000000"/>
          <w:sz w:val="18"/>
          <w:szCs w:val="18"/>
        </w:rPr>
        <w:t xml:space="preserve"> alin. (4): „Hotărârile … se aduc la cunoştinţa publică şi se comunică, în condiţiile legii, prin grija secretarului general al comunei</w:t>
      </w:r>
      <w:proofErr w:type="gramStart"/>
      <w:r w:rsidRPr="007078B0">
        <w:rPr>
          <w:rFonts w:ascii="Times New Roman" w:eastAsia="Calibri" w:hAnsi="Times New Roman" w:cs="Times New Roman"/>
          <w:color w:val="000000"/>
          <w:sz w:val="18"/>
          <w:szCs w:val="18"/>
        </w:rPr>
        <w:t>.“</w:t>
      </w:r>
      <w:proofErr w:type="gramEnd"/>
      <w:r w:rsidRPr="007078B0">
        <w:rPr>
          <w:rFonts w:ascii="Times New Roman" w:eastAsia="Calibri" w:hAnsi="Times New Roman" w:cs="Times New Roman"/>
          <w:color w:val="000000"/>
          <w:sz w:val="18"/>
          <w:szCs w:val="18"/>
        </w:rPr>
        <w:t xml:space="preserve"> </w:t>
      </w:r>
    </w:p>
    <w:p w14:paraId="13245594"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5) Art. </w:t>
      </w:r>
      <w:proofErr w:type="gramStart"/>
      <w:r w:rsidRPr="007078B0">
        <w:rPr>
          <w:rFonts w:ascii="Times New Roman" w:eastAsia="Calibri" w:hAnsi="Times New Roman" w:cs="Times New Roman"/>
          <w:color w:val="000000"/>
          <w:sz w:val="18"/>
          <w:szCs w:val="18"/>
        </w:rPr>
        <w:t>199</w:t>
      </w:r>
      <w:proofErr w:type="gramEnd"/>
      <w:r w:rsidRPr="007078B0">
        <w:rPr>
          <w:rFonts w:ascii="Times New Roman" w:eastAsia="Calibri" w:hAnsi="Times New Roman" w:cs="Times New Roman"/>
          <w:color w:val="000000"/>
          <w:sz w:val="18"/>
          <w:szCs w:val="18"/>
        </w:rPr>
        <w:t xml:space="preserve"> alin. (1): „Comunicarea hotărârilor … cu caracter individual către persoanele cărora li se adresează se face în cel mult 5 zile de la data comunicării oficiale către prefect</w:t>
      </w:r>
      <w:proofErr w:type="gramStart"/>
      <w:r w:rsidRPr="007078B0">
        <w:rPr>
          <w:rFonts w:ascii="Times New Roman" w:eastAsia="Calibri" w:hAnsi="Times New Roman" w:cs="Times New Roman"/>
          <w:color w:val="000000"/>
          <w:sz w:val="18"/>
          <w:szCs w:val="18"/>
        </w:rPr>
        <w:t>.“</w:t>
      </w:r>
      <w:proofErr w:type="gramEnd"/>
      <w:r w:rsidRPr="007078B0">
        <w:rPr>
          <w:rFonts w:ascii="Times New Roman" w:eastAsia="Calibri" w:hAnsi="Times New Roman" w:cs="Times New Roman"/>
          <w:color w:val="000000"/>
          <w:sz w:val="18"/>
          <w:szCs w:val="18"/>
        </w:rPr>
        <w:t xml:space="preserve"> </w:t>
      </w:r>
    </w:p>
    <w:p w14:paraId="73F3CFBA"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6) Art. </w:t>
      </w:r>
      <w:proofErr w:type="gramStart"/>
      <w:r w:rsidRPr="007078B0">
        <w:rPr>
          <w:rFonts w:ascii="Times New Roman" w:eastAsia="Calibri" w:hAnsi="Times New Roman" w:cs="Times New Roman"/>
          <w:color w:val="000000"/>
          <w:sz w:val="18"/>
          <w:szCs w:val="18"/>
        </w:rPr>
        <w:t>198</w:t>
      </w:r>
      <w:proofErr w:type="gramEnd"/>
      <w:r w:rsidRPr="007078B0">
        <w:rPr>
          <w:rFonts w:ascii="Times New Roman" w:eastAsia="Calibri" w:hAnsi="Times New Roman" w:cs="Times New Roman"/>
          <w:color w:val="000000"/>
          <w:sz w:val="18"/>
          <w:szCs w:val="18"/>
        </w:rPr>
        <w:t xml:space="preserve"> alin. (1): „Hotărârile … cu data aducerii lor la cunoştinţă publică</w:t>
      </w:r>
      <w:proofErr w:type="gramStart"/>
      <w:r w:rsidRPr="007078B0">
        <w:rPr>
          <w:rFonts w:ascii="Times New Roman" w:eastAsia="Calibri" w:hAnsi="Times New Roman" w:cs="Times New Roman"/>
          <w:color w:val="000000"/>
          <w:sz w:val="18"/>
          <w:szCs w:val="18"/>
        </w:rPr>
        <w:t>.“</w:t>
      </w:r>
      <w:proofErr w:type="gramEnd"/>
      <w:r w:rsidRPr="007078B0">
        <w:rPr>
          <w:rFonts w:ascii="Times New Roman" w:eastAsia="Calibri" w:hAnsi="Times New Roman" w:cs="Times New Roman"/>
          <w:color w:val="000000"/>
          <w:sz w:val="18"/>
          <w:szCs w:val="18"/>
        </w:rPr>
        <w:t xml:space="preserve"> </w:t>
      </w:r>
    </w:p>
    <w:p w14:paraId="6B74FEEA" w14:textId="77777777" w:rsidR="007078B0" w:rsidRPr="007078B0" w:rsidRDefault="007078B0" w:rsidP="007078B0">
      <w:pPr>
        <w:autoSpaceDE w:val="0"/>
        <w:autoSpaceDN w:val="0"/>
        <w:adjustRightInd w:val="0"/>
        <w:spacing w:after="0"/>
        <w:jc w:val="both"/>
        <w:rPr>
          <w:rFonts w:ascii="Times New Roman" w:eastAsia="Calibri" w:hAnsi="Times New Roman" w:cs="Times New Roman"/>
          <w:color w:val="000000"/>
          <w:sz w:val="18"/>
          <w:szCs w:val="18"/>
        </w:rPr>
      </w:pPr>
      <w:r w:rsidRPr="007078B0">
        <w:rPr>
          <w:rFonts w:ascii="Times New Roman" w:eastAsia="Calibri" w:hAnsi="Times New Roman" w:cs="Times New Roman"/>
          <w:color w:val="000000"/>
          <w:sz w:val="18"/>
          <w:szCs w:val="18"/>
        </w:rPr>
        <w:t xml:space="preserve">7) Art. </w:t>
      </w:r>
      <w:proofErr w:type="gramStart"/>
      <w:r w:rsidRPr="007078B0">
        <w:rPr>
          <w:rFonts w:ascii="Times New Roman" w:eastAsia="Calibri" w:hAnsi="Times New Roman" w:cs="Times New Roman"/>
          <w:color w:val="000000"/>
          <w:sz w:val="18"/>
          <w:szCs w:val="18"/>
        </w:rPr>
        <w:t>199</w:t>
      </w:r>
      <w:proofErr w:type="gramEnd"/>
      <w:r w:rsidRPr="007078B0">
        <w:rPr>
          <w:rFonts w:ascii="Times New Roman" w:eastAsia="Calibri" w:hAnsi="Times New Roman" w:cs="Times New Roman"/>
          <w:color w:val="000000"/>
          <w:sz w:val="18"/>
          <w:szCs w:val="18"/>
        </w:rPr>
        <w:t xml:space="preserve"> alin. (2): „Hotărârile … cu caracter individual produc efecte juridice de la data comunicării către persoanele cărora li se adresează</w:t>
      </w:r>
      <w:proofErr w:type="gramStart"/>
      <w:r w:rsidRPr="007078B0">
        <w:rPr>
          <w:rFonts w:ascii="Times New Roman" w:eastAsia="Calibri" w:hAnsi="Times New Roman" w:cs="Times New Roman"/>
          <w:color w:val="000000"/>
          <w:sz w:val="18"/>
          <w:szCs w:val="18"/>
        </w:rPr>
        <w:t>.“</w:t>
      </w:r>
      <w:proofErr w:type="gramEnd"/>
      <w:r w:rsidRPr="007078B0">
        <w:rPr>
          <w:rFonts w:ascii="Times New Roman" w:eastAsia="Calibri" w:hAnsi="Times New Roman" w:cs="Times New Roman"/>
          <w:color w:val="000000"/>
          <w:sz w:val="18"/>
          <w:szCs w:val="18"/>
        </w:rPr>
        <w:t xml:space="preserve"> </w:t>
      </w:r>
    </w:p>
    <w:p w14:paraId="02644A07" w14:textId="77777777" w:rsidR="007078B0" w:rsidRPr="007078B0" w:rsidRDefault="007078B0" w:rsidP="007078B0">
      <w:pPr>
        <w:spacing w:after="0"/>
        <w:jc w:val="both"/>
        <w:rPr>
          <w:rFonts w:ascii="Times New Roman" w:hAnsi="Times New Roman" w:cs="Times New Roman"/>
          <w:sz w:val="18"/>
          <w:szCs w:val="18"/>
        </w:rPr>
      </w:pPr>
    </w:p>
    <w:p w14:paraId="5C789B20" w14:textId="77777777" w:rsidR="007078B0" w:rsidRPr="007078B0" w:rsidRDefault="007078B0" w:rsidP="007078B0">
      <w:pPr>
        <w:spacing w:after="0"/>
        <w:jc w:val="both"/>
        <w:rPr>
          <w:rFonts w:ascii="Times New Roman" w:hAnsi="Times New Roman" w:cs="Times New Roman"/>
          <w:sz w:val="18"/>
          <w:szCs w:val="18"/>
        </w:rPr>
      </w:pPr>
      <w:r w:rsidRPr="007078B0">
        <w:rPr>
          <w:rFonts w:ascii="Times New Roman" w:hAnsi="Times New Roman" w:cs="Times New Roman"/>
          <w:sz w:val="18"/>
          <w:szCs w:val="18"/>
        </w:rPr>
        <w:t>* Se bifează tipul de majoritate cu care s-</w:t>
      </w:r>
      <w:proofErr w:type="gramStart"/>
      <w:r w:rsidRPr="007078B0">
        <w:rPr>
          <w:rFonts w:ascii="Times New Roman" w:hAnsi="Times New Roman" w:cs="Times New Roman"/>
          <w:sz w:val="18"/>
          <w:szCs w:val="18"/>
        </w:rPr>
        <w:t>a</w:t>
      </w:r>
      <w:proofErr w:type="gramEnd"/>
      <w:r w:rsidRPr="007078B0">
        <w:rPr>
          <w:rFonts w:ascii="Times New Roman" w:hAnsi="Times New Roman" w:cs="Times New Roman"/>
          <w:sz w:val="18"/>
          <w:szCs w:val="18"/>
        </w:rPr>
        <w:t xml:space="preserve"> adoptat hotărârea Consiliului local.</w:t>
      </w:r>
    </w:p>
    <w:p w14:paraId="19E3F764" w14:textId="77777777" w:rsidR="007078B0" w:rsidRPr="007078B0" w:rsidRDefault="007078B0" w:rsidP="007078B0">
      <w:pPr>
        <w:spacing w:after="0"/>
        <w:jc w:val="both"/>
        <w:rPr>
          <w:rFonts w:ascii="Times New Roman" w:hAnsi="Times New Roman" w:cs="Times New Roman"/>
          <w:sz w:val="18"/>
          <w:szCs w:val="18"/>
        </w:rPr>
      </w:pPr>
    </w:p>
    <w:p w14:paraId="59967CDC" w14:textId="77777777" w:rsidR="007078B0" w:rsidRPr="007078B0" w:rsidRDefault="007078B0" w:rsidP="007078B0">
      <w:pPr>
        <w:jc w:val="center"/>
        <w:rPr>
          <w:rFonts w:ascii="Times New Roman" w:hAnsi="Times New Roman" w:cs="Times New Roman"/>
        </w:rPr>
      </w:pPr>
    </w:p>
    <w:p w14:paraId="7D40F356" w14:textId="77777777" w:rsidR="007078B0" w:rsidRPr="007078B0" w:rsidRDefault="007078B0" w:rsidP="007078B0">
      <w:pPr>
        <w:rPr>
          <w:rFonts w:ascii="Times New Roman" w:hAnsi="Times New Roman" w:cs="Times New Roman"/>
          <w:lang w:val="fr-FR"/>
        </w:rPr>
      </w:pPr>
      <w:r w:rsidRPr="007078B0">
        <w:rPr>
          <w:rFonts w:ascii="Times New Roman" w:hAnsi="Times New Roman" w:cs="Times New Roman"/>
          <w:lang w:val="fr-FR"/>
        </w:rPr>
        <w:t xml:space="preserve">   </w:t>
      </w:r>
    </w:p>
    <w:p w14:paraId="3FC42E44" w14:textId="77777777" w:rsidR="007078B0" w:rsidRPr="007078B0" w:rsidRDefault="007078B0" w:rsidP="007078B0">
      <w:pPr>
        <w:rPr>
          <w:rFonts w:ascii="Times New Roman" w:hAnsi="Times New Roman" w:cs="Times New Roman"/>
          <w:lang w:val="fr-FR"/>
        </w:rPr>
      </w:pPr>
    </w:p>
    <w:p w14:paraId="642FC2A3" w14:textId="77777777" w:rsidR="007078B0" w:rsidRPr="007078B0" w:rsidRDefault="007078B0" w:rsidP="007078B0">
      <w:pPr>
        <w:rPr>
          <w:rFonts w:ascii="Times New Roman" w:hAnsi="Times New Roman" w:cs="Times New Roman"/>
          <w:lang w:val="fr-FR"/>
        </w:rPr>
      </w:pPr>
    </w:p>
    <w:p w14:paraId="174AE28D" w14:textId="77777777" w:rsidR="007078B0" w:rsidRDefault="007078B0" w:rsidP="007078B0">
      <w:pPr>
        <w:rPr>
          <w:lang w:val="fr-FR"/>
        </w:rPr>
      </w:pPr>
    </w:p>
    <w:p w14:paraId="2EE1EDF3" w14:textId="77777777" w:rsidR="007078B0" w:rsidRDefault="007078B0" w:rsidP="007078B0">
      <w:pPr>
        <w:rPr>
          <w:lang w:val="fr-FR"/>
        </w:rPr>
      </w:pPr>
    </w:p>
    <w:p w14:paraId="2C725BFE" w14:textId="77777777" w:rsidR="007078B0" w:rsidRDefault="007078B0" w:rsidP="007078B0">
      <w:pPr>
        <w:rPr>
          <w:lang w:val="fr-FR"/>
        </w:rPr>
      </w:pPr>
    </w:p>
    <w:p w14:paraId="7EC17B0B" w14:textId="077B0102" w:rsidR="005A439C" w:rsidRDefault="005A439C" w:rsidP="005A439C">
      <w:pPr>
        <w:spacing w:after="0"/>
        <w:rPr>
          <w:lang w:val="fr-FR"/>
        </w:rPr>
      </w:pPr>
    </w:p>
    <w:p w14:paraId="14E25005" w14:textId="77777777" w:rsidR="00BD5D2C" w:rsidRDefault="00BD5D2C" w:rsidP="005A439C">
      <w:pPr>
        <w:spacing w:after="0"/>
        <w:rPr>
          <w:rFonts w:ascii="Times New Roman" w:hAnsi="Times New Roman" w:cs="Times New Roman"/>
          <w:sz w:val="24"/>
          <w:szCs w:val="24"/>
          <w:lang w:val="fr-FR"/>
        </w:rPr>
      </w:pPr>
    </w:p>
    <w:p w14:paraId="3A619768" w14:textId="6B4AB3D0" w:rsidR="00DB1158" w:rsidRDefault="00DB1158" w:rsidP="005A439C">
      <w:pPr>
        <w:spacing w:after="0"/>
        <w:rPr>
          <w:rFonts w:ascii="Times New Roman" w:hAnsi="Times New Roman" w:cs="Times New Roman"/>
          <w:sz w:val="24"/>
          <w:szCs w:val="24"/>
          <w:lang w:val="fr-FR"/>
        </w:rPr>
      </w:pPr>
    </w:p>
    <w:p w14:paraId="20DB843F" w14:textId="6995F774" w:rsidR="00302CC7" w:rsidRPr="006661FA" w:rsidRDefault="006661FA" w:rsidP="006661FA">
      <w:pPr>
        <w:spacing w:after="0" w:line="240" w:lineRule="auto"/>
        <w:rPr>
          <w:rFonts w:ascii="Times New Roman" w:hAnsi="Times New Roman" w:cs="Times New Roman"/>
          <w:bCs/>
          <w:i/>
          <w:lang w:val="ro-RO"/>
        </w:rPr>
      </w:pPr>
      <w:r>
        <w:rPr>
          <w:rFonts w:ascii="Times New Roman" w:hAnsi="Times New Roman" w:cs="Times New Roman"/>
          <w:bCs/>
          <w:i/>
          <w:lang w:val="ro-RO"/>
        </w:rPr>
        <w:t xml:space="preserve">    </w:t>
      </w:r>
      <w:r w:rsidR="00302CC7" w:rsidRPr="006661FA">
        <w:rPr>
          <w:rFonts w:ascii="Times New Roman" w:hAnsi="Times New Roman" w:cs="Times New Roman"/>
          <w:bCs/>
          <w:i/>
          <w:lang w:val="ro-RO"/>
        </w:rPr>
        <w:t>ROMÂNIA</w:t>
      </w:r>
      <w:r w:rsidR="00702940">
        <w:rPr>
          <w:rFonts w:ascii="Times New Roman" w:hAnsi="Times New Roman" w:cs="Times New Roman"/>
          <w:bCs/>
          <w:i/>
          <w:lang w:val="ro-RO"/>
        </w:rPr>
        <w:t xml:space="preserve">                                                             </w:t>
      </w:r>
    </w:p>
    <w:p w14:paraId="206D2F98" w14:textId="7A8EEF76" w:rsidR="00302CC7" w:rsidRPr="00702940" w:rsidRDefault="006661FA" w:rsidP="006661FA">
      <w:pPr>
        <w:spacing w:after="0" w:line="240" w:lineRule="auto"/>
        <w:rPr>
          <w:rFonts w:ascii="Times New Roman" w:hAnsi="Times New Roman" w:cs="Times New Roman"/>
          <w:b/>
          <w:bCs/>
          <w:i/>
          <w:lang w:val="ro-RO"/>
        </w:rPr>
      </w:pPr>
      <w:r>
        <w:rPr>
          <w:rFonts w:ascii="Times New Roman" w:hAnsi="Times New Roman" w:cs="Times New Roman"/>
          <w:bCs/>
          <w:i/>
          <w:lang w:val="ro-RO"/>
        </w:rPr>
        <w:t xml:space="preserve"> </w:t>
      </w:r>
      <w:r w:rsidR="00302CC7" w:rsidRPr="006661FA">
        <w:rPr>
          <w:rFonts w:ascii="Times New Roman" w:hAnsi="Times New Roman" w:cs="Times New Roman"/>
          <w:bCs/>
          <w:i/>
          <w:lang w:val="ro-RO"/>
        </w:rPr>
        <w:t>JUDEŢUL NEAMŢ</w:t>
      </w:r>
      <w:r w:rsidR="00702940">
        <w:rPr>
          <w:rFonts w:ascii="Times New Roman" w:hAnsi="Times New Roman" w:cs="Times New Roman"/>
          <w:bCs/>
          <w:i/>
          <w:lang w:val="ro-RO"/>
        </w:rPr>
        <w:t xml:space="preserve">                                                                                                       </w:t>
      </w:r>
      <w:r w:rsidR="00702940" w:rsidRPr="00702940">
        <w:rPr>
          <w:rFonts w:ascii="Times New Roman" w:hAnsi="Times New Roman" w:cs="Times New Roman"/>
          <w:b/>
          <w:bCs/>
          <w:i/>
          <w:lang w:val="ro-RO"/>
        </w:rPr>
        <w:t xml:space="preserve">ANEXA NR. 1 </w:t>
      </w:r>
    </w:p>
    <w:p w14:paraId="17C7915E" w14:textId="77777777" w:rsidR="00302CC7" w:rsidRPr="006661FA"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 xml:space="preserve">COMUNA ION CREANGA </w:t>
      </w:r>
    </w:p>
    <w:p w14:paraId="5E2090FF" w14:textId="77777777" w:rsidR="00302CC7" w:rsidRPr="006661FA"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 xml:space="preserve">617260 - Ion Creanga  - tel:  0233/780013 ,   fax;  0233/780266  </w:t>
      </w:r>
    </w:p>
    <w:p w14:paraId="22677C47" w14:textId="77777777" w:rsidR="00302CC7" w:rsidRPr="006661FA"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 xml:space="preserve">Email  </w:t>
      </w:r>
      <w:hyperlink r:id="rId5" w:history="1">
        <w:r w:rsidRPr="006661FA">
          <w:rPr>
            <w:rStyle w:val="Hyperlink"/>
            <w:rFonts w:ascii="Times New Roman" w:hAnsi="Times New Roman" w:cs="Times New Roman"/>
            <w:bCs/>
            <w:i/>
            <w:lang w:val="ro-RO"/>
          </w:rPr>
          <w:t>primariaioncreanga@gmail.com</w:t>
        </w:r>
      </w:hyperlink>
    </w:p>
    <w:p w14:paraId="77176A02" w14:textId="31FE38DF" w:rsidR="00302CC7"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Nr.</w:t>
      </w:r>
      <w:r w:rsidR="006661FA">
        <w:rPr>
          <w:rFonts w:ascii="Times New Roman" w:hAnsi="Times New Roman" w:cs="Times New Roman"/>
          <w:bCs/>
          <w:i/>
          <w:lang w:val="ro-RO"/>
        </w:rPr>
        <w:t xml:space="preserve"> </w:t>
      </w:r>
      <w:r w:rsidRPr="006661FA">
        <w:rPr>
          <w:rFonts w:ascii="Times New Roman" w:hAnsi="Times New Roman" w:cs="Times New Roman"/>
          <w:bCs/>
          <w:i/>
          <w:lang w:val="ro-RO"/>
        </w:rPr>
        <w:t>1007</w:t>
      </w:r>
      <w:r w:rsidR="006661FA">
        <w:rPr>
          <w:rFonts w:ascii="Times New Roman" w:hAnsi="Times New Roman" w:cs="Times New Roman"/>
          <w:bCs/>
          <w:i/>
          <w:lang w:val="ro-RO"/>
        </w:rPr>
        <w:t xml:space="preserve"> din </w:t>
      </w:r>
      <w:r w:rsidRPr="006661FA">
        <w:rPr>
          <w:rFonts w:ascii="Times New Roman" w:hAnsi="Times New Roman" w:cs="Times New Roman"/>
          <w:bCs/>
          <w:i/>
          <w:lang w:val="ro-RO"/>
        </w:rPr>
        <w:t xml:space="preserve"> 30.01.2024</w:t>
      </w:r>
      <w:r w:rsidR="00702940">
        <w:rPr>
          <w:rFonts w:ascii="Times New Roman" w:hAnsi="Times New Roman" w:cs="Times New Roman"/>
          <w:bCs/>
          <w:i/>
          <w:lang w:val="ro-RO"/>
        </w:rPr>
        <w:t xml:space="preserve">  </w:t>
      </w:r>
    </w:p>
    <w:p w14:paraId="00D8A360" w14:textId="12003D9E" w:rsidR="00702940" w:rsidRDefault="00702940" w:rsidP="006661FA">
      <w:pPr>
        <w:spacing w:after="0" w:line="240" w:lineRule="auto"/>
        <w:rPr>
          <w:rFonts w:ascii="Times New Roman" w:hAnsi="Times New Roman" w:cs="Times New Roman"/>
          <w:bCs/>
          <w:i/>
          <w:lang w:val="ro-RO"/>
        </w:rPr>
      </w:pPr>
    </w:p>
    <w:p w14:paraId="2E48A287" w14:textId="77777777" w:rsidR="00702940" w:rsidRDefault="00702940" w:rsidP="006661FA">
      <w:pPr>
        <w:spacing w:after="0" w:line="240" w:lineRule="auto"/>
        <w:rPr>
          <w:rFonts w:ascii="Times New Roman" w:hAnsi="Times New Roman" w:cs="Times New Roman"/>
          <w:bCs/>
          <w:i/>
          <w:lang w:val="ro-RO"/>
        </w:rPr>
      </w:pPr>
    </w:p>
    <w:p w14:paraId="523CAB9F" w14:textId="77777777" w:rsidR="006661FA" w:rsidRPr="006661FA" w:rsidRDefault="006661FA" w:rsidP="006661FA">
      <w:pPr>
        <w:spacing w:after="0" w:line="240" w:lineRule="auto"/>
        <w:rPr>
          <w:rFonts w:ascii="Times New Roman" w:hAnsi="Times New Roman" w:cs="Times New Roman"/>
          <w:b/>
          <w:i/>
          <w:lang w:val="ro-RO"/>
        </w:rPr>
      </w:pPr>
    </w:p>
    <w:p w14:paraId="584AD419" w14:textId="77777777" w:rsidR="00302CC7" w:rsidRPr="006661FA" w:rsidRDefault="00302CC7" w:rsidP="006661FA">
      <w:pPr>
        <w:spacing w:after="0"/>
        <w:jc w:val="center"/>
        <w:rPr>
          <w:rFonts w:ascii="Times New Roman" w:hAnsi="Times New Roman" w:cs="Times New Roman"/>
          <w:b/>
          <w:i/>
          <w:lang w:val="ro-RO"/>
        </w:rPr>
      </w:pPr>
      <w:r w:rsidRPr="006661FA">
        <w:rPr>
          <w:rFonts w:ascii="Times New Roman" w:hAnsi="Times New Roman" w:cs="Times New Roman"/>
          <w:b/>
          <w:i/>
          <w:lang w:val="ro-RO"/>
        </w:rPr>
        <w:t>Raportul Primarului Comunei Ion Creanga</w:t>
      </w:r>
    </w:p>
    <w:p w14:paraId="49B7A936" w14:textId="5AE077C9" w:rsidR="00302CC7" w:rsidRPr="006661FA" w:rsidRDefault="006661FA" w:rsidP="006661FA">
      <w:pPr>
        <w:spacing w:after="0"/>
        <w:jc w:val="center"/>
        <w:rPr>
          <w:rFonts w:ascii="Times New Roman" w:hAnsi="Times New Roman" w:cs="Times New Roman"/>
          <w:bCs/>
          <w:i/>
          <w:lang w:val="ro-RO"/>
        </w:rPr>
      </w:pPr>
      <w:r>
        <w:rPr>
          <w:rFonts w:ascii="Times New Roman" w:hAnsi="Times New Roman" w:cs="Times New Roman"/>
          <w:bCs/>
          <w:i/>
          <w:lang w:val="ro-RO"/>
        </w:rPr>
        <w:t>p</w:t>
      </w:r>
      <w:r w:rsidR="00302CC7" w:rsidRPr="006661FA">
        <w:rPr>
          <w:rFonts w:ascii="Times New Roman" w:hAnsi="Times New Roman" w:cs="Times New Roman"/>
          <w:bCs/>
          <w:i/>
          <w:lang w:val="ro-RO"/>
        </w:rPr>
        <w:t>rivind situatia gestionarii patrimoniului din domeniul public si privat</w:t>
      </w:r>
    </w:p>
    <w:p w14:paraId="25E34633" w14:textId="77777777" w:rsidR="00302CC7" w:rsidRPr="006661FA" w:rsidRDefault="00302CC7" w:rsidP="006661FA">
      <w:pPr>
        <w:spacing w:after="0"/>
        <w:jc w:val="center"/>
        <w:rPr>
          <w:rFonts w:ascii="Times New Roman" w:hAnsi="Times New Roman" w:cs="Times New Roman"/>
          <w:bCs/>
          <w:i/>
          <w:lang w:val="ro-RO"/>
        </w:rPr>
      </w:pPr>
      <w:r w:rsidRPr="006661FA">
        <w:rPr>
          <w:rFonts w:ascii="Times New Roman" w:hAnsi="Times New Roman" w:cs="Times New Roman"/>
          <w:bCs/>
          <w:i/>
          <w:lang w:val="ro-RO"/>
        </w:rPr>
        <w:t xml:space="preserve"> al comunei Ion Creanga pe anul 2024</w:t>
      </w:r>
    </w:p>
    <w:p w14:paraId="1B08D43E" w14:textId="77777777" w:rsidR="00302CC7" w:rsidRPr="006661FA" w:rsidRDefault="00302CC7" w:rsidP="006661FA">
      <w:pPr>
        <w:spacing w:after="0"/>
        <w:jc w:val="center"/>
        <w:rPr>
          <w:rFonts w:ascii="Times New Roman" w:hAnsi="Times New Roman" w:cs="Times New Roman"/>
          <w:bCs/>
          <w:i/>
          <w:lang w:val="ro-RO"/>
        </w:rPr>
      </w:pPr>
    </w:p>
    <w:p w14:paraId="3CC30D77"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Potrivit prevederilor art. 289, alin. (1) din Ordonanta de Urgenta nr. 57/2019 privind Codul Administrativ, cu modificarile si completarile ulterioare, Consiliului Local i se prezinta anual de catre primar, un raport asupra situatiei gestionarii bunurilor.</w:t>
      </w:r>
    </w:p>
    <w:p w14:paraId="21E857E3"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In conformitate cu prevederile OUG nr. 57/2019 privind Codul Administrativ raspunderea pentru gestionarii bunurilor care alcatuiesc patrimoniului unitatii administrativ teritoriale revine conducatorului acestuia.</w:t>
      </w:r>
    </w:p>
    <w:p w14:paraId="69806825"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Apartin domeniului public de interes local acele bunuri care potrivit legii sau prin natura lor sunt de uz sau de interes public si sunt declarate prin lege de uz sau interes public local.</w:t>
      </w:r>
    </w:p>
    <w:p w14:paraId="7E28349F"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Potrivit prevederilor art. 2 din Legea nr. 213/1998 privind „proprietate publica si regimul juridic al acesteia”, unitățile administrativ-teritoriale exercită posesia, folosința și dispoziția asupra bunurilor care alcătuiesc domeniul public, în limitele și în condițiile legii.</w:t>
      </w:r>
    </w:p>
    <w:p w14:paraId="6777A827"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Apartin domeniului privat al comunei Ion Creanga bunurile mobile si imobile, altele decat cele cuprinse in domeniul public, intrate in proprietatea acesteia prin modalitati prevazute de lege. Bunurile care fac parte din domeniul privat sunt supuse dispozitiilor de drept comun, daca prin lege nu se prevede altfel.</w:t>
      </w:r>
    </w:p>
    <w:p w14:paraId="747ACBB0"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Reevaluarea imobilizărilor corporale se efectuează în vederea determinării valorii juste a acestora, ţinându-se seama de inflaţie, utilitatea bunului, starea acestuia şi de preţul pieţei, atunci când valoarea contabilă diferă semnificativ de valoarea justă.</w:t>
      </w:r>
    </w:p>
    <w:p w14:paraId="25E511E1"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In conformitate cu prevederile art.7 alin (1) din Legea contabilității nr. 82/1991, republicată cu modificările și completările ulterioare precum și OMFP  nr. 2861/2009 pentru aprobarea Normelor privind organizarea și efectuarea inventarierii elementelor de natura activelor, datoriilor și capitalurilor proprii, inventarierea generală a elementelor de activ și de pasiv deținute trebuie efectuată cel puțin o dată pe an. </w:t>
      </w:r>
    </w:p>
    <w:p w14:paraId="5FEBB0CA"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Prin dispoziția primarului comunei Ion Creangă nr. 315/06.11.2024 s-a procedat la organizarea inventarierii patrimoniului comunei aferent anului 2024, numindu-se componența comisiei.</w:t>
      </w:r>
    </w:p>
    <w:p w14:paraId="6FEA1D3B"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
          <w:i/>
          <w:lang w:val="ro-RO"/>
        </w:rPr>
        <w:tab/>
      </w:r>
      <w:r w:rsidRPr="006661FA">
        <w:rPr>
          <w:rFonts w:ascii="Times New Roman" w:hAnsi="Times New Roman" w:cs="Times New Roman"/>
          <w:bCs/>
          <w:iCs/>
          <w:lang w:val="ro-RO"/>
        </w:rPr>
        <w:t>Scopul principal al inventarierii il constituie stabilirea situației reale a patrimoniului comunei Ion Creangă și cuprinde toate elementele patrimoniale, precum și bunurile și valorile deținute cu orice titlu, aparținand altor persoane juridice sau fizice, în vederea întocmirii bilanțului contabil care trebuie sa asigure o imagine fidela, clară și completă a patrimoniului, situației financiare și a rezultatelor obținute. Activitatea s-a desfasurat in perioada 06.11.2024 – 15.01.2025 –  și au fost supuse inventarierii bunuri corporale patrimoniale, aparținand domeniului public sau domeniului privat și aflate in evidența contabilă a anului 2024. Inventarierea mijloacelor fixe, materialelor, produselor, mijloacelor banesti și altor bunuri s-a efectuat pe fiecare loc de folosință/depozitare a acestora și pe fiecare gestionar  în păstrarea caruia se află aceste bunuri, precum și pe deținătorii de bunuri.</w:t>
      </w:r>
    </w:p>
    <w:p w14:paraId="03705733"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
          <w:i/>
          <w:lang w:val="ro-RO"/>
        </w:rPr>
        <w:tab/>
        <w:t xml:space="preserve"> </w:t>
      </w:r>
      <w:r w:rsidRPr="006661FA">
        <w:rPr>
          <w:rFonts w:ascii="Times New Roman" w:hAnsi="Times New Roman" w:cs="Times New Roman"/>
          <w:bCs/>
          <w:iCs/>
          <w:lang w:val="ro-RO"/>
        </w:rPr>
        <w:t>Verificarea soldurilor efective s-a efectuat cu participarea obligatorie a gestionarului. Inventarierea terenurilor s-a efectuat pe baza documentelor care atesta dreptul de proprietate al acestora,  a documentației cadastrale și a altor documente potrivit legii, iar clădirile s-au inventariat prin identificarea lor pe baza titlurilor de proprietate și a dosarului tehnic al acestora. In listele de inventariere imobilele necorporale și corporale, aflate in curs de execuție, s-a menționat pentru fiecare obiect în parte, pe baza constatării la fața locului denumirea obiectivului și valoarea determinata potrivit stadiului de execuție,  pe</w:t>
      </w:r>
      <w:r w:rsidRPr="006661FA">
        <w:rPr>
          <w:rFonts w:ascii="Times New Roman" w:hAnsi="Times New Roman" w:cs="Times New Roman"/>
          <w:b/>
          <w:i/>
          <w:lang w:val="ro-RO"/>
        </w:rPr>
        <w:t xml:space="preserve"> baza valorii </w:t>
      </w:r>
      <w:r w:rsidRPr="006661FA">
        <w:rPr>
          <w:rFonts w:ascii="Times New Roman" w:hAnsi="Times New Roman" w:cs="Times New Roman"/>
          <w:bCs/>
          <w:iCs/>
          <w:lang w:val="ro-RO"/>
        </w:rPr>
        <w:t xml:space="preserve">din documentația existentă(devize), precum și în funcție de volumul lucrărilor realizate la data inventarierii. Disponibilitățile bănești, precum și alte valori aflate în casieria unității au fost inventariate conform prevederilor legale prin confruntarea soldurilor din extrasele de cont.               </w:t>
      </w:r>
    </w:p>
    <w:p w14:paraId="07CDEF43"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Situatia patrimoniului UAT Ion Creanga la 31.12.2024:</w:t>
      </w:r>
    </w:p>
    <w:p w14:paraId="02608581" w14:textId="77777777"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domeniul public cu valoare totala de 68.690.076,80lei; din care:</w:t>
      </w:r>
    </w:p>
    <w:p w14:paraId="4BEE6720"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terenuri   3.720.112,46 lei;</w:t>
      </w:r>
    </w:p>
    <w:p w14:paraId="13F7187D"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infrastructura strazi si drumuri   27.065.180,62 lei;</w:t>
      </w:r>
    </w:p>
    <w:p w14:paraId="09732012"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poduri si podete   2.671.991,74 lei;</w:t>
      </w:r>
    </w:p>
    <w:p w14:paraId="20A20FE8"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constructii  31.109.352,10 lei</w:t>
      </w:r>
    </w:p>
    <w:p w14:paraId="00C6D396" w14:textId="75F9CDB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echipamente tehnologice  4.123.439,88 lei;</w:t>
      </w:r>
    </w:p>
    <w:p w14:paraId="66AFD471" w14:textId="77777777"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domeniu privat  in valoare de 4.335.859,10 lei, din care:</w:t>
      </w:r>
    </w:p>
    <w:p w14:paraId="0275E0AD"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terenuri   423.902,36 lei;</w:t>
      </w:r>
    </w:p>
    <w:p w14:paraId="494071EF" w14:textId="3095570F"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constructii 3.911.956,74 lei;</w:t>
      </w:r>
    </w:p>
    <w:p w14:paraId="1A27312B" w14:textId="7C888E0D"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constructii amortizabile  782.689,49 lei;</w:t>
      </w:r>
    </w:p>
    <w:p w14:paraId="4EE8A117" w14:textId="3F584A59"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active fixe corporale  3.854.836,97 lei;</w:t>
      </w:r>
    </w:p>
    <w:p w14:paraId="4D78D2EF"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aparate si instalatii de masura si control  67.477,10lei;</w:t>
      </w:r>
    </w:p>
    <w:p w14:paraId="2F410406"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mijloace de transport   3.221.028,36lei;</w:t>
      </w:r>
    </w:p>
    <w:p w14:paraId="0FAEF3F1" w14:textId="0871FBBC"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mobilier, aparatura birotica   566.331,51 lei;</w:t>
      </w:r>
    </w:p>
    <w:p w14:paraId="7FDEA9DE" w14:textId="023CD489"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alte active in curs de executie  30.731.389,15 lei;</w:t>
      </w:r>
    </w:p>
    <w:p w14:paraId="3A7D8CFE" w14:textId="25BEF458"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alte actine necorporale   728.834,42 lei;</w:t>
      </w:r>
    </w:p>
    <w:p w14:paraId="1AE50799" w14:textId="743DDCF8"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obiecte de inventar  1.205.987,08 lei;</w:t>
      </w:r>
    </w:p>
    <w:p w14:paraId="325659E9" w14:textId="5563E5DE"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Scoala Gimnaziala Ion Creanga patrimoniu de   1.206.854,25 lei;acidor</w:t>
      </w:r>
    </w:p>
    <w:p w14:paraId="35C4045B"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Active necorporale    5.516,54 lei;</w:t>
      </w:r>
    </w:p>
    <w:p w14:paraId="3BE7E030"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Obiecte de inventar  835.332,69 lei;</w:t>
      </w:r>
    </w:p>
    <w:p w14:paraId="49907611"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Echipamente tehnologice  201.219,32 lei;</w:t>
      </w:r>
    </w:p>
    <w:p w14:paraId="460E41D8"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Mobilier si aparatura birotica  96.482,03 lei;</w:t>
      </w:r>
    </w:p>
    <w:p w14:paraId="2C00C2E1"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Materiale consumabile   68.303,67 lei;</w:t>
      </w:r>
    </w:p>
    <w:p w14:paraId="3440E930" w14:textId="77777777" w:rsidR="00302CC7" w:rsidRPr="006661FA" w:rsidRDefault="00302CC7" w:rsidP="006661FA">
      <w:pPr>
        <w:pStyle w:val="ListParagraph"/>
        <w:spacing w:after="0"/>
        <w:rPr>
          <w:rFonts w:ascii="Times New Roman" w:hAnsi="Times New Roman" w:cs="Times New Roman"/>
          <w:bCs/>
          <w:iCs/>
          <w:lang w:val="ro-RO"/>
        </w:rPr>
      </w:pPr>
      <w:r w:rsidRPr="006661FA">
        <w:rPr>
          <w:rFonts w:ascii="Times New Roman" w:hAnsi="Times New Roman" w:cs="Times New Roman"/>
          <w:bCs/>
          <w:iCs/>
          <w:lang w:val="ro-RO"/>
        </w:rPr>
        <w:t xml:space="preserve">                     </w:t>
      </w:r>
    </w:p>
    <w:p w14:paraId="393E99CC" w14:textId="278152E7" w:rsidR="00302CC7" w:rsidRPr="006661FA" w:rsidRDefault="006661FA" w:rsidP="006661FA">
      <w:pPr>
        <w:spacing w:after="0"/>
        <w:rPr>
          <w:rFonts w:ascii="Times New Roman" w:hAnsi="Times New Roman" w:cs="Times New Roman"/>
          <w:bCs/>
          <w:iCs/>
          <w:lang w:val="ro-RO"/>
        </w:rPr>
      </w:pPr>
      <w:r>
        <w:rPr>
          <w:rFonts w:ascii="Times New Roman" w:hAnsi="Times New Roman" w:cs="Times New Roman"/>
          <w:bCs/>
          <w:iCs/>
          <w:lang w:val="ro-RO"/>
        </w:rPr>
        <w:t xml:space="preserve">            </w:t>
      </w:r>
      <w:r w:rsidR="00302CC7" w:rsidRPr="006661FA">
        <w:rPr>
          <w:rFonts w:ascii="Times New Roman" w:hAnsi="Times New Roman" w:cs="Times New Roman"/>
          <w:bCs/>
          <w:iCs/>
          <w:lang w:val="ro-RO"/>
        </w:rPr>
        <w:t>Modificarile intervenite in cursul anului 2024 se datoreaza achizitiei prin PNRR a unui microbuz electric, statii de incarcare, dotari cu mobilier si I</w:t>
      </w:r>
      <w:r>
        <w:rPr>
          <w:rFonts w:ascii="Times New Roman" w:hAnsi="Times New Roman" w:cs="Times New Roman"/>
          <w:bCs/>
          <w:iCs/>
          <w:lang w:val="ro-RO"/>
        </w:rPr>
        <w:t>.</w:t>
      </w:r>
      <w:r w:rsidR="00302CC7" w:rsidRPr="006661FA">
        <w:rPr>
          <w:rFonts w:ascii="Times New Roman" w:hAnsi="Times New Roman" w:cs="Times New Roman"/>
          <w:bCs/>
          <w:iCs/>
          <w:lang w:val="ro-RO"/>
        </w:rPr>
        <w:t xml:space="preserve">T  </w:t>
      </w:r>
    </w:p>
    <w:p w14:paraId="319F0C44"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Din verificarea documentelor întocmite de comisia de inventariere, a rezultat faptul că inventarierea generală a elementelor de activ și pasiv deținute de Unitatea Administrativa Teritoriala  Ion Creangă s-a efectuat cu respectarea prevederilor Ordinului MFP nr. 2861/2009,  nu s-au constatat deficiențe și nu s-au înregistrat diferențe, neexistând riscul periclitării patrimoniului comunei.</w:t>
      </w:r>
    </w:p>
    <w:p w14:paraId="3DA6486C" w14:textId="275640DC" w:rsidR="00302CC7"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w:t>
      </w:r>
      <w:r w:rsidR="006661FA">
        <w:rPr>
          <w:rFonts w:ascii="Times New Roman" w:hAnsi="Times New Roman" w:cs="Times New Roman"/>
          <w:bCs/>
          <w:iCs/>
          <w:lang w:val="ro-RO"/>
        </w:rPr>
        <w:t xml:space="preserve"> </w:t>
      </w:r>
      <w:r w:rsidRPr="006661FA">
        <w:rPr>
          <w:rFonts w:ascii="Times New Roman" w:hAnsi="Times New Roman" w:cs="Times New Roman"/>
          <w:bCs/>
          <w:iCs/>
          <w:lang w:val="ro-RO"/>
        </w:rPr>
        <w:t xml:space="preserve"> Față de cele prezentate mai sus, în anul 2024, gestionarea bunurilor din domeniul public si  privat al Comunei Ion Creangă, s-a realizat în mod legal și corespunzător, urmărind in perioada care urmează, administrarea și păstrarea corespunzătoare a acestora, în conformitate cu prevederile legale in vigoare.</w:t>
      </w:r>
    </w:p>
    <w:p w14:paraId="330302B4" w14:textId="77777777" w:rsidR="006661FA" w:rsidRPr="006661FA" w:rsidRDefault="006661FA" w:rsidP="006661FA">
      <w:pPr>
        <w:spacing w:after="0"/>
        <w:rPr>
          <w:rFonts w:ascii="Times New Roman" w:hAnsi="Times New Roman" w:cs="Times New Roman"/>
          <w:bCs/>
          <w:iCs/>
          <w:lang w:val="ro-RO"/>
        </w:rPr>
      </w:pPr>
    </w:p>
    <w:p w14:paraId="2F352829"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PRIMAR UAT  Ion Creanga</w:t>
      </w:r>
    </w:p>
    <w:p w14:paraId="255266F7"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TABACARU DUMITRU DORIN</w:t>
      </w:r>
    </w:p>
    <w:p w14:paraId="6544E2CD" w14:textId="77777777" w:rsidR="00302CC7" w:rsidRPr="006661FA" w:rsidRDefault="00302CC7" w:rsidP="006661FA">
      <w:pPr>
        <w:spacing w:after="0"/>
        <w:jc w:val="center"/>
        <w:rPr>
          <w:rFonts w:ascii="Times New Roman" w:hAnsi="Times New Roman" w:cs="Times New Roman"/>
          <w:b/>
          <w:i/>
          <w:lang w:val="ro-RO"/>
        </w:rPr>
      </w:pPr>
    </w:p>
    <w:p w14:paraId="1EBDC0D8" w14:textId="77777777" w:rsidR="00302CC7" w:rsidRPr="006661FA" w:rsidRDefault="00302CC7" w:rsidP="006661FA">
      <w:pPr>
        <w:spacing w:after="0"/>
        <w:jc w:val="center"/>
        <w:rPr>
          <w:rFonts w:ascii="Times New Roman" w:hAnsi="Times New Roman" w:cs="Times New Roman"/>
          <w:b/>
          <w:i/>
          <w:lang w:val="ro-RO"/>
        </w:rPr>
      </w:pPr>
    </w:p>
    <w:p w14:paraId="709BE74C" w14:textId="77777777" w:rsidR="00302CC7" w:rsidRPr="006661FA" w:rsidRDefault="00302CC7" w:rsidP="006661FA">
      <w:pPr>
        <w:spacing w:after="0"/>
        <w:jc w:val="center"/>
        <w:rPr>
          <w:rFonts w:ascii="Times New Roman" w:hAnsi="Times New Roman" w:cs="Times New Roman"/>
          <w:b/>
          <w:i/>
          <w:lang w:val="ro-RO"/>
        </w:rPr>
      </w:pPr>
    </w:p>
    <w:p w14:paraId="49247C53" w14:textId="77777777" w:rsidR="00BD5D2C" w:rsidRPr="004E2420" w:rsidRDefault="00BD5D2C" w:rsidP="00BD5D2C">
      <w:pPr>
        <w:spacing w:after="0"/>
        <w:jc w:val="center"/>
        <w:rPr>
          <w:rFonts w:ascii="Times New Roman" w:hAnsi="Times New Roman" w:cs="Times New Roman"/>
        </w:rPr>
      </w:pPr>
    </w:p>
    <w:p w14:paraId="17C251F3" w14:textId="77777777" w:rsidR="00BD5D2C" w:rsidRPr="007078B0" w:rsidRDefault="00BD5D2C" w:rsidP="00BD5D2C">
      <w:pPr>
        <w:spacing w:after="0"/>
        <w:rPr>
          <w:rFonts w:ascii="Times New Roman" w:hAnsi="Times New Roman" w:cs="Times New Roman"/>
        </w:rPr>
      </w:pPr>
      <w:r w:rsidRPr="00037398">
        <w:t xml:space="preserve">   </w:t>
      </w:r>
      <w:r>
        <w:t xml:space="preserve">       </w:t>
      </w:r>
      <w:r w:rsidRPr="00037398">
        <w:t xml:space="preserve">  </w:t>
      </w:r>
      <w:r w:rsidRPr="007078B0">
        <w:rPr>
          <w:rFonts w:ascii="Times New Roman" w:hAnsi="Times New Roman" w:cs="Times New Roman"/>
        </w:rPr>
        <w:t>PREȘ</w:t>
      </w:r>
      <w:proofErr w:type="gramStart"/>
      <w:r w:rsidRPr="007078B0">
        <w:rPr>
          <w:rFonts w:ascii="Times New Roman" w:hAnsi="Times New Roman" w:cs="Times New Roman"/>
        </w:rPr>
        <w:t>EDINTE  DE</w:t>
      </w:r>
      <w:proofErr w:type="gramEnd"/>
      <w:r w:rsidRPr="007078B0">
        <w:rPr>
          <w:rFonts w:ascii="Times New Roman" w:hAnsi="Times New Roman" w:cs="Times New Roman"/>
        </w:rPr>
        <w:t xml:space="preserve">  ȘEDINȚĂ                                                  Contrasemneaza  ptr. Legalitate</w:t>
      </w:r>
    </w:p>
    <w:p w14:paraId="14CE89EF" w14:textId="77777777" w:rsidR="00BD5D2C" w:rsidRPr="007078B0" w:rsidRDefault="00BD5D2C" w:rsidP="00BD5D2C">
      <w:pPr>
        <w:spacing w:after="0"/>
        <w:rPr>
          <w:rFonts w:ascii="Times New Roman" w:hAnsi="Times New Roman" w:cs="Times New Roman"/>
        </w:rPr>
      </w:pPr>
      <w:r w:rsidRPr="007078B0">
        <w:rPr>
          <w:rFonts w:ascii="Times New Roman" w:hAnsi="Times New Roman" w:cs="Times New Roman"/>
        </w:rPr>
        <w:t xml:space="preserve">        </w:t>
      </w:r>
      <w:r>
        <w:rPr>
          <w:rFonts w:ascii="Times New Roman" w:hAnsi="Times New Roman" w:cs="Times New Roman"/>
        </w:rPr>
        <w:t xml:space="preserve">    </w:t>
      </w:r>
      <w:r w:rsidRPr="007078B0">
        <w:rPr>
          <w:rFonts w:ascii="Times New Roman" w:hAnsi="Times New Roman" w:cs="Times New Roman"/>
        </w:rPr>
        <w:t xml:space="preserve">  CONSILIER   LOCAL                                                                  SECRETAR GENERAL  </w:t>
      </w:r>
    </w:p>
    <w:p w14:paraId="528E4135" w14:textId="77777777" w:rsidR="00BD5D2C" w:rsidRDefault="00BD5D2C" w:rsidP="00BD5D2C">
      <w:pPr>
        <w:spacing w:after="0"/>
        <w:ind w:left="-567" w:right="-618"/>
        <w:rPr>
          <w:rFonts w:ascii="Times New Roman" w:hAnsi="Times New Roman" w:cs="Times New Roman"/>
        </w:rPr>
      </w:pPr>
      <w:r w:rsidRPr="007078B0">
        <w:rPr>
          <w:rFonts w:ascii="Times New Roman" w:hAnsi="Times New Roman" w:cs="Times New Roman"/>
        </w:rPr>
        <w:t xml:space="preserve">                   </w:t>
      </w:r>
      <w:r>
        <w:rPr>
          <w:rFonts w:ascii="Times New Roman" w:hAnsi="Times New Roman" w:cs="Times New Roman"/>
        </w:rPr>
        <w:t xml:space="preserve">     </w:t>
      </w:r>
      <w:r w:rsidRPr="007078B0">
        <w:rPr>
          <w:rFonts w:ascii="Times New Roman" w:hAnsi="Times New Roman" w:cs="Times New Roman"/>
        </w:rPr>
        <w:t xml:space="preserve"> </w:t>
      </w:r>
      <w:proofErr w:type="gramStart"/>
      <w:r w:rsidRPr="007078B0">
        <w:rPr>
          <w:rFonts w:ascii="Times New Roman" w:hAnsi="Times New Roman" w:cs="Times New Roman"/>
        </w:rPr>
        <w:t>Gabriela  CĂNĂRĂU</w:t>
      </w:r>
      <w:proofErr w:type="gramEnd"/>
      <w:r w:rsidRPr="007078B0">
        <w:rPr>
          <w:rFonts w:ascii="Times New Roman" w:hAnsi="Times New Roman" w:cs="Times New Roman"/>
        </w:rPr>
        <w:t xml:space="preserve">                                                                          Mihaela   NIŢĂ</w:t>
      </w:r>
    </w:p>
    <w:p w14:paraId="36686E9D" w14:textId="77777777" w:rsidR="00BD5D2C" w:rsidRDefault="00BD5D2C" w:rsidP="00BD5D2C">
      <w:pPr>
        <w:spacing w:after="0"/>
        <w:ind w:left="-567" w:right="-618"/>
        <w:rPr>
          <w:rFonts w:ascii="Times New Roman" w:hAnsi="Times New Roman" w:cs="Times New Roman"/>
        </w:rPr>
      </w:pPr>
    </w:p>
    <w:p w14:paraId="28053DBB" w14:textId="77777777" w:rsidR="00302CC7" w:rsidRPr="006661FA" w:rsidRDefault="00302CC7" w:rsidP="006661FA">
      <w:pPr>
        <w:spacing w:after="0"/>
        <w:jc w:val="center"/>
        <w:rPr>
          <w:rFonts w:ascii="Times New Roman" w:hAnsi="Times New Roman" w:cs="Times New Roman"/>
          <w:i/>
          <w:lang w:val="ro-RO"/>
        </w:rPr>
      </w:pPr>
    </w:p>
    <w:p w14:paraId="6C1DF0CB" w14:textId="77777777" w:rsidR="00302CC7" w:rsidRPr="006661FA" w:rsidRDefault="00302CC7" w:rsidP="006661FA">
      <w:pPr>
        <w:spacing w:after="0"/>
        <w:jc w:val="both"/>
        <w:rPr>
          <w:rFonts w:ascii="Times New Roman" w:hAnsi="Times New Roman" w:cs="Times New Roman"/>
          <w:i/>
          <w:lang w:val="ro-RO"/>
        </w:rPr>
      </w:pPr>
      <w:r w:rsidRPr="006661FA">
        <w:rPr>
          <w:rFonts w:ascii="Times New Roman" w:hAnsi="Times New Roman" w:cs="Times New Roman"/>
          <w:i/>
          <w:lang w:val="ro-RO"/>
        </w:rPr>
        <w:t xml:space="preserve">                </w:t>
      </w:r>
    </w:p>
    <w:p w14:paraId="23A65272" w14:textId="2CCEC806" w:rsidR="00702940" w:rsidRDefault="00702940" w:rsidP="00BD5D2C">
      <w:pPr>
        <w:spacing w:after="0" w:line="240" w:lineRule="auto"/>
        <w:rPr>
          <w:rFonts w:ascii="Times New Roman" w:hAnsi="Times New Roman" w:cs="Times New Roman"/>
          <w:sz w:val="24"/>
          <w:szCs w:val="24"/>
          <w:lang w:val="fr-FR"/>
        </w:rPr>
      </w:pPr>
    </w:p>
    <w:p w14:paraId="56532C60" w14:textId="77777777" w:rsidR="0082224B" w:rsidRDefault="0082224B" w:rsidP="00A625F0">
      <w:pPr>
        <w:spacing w:after="0"/>
        <w:rPr>
          <w:rFonts w:ascii="Times New Roman" w:hAnsi="Times New Roman" w:cs="Times New Roman"/>
          <w:sz w:val="24"/>
          <w:szCs w:val="24"/>
          <w:lang w:val="fr-FR"/>
        </w:rPr>
      </w:pPr>
    </w:p>
    <w:p w14:paraId="12AFF654" w14:textId="77777777" w:rsidR="0082224B" w:rsidRPr="00D11D2C" w:rsidRDefault="0082224B" w:rsidP="0082224B">
      <w:pPr>
        <w:tabs>
          <w:tab w:val="left" w:pos="0"/>
        </w:tabs>
        <w:ind w:left="-567" w:right="-568"/>
        <w:jc w:val="center"/>
        <w:rPr>
          <w:rFonts w:ascii="Times New Roman" w:hAnsi="Times New Roman" w:cs="Times New Roman"/>
          <w:b/>
          <w:bCs/>
        </w:rPr>
      </w:pPr>
      <w:r>
        <w:rPr>
          <w:b/>
          <w:bCs/>
        </w:rPr>
        <w:t xml:space="preserve">                                                                                                                  </w:t>
      </w:r>
      <w:proofErr w:type="gramStart"/>
      <w:r w:rsidRPr="00D11D2C">
        <w:rPr>
          <w:rFonts w:ascii="Times New Roman" w:hAnsi="Times New Roman" w:cs="Times New Roman"/>
          <w:b/>
          <w:bCs/>
        </w:rPr>
        <w:t>ANEXA  4</w:t>
      </w:r>
      <w:proofErr w:type="gramEnd"/>
    </w:p>
    <w:p w14:paraId="03899D6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REGULAMENT </w:t>
      </w:r>
    </w:p>
    <w:p w14:paraId="51693F2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de  casare</w:t>
      </w:r>
      <w:proofErr w:type="gramEnd"/>
      <w:r w:rsidRPr="00D11D2C">
        <w:rPr>
          <w:rFonts w:ascii="Times New Roman" w:hAnsi="Times New Roman" w:cs="Times New Roman"/>
          <w:b/>
          <w:bCs/>
        </w:rPr>
        <w:t xml:space="preserve">  mijloace  fixe</w:t>
      </w:r>
    </w:p>
    <w:p w14:paraId="4DA9A6B8" w14:textId="77777777" w:rsidR="0082224B" w:rsidRPr="00D11D2C" w:rsidRDefault="0082224B" w:rsidP="0082224B">
      <w:pPr>
        <w:tabs>
          <w:tab w:val="left" w:pos="0"/>
        </w:tabs>
        <w:ind w:right="-568"/>
        <w:rPr>
          <w:rFonts w:ascii="Times New Roman" w:hAnsi="Times New Roman" w:cs="Times New Roman"/>
        </w:rPr>
      </w:pPr>
    </w:p>
    <w:p w14:paraId="006DC6FA" w14:textId="77777777" w:rsidR="0082224B" w:rsidRPr="00D11D2C" w:rsidRDefault="0082224B" w:rsidP="0082224B">
      <w:pPr>
        <w:tabs>
          <w:tab w:val="left" w:pos="0"/>
        </w:tabs>
        <w:spacing w:after="0"/>
        <w:ind w:left="142"/>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Art.1</w:t>
      </w:r>
      <w:r w:rsidRPr="00D11D2C">
        <w:rPr>
          <w:rFonts w:ascii="Times New Roman" w:hAnsi="Times New Roman" w:cs="Times New Roman"/>
        </w:rPr>
        <w:t xml:space="preserve">  Prezentul  Regulament de  casare  a  mijloacelor  fixe se  aplica  doar  bunurilor care  indeplinesc  cumulative  urmatoarele conditii :</w:t>
      </w:r>
    </w:p>
    <w:p w14:paraId="0E77080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rPr>
        <w:t>Nu  pot  fi  valorificate  prin  vanzare ,la licitatie  sau  transmitere  fara  plata  in  conformitate  cu  H.G  nr. 841/ 1995</w:t>
      </w:r>
      <w:r w:rsidRPr="00D11D2C">
        <w:rPr>
          <w:rFonts w:ascii="Times New Roman" w:hAnsi="Times New Roman" w:cs="Times New Roman"/>
          <w:lang w:val="ro-RO" w:eastAsia="ro-RO"/>
        </w:rPr>
        <w:t xml:space="preserve"> privind procedurile de transmitere fără plată şi de valorificare a bunurilor aparţinând instituţiilor publice</w:t>
      </w:r>
      <w:r w:rsidRPr="00D11D2C">
        <w:rPr>
          <w:rFonts w:ascii="Times New Roman" w:hAnsi="Times New Roman" w:cs="Times New Roman"/>
          <w:color w:val="333333"/>
          <w:lang w:val="ro-RO" w:eastAsia="ro-RO"/>
        </w:rPr>
        <w:t xml:space="preserve"> cu  modificarile  si  completarile  ulterioare ; </w:t>
      </w:r>
    </w:p>
    <w:p w14:paraId="077C295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lang w:val="ro-RO" w:eastAsia="ro-RO"/>
        </w:rPr>
        <w:t>Nu  mai  sunt in stare functionala ,</w:t>
      </w:r>
      <w:r>
        <w:rPr>
          <w:rFonts w:ascii="Times New Roman" w:hAnsi="Times New Roman" w:cs="Times New Roman"/>
          <w:lang w:val="ro-RO" w:eastAsia="ro-RO"/>
        </w:rPr>
        <w:t xml:space="preserve"> </w:t>
      </w:r>
      <w:r w:rsidRPr="00D11D2C">
        <w:rPr>
          <w:rFonts w:ascii="Times New Roman" w:hAnsi="Times New Roman" w:cs="Times New Roman"/>
          <w:lang w:val="ro-RO" w:eastAsia="ro-RO"/>
        </w:rPr>
        <w:t xml:space="preserve">respectiv  sunt  deteriorate  si nu  mai  pot  fi  utilizate ,modernizate  sau a  caror  modernizare este deosebit  de  costisitoare </w:t>
      </w:r>
    </w:p>
    <w:p w14:paraId="414B05C6" w14:textId="77777777" w:rsidR="0082224B" w:rsidRPr="00D11D2C" w:rsidRDefault="0082224B" w:rsidP="0082224B">
      <w:pPr>
        <w:pStyle w:val="ListParagraph"/>
        <w:tabs>
          <w:tab w:val="left" w:pos="0"/>
        </w:tabs>
        <w:ind w:left="502"/>
        <w:rPr>
          <w:rFonts w:ascii="Times New Roman" w:hAnsi="Times New Roman" w:cs="Times New Roman"/>
          <w:lang w:val="ro-RO" w:eastAsia="ro-RO"/>
        </w:rPr>
      </w:pPr>
      <w:r w:rsidRPr="00D11D2C">
        <w:rPr>
          <w:rFonts w:ascii="Times New Roman" w:hAnsi="Times New Roman" w:cs="Times New Roman"/>
          <w:b/>
          <w:bCs/>
          <w:lang w:val="ro-RO" w:eastAsia="ro-RO"/>
        </w:rPr>
        <w:t>Art. 2</w:t>
      </w:r>
      <w:r>
        <w:rPr>
          <w:rFonts w:ascii="Times New Roman" w:hAnsi="Times New Roman" w:cs="Times New Roman"/>
          <w:lang w:val="ro-RO" w:eastAsia="ro-RO"/>
        </w:rPr>
        <w:t xml:space="preserve"> In  se</w:t>
      </w:r>
      <w:r w:rsidRPr="00D11D2C">
        <w:rPr>
          <w:rFonts w:ascii="Times New Roman" w:hAnsi="Times New Roman" w:cs="Times New Roman"/>
          <w:lang w:val="ro-RO" w:eastAsia="ro-RO"/>
        </w:rPr>
        <w:t>n</w:t>
      </w:r>
      <w:r>
        <w:rPr>
          <w:rFonts w:ascii="Times New Roman" w:hAnsi="Times New Roman" w:cs="Times New Roman"/>
          <w:lang w:val="ro-RO" w:eastAsia="ro-RO"/>
        </w:rPr>
        <w:t>s</w:t>
      </w:r>
      <w:r w:rsidRPr="00D11D2C">
        <w:rPr>
          <w:rFonts w:ascii="Times New Roman" w:hAnsi="Times New Roman" w:cs="Times New Roman"/>
          <w:lang w:val="ro-RO" w:eastAsia="ro-RO"/>
        </w:rPr>
        <w:t>ul prezentului  regulament , termenii  si  expresiile  de  mai  jos  au  urmatoarele  semnificatii :</w:t>
      </w:r>
    </w:p>
    <w:p w14:paraId="7629553B"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lang w:val="ro-RO" w:eastAsia="ro-RO"/>
        </w:rPr>
      </w:pPr>
      <w:r w:rsidRPr="00D11D2C">
        <w:rPr>
          <w:rFonts w:ascii="Times New Roman" w:hAnsi="Times New Roman" w:cs="Times New Roman"/>
          <w:b/>
          <w:bCs/>
          <w:lang w:val="ro-RO" w:eastAsia="ro-RO"/>
        </w:rPr>
        <w:t>mijloace  fixe</w:t>
      </w:r>
      <w:r w:rsidRPr="00D11D2C">
        <w:rPr>
          <w:rFonts w:ascii="Times New Roman" w:hAnsi="Times New Roman" w:cs="Times New Roman"/>
          <w:lang w:val="ro-RO" w:eastAsia="ro-RO"/>
        </w:rPr>
        <w:t xml:space="preserve"> – obiecte  singulare  sau  complexe de  obiecte  ce  se  utilizeaza  ca  atare  si  indeplinesc  cumulativ  urmatoarele  conditii : </w:t>
      </w:r>
    </w:p>
    <w:p w14:paraId="2AB7A7EE"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au o  valoare mai  mare decat  limita stabilita de  reglementarile legale  in  vigoare ,programele info</w:t>
      </w:r>
      <w:r>
        <w:rPr>
          <w:rFonts w:ascii="Times New Roman" w:hAnsi="Times New Roman" w:cs="Times New Roman"/>
        </w:rPr>
        <w:t>rmatice (produse softwarw) indi</w:t>
      </w:r>
      <w:r w:rsidRPr="00D11D2C">
        <w:rPr>
          <w:rFonts w:ascii="Times New Roman" w:hAnsi="Times New Roman" w:cs="Times New Roman"/>
        </w:rPr>
        <w:t>ferent de  valoare ,sunt  assimilate  mijloacelor  fixe in  ceea  ce  priveste  regimul</w:t>
      </w:r>
      <w:r>
        <w:rPr>
          <w:rFonts w:ascii="Times New Roman" w:hAnsi="Times New Roman" w:cs="Times New Roman"/>
        </w:rPr>
        <w:t xml:space="preserve"> </w:t>
      </w:r>
      <w:r w:rsidRPr="00D11D2C">
        <w:rPr>
          <w:rFonts w:ascii="Times New Roman" w:hAnsi="Times New Roman" w:cs="Times New Roman"/>
        </w:rPr>
        <w:t>scoaterii din  functiune.</w:t>
      </w:r>
    </w:p>
    <w:p w14:paraId="62B213B9"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Au  o  durata  normala  de  utilizare  mai  mare  de  un  an.</w:t>
      </w:r>
    </w:p>
    <w:p w14:paraId="64AB9E3C"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rPr>
      </w:pPr>
      <w:r w:rsidRPr="00D11D2C">
        <w:rPr>
          <w:rFonts w:ascii="Times New Roman" w:hAnsi="Times New Roman" w:cs="Times New Roman"/>
          <w:b/>
          <w:bCs/>
        </w:rPr>
        <w:t>Casare</w:t>
      </w:r>
      <w:r w:rsidRPr="00D11D2C">
        <w:rPr>
          <w:rFonts w:ascii="Times New Roman" w:hAnsi="Times New Roman" w:cs="Times New Roman"/>
        </w:rPr>
        <w:t xml:space="preserve">  - totalitatea operatiunilor  de  dezmembrare ,demolare , desfacere , taiere ,spargere si  alte  asemenea  operatiuni  care  se  efectueaza  astfel  inact  bunurile  in  cauza  sa-si  piarda  forma  initiala  ca  obiect  de  sine  statator  si sa  nu mai poata fi  folosite potrivit  destinatiei pentru  care  au  fost  create .</w:t>
      </w:r>
    </w:p>
    <w:p w14:paraId="26E25192"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w:t>
      </w:r>
      <w:proofErr w:type="gramStart"/>
      <w:r w:rsidRPr="00D11D2C">
        <w:rPr>
          <w:rFonts w:ascii="Times New Roman" w:hAnsi="Times New Roman" w:cs="Times New Roman"/>
          <w:b/>
          <w:bCs/>
        </w:rPr>
        <w:t>3</w:t>
      </w:r>
      <w:r w:rsidRPr="00D11D2C">
        <w:rPr>
          <w:rFonts w:ascii="Times New Roman" w:hAnsi="Times New Roman" w:cs="Times New Roman"/>
        </w:rPr>
        <w:t xml:space="preserve">  Casarea</w:t>
      </w:r>
      <w:proofErr w:type="gramEnd"/>
      <w:r w:rsidRPr="00D11D2C">
        <w:rPr>
          <w:rFonts w:ascii="Times New Roman" w:hAnsi="Times New Roman" w:cs="Times New Roman"/>
        </w:rPr>
        <w:t xml:space="preserve">  mijloacelor  fixe  se aproba  de  catre  ordonatorul de  credite  bugetare </w:t>
      </w:r>
    </w:p>
    <w:p w14:paraId="5360057C"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Art.4</w:t>
      </w:r>
      <w:r w:rsidRPr="00D11D2C">
        <w:rPr>
          <w:rFonts w:ascii="Times New Roman" w:hAnsi="Times New Roman" w:cs="Times New Roman"/>
        </w:rPr>
        <w:t xml:space="preserve"> </w:t>
      </w:r>
      <w:r w:rsidRPr="00D11D2C">
        <w:rPr>
          <w:rFonts w:ascii="Times New Roman" w:hAnsi="Times New Roman" w:cs="Times New Roman"/>
          <w:b/>
          <w:bCs/>
        </w:rPr>
        <w:t>alin.(1)</w:t>
      </w:r>
      <w:r w:rsidRPr="00D11D2C">
        <w:rPr>
          <w:rFonts w:ascii="Times New Roman" w:hAnsi="Times New Roman" w:cs="Times New Roman"/>
        </w:rPr>
        <w:t xml:space="preserve"> Casarea  mijloacelor  fixe  din  gestiunea  Comunei  Ion Creanga  se  realizeaza  de  catre  o comisie  stabilita in  acest  scop si cu  aprobarea  ordonatorului  de  credite.</w:t>
      </w:r>
    </w:p>
    <w:p w14:paraId="25BF4FC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Lista  intocmita conform  modelului  din  </w:t>
      </w:r>
      <w:r w:rsidRPr="00D11D2C">
        <w:rPr>
          <w:rFonts w:ascii="Times New Roman" w:hAnsi="Times New Roman" w:cs="Times New Roman"/>
          <w:b/>
          <w:bCs/>
        </w:rPr>
        <w:t>anexa 1</w:t>
      </w:r>
      <w:r w:rsidRPr="00D11D2C">
        <w:rPr>
          <w:rFonts w:ascii="Times New Roman" w:hAnsi="Times New Roman" w:cs="Times New Roman"/>
        </w:rPr>
        <w:t xml:space="preserve"> la  prezentul  regulament  aprobata  potrivit  competentelor,constituie  documentul  in  baza caruia  se  executa  casarea. Ulterior ,comisia  nominalizata  in  lista, intocmeste procesul verbal  de  casare pe  care  il prezinta  spre  aprobare ordonatorului de  credite  al  Comunei  Ion Creanga , vizat ptr. control financiar  preventiv  propriu  de  organul financiar  al  primariei .Procesul – verbal  de  casare este  documentul  prin  care  se  scad  din  evidenta  contabila  bunurile  casate  si  se inregistreaza  materialele  rezultate .</w:t>
      </w:r>
    </w:p>
    <w:p w14:paraId="37641DB8"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5</w:t>
      </w:r>
      <w:r w:rsidRPr="00D11D2C">
        <w:rPr>
          <w:rFonts w:ascii="Times New Roman" w:hAnsi="Times New Roman" w:cs="Times New Roman"/>
        </w:rPr>
        <w:t xml:space="preserve"> Mijloacele  fixe care  fac  obiectul  unei  cauze  civile  sau  penale  se  propune  pentru  casare  numai  dupa  ce  hotarare instantei de  judecata a  ramas  definitive  si  irevocabila </w:t>
      </w:r>
    </w:p>
    <w:p w14:paraId="16D4FDED"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6</w:t>
      </w:r>
      <w:r w:rsidRPr="00D11D2C">
        <w:rPr>
          <w:rFonts w:ascii="Times New Roman" w:hAnsi="Times New Roman" w:cs="Times New Roman"/>
        </w:rPr>
        <w:t xml:space="preserve">  Listele cu  propunerile  de  casare  a  mijloacelor fixe se  intocmesc , conform modelului prevazut in anexa  nr.1,pe compartimente de  specialitate ,de  catre  persoanele care  tin  evidenta  acestora ,la  dispozitia  sefilor compartimentelor de  resort carora  sunt  bunurile  respective.</w:t>
      </w:r>
    </w:p>
    <w:p w14:paraId="041E3E0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7  alin.(1)</w:t>
      </w:r>
      <w:r w:rsidRPr="00D11D2C">
        <w:rPr>
          <w:rFonts w:ascii="Times New Roman" w:hAnsi="Times New Roman" w:cs="Times New Roman"/>
        </w:rPr>
        <w:t xml:space="preserve"> Listele cu  propuneri  de  casare se  verifica si  se vizeaza ptr CFP  de  catre  organul financiar  propriu ,dupa  care  se  prezinta ordonatorului de  credite  , insotit de  propuneri  privind  componenta  comisiei  de  casare.</w:t>
      </w:r>
    </w:p>
    <w:p w14:paraId="173E2640"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Propunerile privind  componenta  comisiei  de  casare  se  fac  avandu-se  in  vedere  faptul ca  trebuie  sa  fie  compusa  din minim 3  persoane.</w:t>
      </w:r>
    </w:p>
    <w:p w14:paraId="464E3653"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Alin.(3)</w:t>
      </w:r>
      <w:r w:rsidRPr="00D11D2C">
        <w:rPr>
          <w:rFonts w:ascii="Times New Roman" w:hAnsi="Times New Roman" w:cs="Times New Roman"/>
        </w:rPr>
        <w:t xml:space="preserve">  Gestionarii  din a  caror  gestiune  sunt  bunurile  precum  si  contabilii  care  tin  evidenta  bunurilor  respective nu pot  face  parte  din  comisia  de  casare </w:t>
      </w:r>
    </w:p>
    <w:p w14:paraId="4186D629" w14:textId="77777777" w:rsidR="0082224B" w:rsidRPr="00D11D2C" w:rsidRDefault="0082224B" w:rsidP="0082224B">
      <w:pPr>
        <w:tabs>
          <w:tab w:val="left" w:pos="0"/>
        </w:tabs>
        <w:rPr>
          <w:rFonts w:ascii="Times New Roman" w:hAnsi="Times New Roman" w:cs="Times New Roman"/>
        </w:rPr>
      </w:pPr>
      <w:r w:rsidRPr="00D11D2C">
        <w:rPr>
          <w:rFonts w:ascii="Times New Roman" w:hAnsi="Times New Roman" w:cs="Times New Roman"/>
          <w:b/>
          <w:bCs/>
        </w:rPr>
        <w:t xml:space="preserve">             Alin.(4)</w:t>
      </w:r>
      <w:r w:rsidRPr="00D11D2C">
        <w:rPr>
          <w:rFonts w:ascii="Times New Roman" w:hAnsi="Times New Roman" w:cs="Times New Roman"/>
        </w:rPr>
        <w:t xml:space="preserve"> Dupa obtinerea  acordului  primarului ,persoanelor   desemnate  in  componenta  comisiei  de  casare se  inscriu  in  capitolul  corespunzator  din listele  cu  propuneri  de  casare .</w:t>
      </w:r>
    </w:p>
    <w:p w14:paraId="6CD2ABB9"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8  alin.(1) </w:t>
      </w:r>
      <w:r w:rsidRPr="00D11D2C">
        <w:rPr>
          <w:rFonts w:ascii="Times New Roman" w:hAnsi="Times New Roman" w:cs="Times New Roman"/>
        </w:rPr>
        <w:t xml:space="preserve">Listele cu  propuneri  de  casare se  insotesc in mod  obligatoriu  de  un  raport  explicative  privind  propunerile  de  casare , care  trebuie  sa  motiveze ,succint ,indeplinirea cerintelor prevazute la  art. 1. </w:t>
      </w:r>
    </w:p>
    <w:p w14:paraId="6912C75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Raportul explicativ  se  intocmeste de  compartimentul  din  aparatul de  specialitate  al primarului sau  de  unitatea  caruia  sunt  mijloacele  fixe  in  cauza  si semnat  de  </w:t>
      </w:r>
      <w:r>
        <w:rPr>
          <w:rFonts w:ascii="Times New Roman" w:hAnsi="Times New Roman" w:cs="Times New Roman"/>
        </w:rPr>
        <w:t xml:space="preserve">primar / conducatorul unitatii </w:t>
      </w:r>
    </w:p>
    <w:p w14:paraId="1075A36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 9 alin.(1) </w:t>
      </w:r>
      <w:r w:rsidRPr="00D11D2C">
        <w:rPr>
          <w:rFonts w:ascii="Times New Roman" w:hAnsi="Times New Roman" w:cs="Times New Roman"/>
        </w:rPr>
        <w:t xml:space="preserve">Listele  cu  propuneri  de  casare  vizate  CFP  se aproba  de  catre  ordonatorul de  credite. </w:t>
      </w:r>
    </w:p>
    <w:p w14:paraId="0C098D1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Cu  ocazia  aprobarii , ordonatorul de  credite,  poate  dispune  sistarea actiunii de casare propriu-zisa  daca  operatiunea  nu  s-a  efectuat  cu  respectarea  reglementarilor  in  vigoare.</w:t>
      </w:r>
    </w:p>
    <w:p w14:paraId="6577794F"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Art.10   alin.(1)  </w:t>
      </w:r>
      <w:r w:rsidRPr="00D11D2C">
        <w:rPr>
          <w:rFonts w:ascii="Times New Roman" w:hAnsi="Times New Roman" w:cs="Times New Roman"/>
        </w:rPr>
        <w:t xml:space="preserve">Casarea  propriu-zisa  a  mijloacelor fixe se  executa  de catre  comisia  care  a fost  numita de  ordonatorul  de credite ,cu  ocazia  aprobarii listei  cu  propunerile  de  casare . </w:t>
      </w:r>
    </w:p>
    <w:p w14:paraId="3375BB7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In  cazul demolarii constructiilor , comisia de  casare urmareste ca  operatiunile  efective  sa  se  realizeze  in  regie  proprie sau  prin  intermediul unor  intreprinderi  specializate ,cu  respectarea  legislatiei  in  domeniu.</w:t>
      </w:r>
    </w:p>
    <w:p w14:paraId="46A6AAE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bookmarkStart w:id="1" w:name="_Hlk96255159"/>
      <w:r w:rsidRPr="00D11D2C">
        <w:rPr>
          <w:rFonts w:ascii="Times New Roman" w:hAnsi="Times New Roman" w:cs="Times New Roman"/>
          <w:b/>
          <w:bCs/>
        </w:rPr>
        <w:t>Art. 11 alin.(1)</w:t>
      </w:r>
      <w:r w:rsidRPr="00D11D2C">
        <w:rPr>
          <w:rFonts w:ascii="Times New Roman" w:hAnsi="Times New Roman" w:cs="Times New Roman"/>
        </w:rPr>
        <w:t xml:space="preserve"> </w:t>
      </w:r>
      <w:bookmarkEnd w:id="1"/>
      <w:r w:rsidRPr="00D11D2C">
        <w:rPr>
          <w:rFonts w:ascii="Times New Roman" w:hAnsi="Times New Roman" w:cs="Times New Roman"/>
        </w:rPr>
        <w:t>Comsia  de  casare a  mijloacelor  fixe  are  urmatoarele  obligatii :</w:t>
      </w:r>
    </w:p>
    <w:p w14:paraId="02F79A32"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verifice  daca  bunurile  au  fost  propuse pentru casare  ca  urmare a  indeplinirii  conditiilor prevazute  la  art. 1 ,</w:t>
      </w:r>
    </w:p>
    <w:p w14:paraId="6FE312B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urmareasca  existenta ansamblurilor ,subansamblurilor ,partilor  componente  si a  altor  elemente ale bunurilor respective .In  cazul  in  care se  constata  lipsa  nejustificata a  unora din  aceste  elemente,  bunurilor  respective  se  caseaza  numai  dupa  executarea cercetarii  administrative . </w:t>
      </w:r>
    </w:p>
    <w:p w14:paraId="7551797A"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execute casarea  propiu-zisa ,potrivit normelor tehnice  in  vigoare si sa  stabileasca  partile  componente ,piesele  si  materialele  refolosibile, ce  trebuie  refolosite, ce  trebuie  recuperate .  </w:t>
      </w:r>
    </w:p>
    <w:p w14:paraId="51AE386D"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respinga de  la  casare bunurile  care  nu  indeplinesc conditiile  stabilite  la  art. 1</w:t>
      </w:r>
    </w:p>
    <w:p w14:paraId="23B79839"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verifice daca  listele  cu  propuneri  de  casare au  toate  vizele si  aprobarea  prevazuta la  art.8</w:t>
      </w:r>
    </w:p>
    <w:p w14:paraId="5557886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isi  desfasoare  activitatea in  prezenta tuturor membrilor  comisiei ,pe timpul operatiunii de  casare,</w:t>
      </w:r>
    </w:p>
    <w:p w14:paraId="1A183B53"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evalueze  componentele – ansambluri ,subansambluri ,piese ,etc- rezultate  in  urma  dezmembrariicare  pot  fi  folosite  in  starea  in  care  se  afla  sau  prin reconditionare. </w:t>
      </w:r>
    </w:p>
    <w:p w14:paraId="2EA88E35" w14:textId="77777777" w:rsidR="0082224B" w:rsidRPr="00D11D2C" w:rsidRDefault="0082224B" w:rsidP="0082224B">
      <w:pPr>
        <w:tabs>
          <w:tab w:val="left" w:pos="0"/>
        </w:tabs>
        <w:spacing w:after="0"/>
        <w:ind w:left="360" w:right="-568"/>
        <w:rPr>
          <w:rFonts w:ascii="Times New Roman" w:hAnsi="Times New Roman" w:cs="Times New Roman"/>
        </w:rPr>
      </w:pPr>
      <w:r>
        <w:rPr>
          <w:rFonts w:ascii="Times New Roman" w:hAnsi="Times New Roman" w:cs="Times New Roman"/>
        </w:rPr>
        <w:t>Alin.(2)</w:t>
      </w:r>
      <w:r w:rsidRPr="00D11D2C">
        <w:rPr>
          <w:rFonts w:ascii="Times New Roman" w:hAnsi="Times New Roman" w:cs="Times New Roman"/>
        </w:rPr>
        <w:t xml:space="preserve"> In  cazul demolarii constructiilor ,co</w:t>
      </w:r>
      <w:r>
        <w:rPr>
          <w:rFonts w:ascii="Times New Roman" w:hAnsi="Times New Roman" w:cs="Times New Roman"/>
        </w:rPr>
        <w:t xml:space="preserve">misia  de  casare indeplineste </w:t>
      </w:r>
      <w:r w:rsidRPr="00D11D2C">
        <w:rPr>
          <w:rFonts w:ascii="Times New Roman" w:hAnsi="Times New Roman" w:cs="Times New Roman"/>
        </w:rPr>
        <w:t>obligatiile  de  la  alin.(1) lit.”</w:t>
      </w:r>
      <w:proofErr w:type="gramStart"/>
      <w:r w:rsidRPr="00D11D2C">
        <w:rPr>
          <w:rFonts w:ascii="Times New Roman" w:hAnsi="Times New Roman" w:cs="Times New Roman"/>
        </w:rPr>
        <w:t>a,</w:t>
      </w:r>
      <w:proofErr w:type="gramEnd"/>
      <w:r w:rsidRPr="00D11D2C">
        <w:rPr>
          <w:rFonts w:ascii="Times New Roman" w:hAnsi="Times New Roman" w:cs="Times New Roman"/>
        </w:rPr>
        <w:t xml:space="preserve">b,d,e,g “  </w:t>
      </w:r>
    </w:p>
    <w:p w14:paraId="136463C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12  </w:t>
      </w:r>
      <w:r w:rsidRPr="00D11D2C">
        <w:rPr>
          <w:rFonts w:ascii="Times New Roman" w:hAnsi="Times New Roman" w:cs="Times New Roman"/>
        </w:rPr>
        <w:t xml:space="preserve">Operatiunile de  dezmembrare , demontare , desfacere , taiere ,spargere  sau  alte modalitati de  casare a  bunurilor se  fac  conform normelor  tehnice  in  vigoare ,astfel  incat  obiectul sa isi  piarda forma  initiala ,asigurandu-se recuperarea  ansamblurilor , subansamblurilor si  pieselor componente, care  pot  fi  folosite  in  starea  fizica  in  care  se  afla sau prin  reconditionare. </w:t>
      </w:r>
    </w:p>
    <w:p w14:paraId="0D5522BD"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13 alin.(1) </w:t>
      </w:r>
      <w:r w:rsidRPr="00D11D2C">
        <w:rPr>
          <w:rFonts w:ascii="Times New Roman" w:hAnsi="Times New Roman" w:cs="Times New Roman"/>
        </w:rPr>
        <w:t>Partile  componente</w:t>
      </w:r>
      <w:r w:rsidRPr="00D11D2C">
        <w:rPr>
          <w:rFonts w:ascii="Times New Roman" w:hAnsi="Times New Roman" w:cs="Times New Roman"/>
          <w:b/>
          <w:bCs/>
        </w:rPr>
        <w:t xml:space="preserve"> -</w:t>
      </w:r>
      <w:r w:rsidRPr="00D11D2C">
        <w:rPr>
          <w:rFonts w:ascii="Times New Roman" w:hAnsi="Times New Roman" w:cs="Times New Roman"/>
        </w:rPr>
        <w:t>ansambluri , subansambluri, piese , etc- rezultate  in  urma  operatiunii propriu-zise de  casare , care  pot  fi  folosite in starea  fizica in care  se  afla sau prin reconditionare ,se  identifica si  se evalueaza  de  catre  comisia  de  casare .</w:t>
      </w:r>
    </w:p>
    <w:p w14:paraId="162264C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Evaluarea  partilor  componente se  face  avandu-se  in  vedere  utilitatea ,pretul pietei ,valaorea  bunurilor din  aceeasi  grupa de  produse  cu  caracteristici  identice/ similar ,gradul de  uzura.</w:t>
      </w:r>
    </w:p>
    <w:p w14:paraId="4081285E" w14:textId="77777777" w:rsidR="0082224B" w:rsidRPr="00D11D2C" w:rsidRDefault="0082224B" w:rsidP="0082224B">
      <w:pPr>
        <w:spacing w:after="0"/>
        <w:ind w:right="-96"/>
        <w:rPr>
          <w:rFonts w:ascii="Times New Roman" w:hAnsi="Times New Roman" w:cs="Times New Roman"/>
          <w:color w:val="333333"/>
          <w:lang w:val="ro-RO" w:eastAsia="ro-RO"/>
        </w:rPr>
      </w:pPr>
      <w:r w:rsidRPr="00D11D2C">
        <w:rPr>
          <w:rFonts w:ascii="Times New Roman" w:hAnsi="Times New Roman" w:cs="Times New Roman"/>
        </w:rPr>
        <w:t xml:space="preserve">     </w:t>
      </w:r>
      <w:r w:rsidRPr="00D11D2C">
        <w:rPr>
          <w:rFonts w:ascii="Times New Roman" w:hAnsi="Times New Roman" w:cs="Times New Roman"/>
          <w:b/>
          <w:bCs/>
        </w:rPr>
        <w:t>Art.14  alin.(1)</w:t>
      </w:r>
      <w:r w:rsidRPr="00D11D2C">
        <w:rPr>
          <w:rFonts w:ascii="Times New Roman" w:hAnsi="Times New Roman" w:cs="Times New Roman"/>
        </w:rPr>
        <w:t xml:space="preserve"> Piesele  si  materialele  rezultate  in  urma  operatiunii de  casare  care nu  sunt necesare  unitatilor pot  fi  valorificate   conform prevederilor  H.G nr.841/ 1995 </w:t>
      </w:r>
      <w:r w:rsidRPr="00D11D2C">
        <w:rPr>
          <w:rFonts w:ascii="Times New Roman" w:hAnsi="Times New Roman" w:cs="Times New Roman"/>
          <w:lang w:val="ro-RO" w:eastAsia="ro-RO"/>
        </w:rPr>
        <w:t>privind procedurile de transmitere fără plată şi de valorificare a bunurilor aparţinând instituţiilor publice</w:t>
      </w:r>
      <w:r w:rsidRPr="00D11D2C">
        <w:rPr>
          <w:rFonts w:ascii="Times New Roman" w:hAnsi="Times New Roman" w:cs="Times New Roman"/>
          <w:color w:val="333333"/>
          <w:lang w:val="ro-RO" w:eastAsia="ro-RO"/>
        </w:rPr>
        <w:t xml:space="preserve"> cu  modificarile  si  completarile  ulterioare ; </w:t>
      </w:r>
    </w:p>
    <w:p w14:paraId="35F68494"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 xml:space="preserve">Materialele  de  natura  deseurilor rezultate in  urma  procesului de  casare , care  nu  sunt  necesare unitatii , se  pot valorifica  direct , prin operatori economici autorizati , care  au  ca  obiect  de  activitate achizitionarea  de  astfel de  materiale .  </w:t>
      </w:r>
    </w:p>
    <w:p w14:paraId="4D48E0D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Art.15  </w:t>
      </w:r>
      <w:r w:rsidRPr="00D11D2C">
        <w:rPr>
          <w:rFonts w:ascii="Times New Roman" w:hAnsi="Times New Roman" w:cs="Times New Roman"/>
        </w:rPr>
        <w:t xml:space="preserve">Materialele  care  nu se  pot folosi  in cadrul Prrimariei  comunei  Ion Creanga  si  nici  nu  se  pot  valorifica prin  operatori economisi  autorizati care  au  ca  obiect  activitatea  de  achizitionare  de  asfel de materiale  se  distrug ,consemnandu-se despre  aceasta  in  procesulverbal incheiat  de  comisia de  casare . Distrugerea  bunurilor  se  face  cu  respectarea  normelor  legale in  vigoare privind  protectia  mediului </w:t>
      </w:r>
    </w:p>
    <w:p w14:paraId="7FE70925"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 xml:space="preserve">Art.16  </w:t>
      </w:r>
      <w:r w:rsidRPr="00D11D2C">
        <w:rPr>
          <w:rFonts w:ascii="Times New Roman" w:hAnsi="Times New Roman" w:cs="Times New Roman"/>
        </w:rPr>
        <w:t>Rezultatul</w:t>
      </w:r>
      <w:proofErr w:type="gramEnd"/>
      <w:r w:rsidRPr="00D11D2C">
        <w:rPr>
          <w:rFonts w:ascii="Times New Roman" w:hAnsi="Times New Roman" w:cs="Times New Roman"/>
        </w:rPr>
        <w:t xml:space="preserve"> operatiunii  de  casare   propriu- zisa</w:t>
      </w:r>
      <w:r w:rsidRPr="00D11D2C">
        <w:rPr>
          <w:rFonts w:ascii="Times New Roman" w:hAnsi="Times New Roman" w:cs="Times New Roman"/>
          <w:b/>
          <w:bCs/>
        </w:rPr>
        <w:t xml:space="preserve">  </w:t>
      </w:r>
      <w:r w:rsidRPr="00D11D2C">
        <w:rPr>
          <w:rFonts w:ascii="Times New Roman" w:hAnsi="Times New Roman" w:cs="Times New Roman"/>
        </w:rPr>
        <w:t xml:space="preserve">se  consemnaeaza  intr-un proces- verbal intocmit conform modelului  prevazut in  </w:t>
      </w:r>
      <w:r w:rsidRPr="00D11D2C">
        <w:rPr>
          <w:rFonts w:ascii="Times New Roman" w:hAnsi="Times New Roman" w:cs="Times New Roman"/>
          <w:b/>
          <w:bCs/>
        </w:rPr>
        <w:t>anexa  nr. 2</w:t>
      </w:r>
      <w:r w:rsidRPr="00D11D2C">
        <w:rPr>
          <w:rFonts w:ascii="Times New Roman" w:hAnsi="Times New Roman" w:cs="Times New Roman"/>
        </w:rPr>
        <w:t xml:space="preserve">. Tabele  cuprinse  in  modelul de proces  verbal  de  scoatere  din  functiune si  casare  mijloace  fixe se  completeaza  numai  in  situatia  in  care  comisia  de casare  constata  existenta unor  bunuri care  fac  obiectul acestora . Comisia  de  casare semneaza pe  fiecare  fila  a  procesului  verbal si   se  inregistreaza  in  registrul  intrae-iesire  al primariei </w:t>
      </w:r>
    </w:p>
    <w:p w14:paraId="5D56DD9B" w14:textId="77777777" w:rsidR="0082224B" w:rsidRPr="00D11D2C" w:rsidRDefault="0082224B" w:rsidP="0082224B">
      <w:pPr>
        <w:tabs>
          <w:tab w:val="left" w:pos="0"/>
        </w:tabs>
        <w:spacing w:after="0"/>
        <w:ind w:left="-567" w:right="-568"/>
        <w:rPr>
          <w:rFonts w:ascii="Times New Roman" w:hAnsi="Times New Roman" w:cs="Times New Roman"/>
        </w:rPr>
      </w:pPr>
      <w:r w:rsidRPr="00D11D2C">
        <w:rPr>
          <w:rFonts w:ascii="Times New Roman" w:hAnsi="Times New Roman" w:cs="Times New Roman"/>
          <w:b/>
          <w:bCs/>
        </w:rPr>
        <w:t xml:space="preserve">              Art. 17</w:t>
      </w:r>
      <w:r w:rsidRPr="00D11D2C">
        <w:rPr>
          <w:rFonts w:ascii="Times New Roman" w:hAnsi="Times New Roman" w:cs="Times New Roman"/>
        </w:rPr>
        <w:t xml:space="preserve"> </w:t>
      </w:r>
      <w:proofErr w:type="gramStart"/>
      <w:r w:rsidRPr="00D11D2C">
        <w:rPr>
          <w:rFonts w:ascii="Times New Roman" w:hAnsi="Times New Roman" w:cs="Times New Roman"/>
        </w:rPr>
        <w:t>Documentatia  privind</w:t>
      </w:r>
      <w:proofErr w:type="gramEnd"/>
      <w:r w:rsidRPr="00D11D2C">
        <w:rPr>
          <w:rFonts w:ascii="Times New Roman" w:hAnsi="Times New Roman" w:cs="Times New Roman"/>
        </w:rPr>
        <w:t xml:space="preserve"> casarea  bunurilor  cuprinde urmatoarele acte:</w:t>
      </w:r>
    </w:p>
    <w:p w14:paraId="6880653D"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proofErr w:type="gramStart"/>
      <w:r w:rsidRPr="00D11D2C">
        <w:rPr>
          <w:rFonts w:ascii="Times New Roman" w:hAnsi="Times New Roman" w:cs="Times New Roman"/>
        </w:rPr>
        <w:t>Procesul  verbal</w:t>
      </w:r>
      <w:proofErr w:type="gramEnd"/>
      <w:r w:rsidRPr="00D11D2C">
        <w:rPr>
          <w:rFonts w:ascii="Times New Roman" w:hAnsi="Times New Roman" w:cs="Times New Roman"/>
        </w:rPr>
        <w:t xml:space="preserve"> de  scoatere  din  functiune si  casarea  mijloacelor  fixe.</w:t>
      </w:r>
    </w:p>
    <w:p w14:paraId="20B8BE83"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r w:rsidRPr="00D11D2C">
        <w:rPr>
          <w:rFonts w:ascii="Times New Roman" w:hAnsi="Times New Roman" w:cs="Times New Roman"/>
        </w:rPr>
        <w:t>Listele  cu  propuneri de  casare sau  dupa  caz listele  mijloacelor  fixe propuse pentru  scoaterea  din  fucntiune ,avizate  si  aprobate  de  cei  in  drept ,</w:t>
      </w:r>
    </w:p>
    <w:p w14:paraId="6A7169E6"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r w:rsidRPr="00D11D2C">
        <w:rPr>
          <w:rFonts w:ascii="Times New Roman" w:hAnsi="Times New Roman" w:cs="Times New Roman"/>
        </w:rPr>
        <w:t>Documentele  de  predare pentru  bunurile  care  au  fost  predate la  unitatile  care  au  ca  obiect de  activitate achizitionarea de  astfel de  materiale,</w:t>
      </w:r>
    </w:p>
    <w:p w14:paraId="1BF8933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 18 alin.(1)</w:t>
      </w:r>
      <w:r w:rsidRPr="00D11D2C">
        <w:rPr>
          <w:rFonts w:ascii="Times New Roman" w:hAnsi="Times New Roman" w:cs="Times New Roman"/>
        </w:rPr>
        <w:t xml:space="preserve"> Procesul  verbal de  scoatere  din  functiune  si  casare a  mijloacelor fixe se intocmeste  in  doua  exemplare  si  impreuna  cu  anexele  dupa  vizarea  ptr CFP  se  supune  aprobarii primaru</w:t>
      </w:r>
      <w:r>
        <w:rPr>
          <w:rFonts w:ascii="Times New Roman" w:hAnsi="Times New Roman" w:cs="Times New Roman"/>
        </w:rPr>
        <w:t xml:space="preserve">lui/  conducatorului  unitatii </w:t>
      </w:r>
    </w:p>
    <w:p w14:paraId="2A35809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Dupa  aprobare  ,cele  doua  exemplare se  stampileaza  pe fiecare  fila,</w:t>
      </w:r>
      <w:r>
        <w:rPr>
          <w:rFonts w:ascii="Times New Roman" w:hAnsi="Times New Roman" w:cs="Times New Roman"/>
        </w:rPr>
        <w:t xml:space="preserve"> </w:t>
      </w:r>
      <w:r w:rsidRPr="00D11D2C">
        <w:rPr>
          <w:rFonts w:ascii="Times New Roman" w:hAnsi="Times New Roman" w:cs="Times New Roman"/>
        </w:rPr>
        <w:t>exemplarul1  se  preda  la  compartimentul  financiar- contabilitate,iar  exemplarul 2 ramane  la  compartimentul   caruia sunt    bunurile respective.</w:t>
      </w:r>
    </w:p>
    <w:p w14:paraId="61925314" w14:textId="77777777" w:rsidR="0082224B" w:rsidRPr="00D11D2C" w:rsidRDefault="0082224B" w:rsidP="0082224B">
      <w:pPr>
        <w:tabs>
          <w:tab w:val="left" w:pos="0"/>
        </w:tabs>
        <w:ind w:right="-568"/>
        <w:rPr>
          <w:rFonts w:ascii="Times New Roman" w:hAnsi="Times New Roman" w:cs="Times New Roman"/>
        </w:rPr>
      </w:pPr>
      <w:r w:rsidRPr="00D11D2C">
        <w:rPr>
          <w:rFonts w:ascii="Times New Roman" w:hAnsi="Times New Roman" w:cs="Times New Roman"/>
        </w:rPr>
        <w:t xml:space="preserve">    </w:t>
      </w:r>
    </w:p>
    <w:p w14:paraId="458A11A3" w14:textId="77777777" w:rsidR="0082224B" w:rsidRPr="00D11D2C" w:rsidRDefault="0082224B" w:rsidP="0082224B">
      <w:pPr>
        <w:tabs>
          <w:tab w:val="left" w:pos="0"/>
        </w:tabs>
        <w:ind w:left="-567" w:right="-568"/>
        <w:rPr>
          <w:rFonts w:ascii="Times New Roman" w:hAnsi="Times New Roman" w:cs="Times New Roman"/>
        </w:rPr>
      </w:pPr>
    </w:p>
    <w:p w14:paraId="5CD37F37" w14:textId="77777777" w:rsidR="0082224B" w:rsidRPr="00D11D2C" w:rsidRDefault="0082224B" w:rsidP="0082224B">
      <w:pPr>
        <w:tabs>
          <w:tab w:val="left" w:pos="0"/>
        </w:tabs>
        <w:ind w:left="-567" w:right="-568"/>
        <w:rPr>
          <w:rFonts w:ascii="Times New Roman" w:hAnsi="Times New Roman" w:cs="Times New Roman"/>
        </w:rPr>
      </w:pPr>
    </w:p>
    <w:p w14:paraId="13DC5E00" w14:textId="77777777" w:rsidR="00BD5D2C" w:rsidRPr="004E2420" w:rsidRDefault="00BD5D2C" w:rsidP="00BD5D2C">
      <w:pPr>
        <w:spacing w:after="0"/>
        <w:jc w:val="center"/>
        <w:rPr>
          <w:rFonts w:ascii="Times New Roman" w:hAnsi="Times New Roman" w:cs="Times New Roman"/>
        </w:rPr>
      </w:pPr>
    </w:p>
    <w:p w14:paraId="080EE2C5" w14:textId="77777777" w:rsidR="00BD5D2C" w:rsidRPr="007078B0" w:rsidRDefault="00BD5D2C" w:rsidP="00BD5D2C">
      <w:pPr>
        <w:spacing w:after="0"/>
        <w:rPr>
          <w:rFonts w:ascii="Times New Roman" w:hAnsi="Times New Roman" w:cs="Times New Roman"/>
        </w:rPr>
      </w:pPr>
      <w:r w:rsidRPr="00037398">
        <w:t xml:space="preserve">   </w:t>
      </w:r>
      <w:r>
        <w:t xml:space="preserve">       </w:t>
      </w:r>
      <w:r w:rsidRPr="00037398">
        <w:t xml:space="preserve">  </w:t>
      </w:r>
      <w:r w:rsidRPr="007078B0">
        <w:rPr>
          <w:rFonts w:ascii="Times New Roman" w:hAnsi="Times New Roman" w:cs="Times New Roman"/>
        </w:rPr>
        <w:t>PREȘ</w:t>
      </w:r>
      <w:proofErr w:type="gramStart"/>
      <w:r w:rsidRPr="007078B0">
        <w:rPr>
          <w:rFonts w:ascii="Times New Roman" w:hAnsi="Times New Roman" w:cs="Times New Roman"/>
        </w:rPr>
        <w:t>EDINTE  DE</w:t>
      </w:r>
      <w:proofErr w:type="gramEnd"/>
      <w:r w:rsidRPr="007078B0">
        <w:rPr>
          <w:rFonts w:ascii="Times New Roman" w:hAnsi="Times New Roman" w:cs="Times New Roman"/>
        </w:rPr>
        <w:t xml:space="preserve">  ȘEDINȚĂ                                                  Contrasemneaza  ptr. Legalitate</w:t>
      </w:r>
    </w:p>
    <w:p w14:paraId="3E1E5EF5" w14:textId="77777777" w:rsidR="00BD5D2C" w:rsidRPr="007078B0" w:rsidRDefault="00BD5D2C" w:rsidP="00BD5D2C">
      <w:pPr>
        <w:spacing w:after="0"/>
        <w:rPr>
          <w:rFonts w:ascii="Times New Roman" w:hAnsi="Times New Roman" w:cs="Times New Roman"/>
        </w:rPr>
      </w:pPr>
      <w:r w:rsidRPr="007078B0">
        <w:rPr>
          <w:rFonts w:ascii="Times New Roman" w:hAnsi="Times New Roman" w:cs="Times New Roman"/>
        </w:rPr>
        <w:t xml:space="preserve">        </w:t>
      </w:r>
      <w:r>
        <w:rPr>
          <w:rFonts w:ascii="Times New Roman" w:hAnsi="Times New Roman" w:cs="Times New Roman"/>
        </w:rPr>
        <w:t xml:space="preserve">    </w:t>
      </w:r>
      <w:r w:rsidRPr="007078B0">
        <w:rPr>
          <w:rFonts w:ascii="Times New Roman" w:hAnsi="Times New Roman" w:cs="Times New Roman"/>
        </w:rPr>
        <w:t xml:space="preserve">  CONSILIER   LOCAL                                                                  SECRETAR GENERAL  </w:t>
      </w:r>
    </w:p>
    <w:p w14:paraId="2E2DAA1B" w14:textId="77777777" w:rsidR="00BD5D2C" w:rsidRDefault="00BD5D2C" w:rsidP="00BD5D2C">
      <w:pPr>
        <w:spacing w:after="0"/>
        <w:ind w:left="-567" w:right="-618"/>
        <w:rPr>
          <w:rFonts w:ascii="Times New Roman" w:hAnsi="Times New Roman" w:cs="Times New Roman"/>
        </w:rPr>
      </w:pPr>
      <w:r w:rsidRPr="007078B0">
        <w:rPr>
          <w:rFonts w:ascii="Times New Roman" w:hAnsi="Times New Roman" w:cs="Times New Roman"/>
        </w:rPr>
        <w:t xml:space="preserve">                   </w:t>
      </w:r>
      <w:r>
        <w:rPr>
          <w:rFonts w:ascii="Times New Roman" w:hAnsi="Times New Roman" w:cs="Times New Roman"/>
        </w:rPr>
        <w:t xml:space="preserve">     </w:t>
      </w:r>
      <w:r w:rsidRPr="007078B0">
        <w:rPr>
          <w:rFonts w:ascii="Times New Roman" w:hAnsi="Times New Roman" w:cs="Times New Roman"/>
        </w:rPr>
        <w:t xml:space="preserve"> </w:t>
      </w:r>
      <w:proofErr w:type="gramStart"/>
      <w:r w:rsidRPr="007078B0">
        <w:rPr>
          <w:rFonts w:ascii="Times New Roman" w:hAnsi="Times New Roman" w:cs="Times New Roman"/>
        </w:rPr>
        <w:t>Gabriela  CĂNĂRĂU</w:t>
      </w:r>
      <w:proofErr w:type="gramEnd"/>
      <w:r w:rsidRPr="007078B0">
        <w:rPr>
          <w:rFonts w:ascii="Times New Roman" w:hAnsi="Times New Roman" w:cs="Times New Roman"/>
        </w:rPr>
        <w:t xml:space="preserve">                                                                          Mihaela   NIŢĂ</w:t>
      </w:r>
    </w:p>
    <w:p w14:paraId="28E3A421" w14:textId="77777777" w:rsidR="00BD5D2C" w:rsidRDefault="00BD5D2C" w:rsidP="00BD5D2C">
      <w:pPr>
        <w:spacing w:after="0"/>
        <w:ind w:left="-567" w:right="-618"/>
        <w:rPr>
          <w:rFonts w:ascii="Times New Roman" w:hAnsi="Times New Roman" w:cs="Times New Roman"/>
        </w:rPr>
      </w:pPr>
    </w:p>
    <w:p w14:paraId="38C45B7D" w14:textId="77777777" w:rsidR="0082224B" w:rsidRPr="00D11D2C" w:rsidRDefault="0082224B" w:rsidP="0082224B">
      <w:pPr>
        <w:tabs>
          <w:tab w:val="left" w:pos="0"/>
        </w:tabs>
        <w:ind w:left="-567" w:right="-568"/>
        <w:rPr>
          <w:rFonts w:ascii="Times New Roman" w:hAnsi="Times New Roman" w:cs="Times New Roman"/>
        </w:rPr>
      </w:pPr>
    </w:p>
    <w:p w14:paraId="5FF6A393" w14:textId="77777777" w:rsidR="0082224B" w:rsidRPr="00D11D2C" w:rsidRDefault="0082224B" w:rsidP="0082224B">
      <w:pPr>
        <w:tabs>
          <w:tab w:val="left" w:pos="0"/>
        </w:tabs>
        <w:ind w:left="-567" w:right="-568"/>
        <w:rPr>
          <w:rFonts w:ascii="Times New Roman" w:hAnsi="Times New Roman" w:cs="Times New Roman"/>
        </w:rPr>
      </w:pPr>
    </w:p>
    <w:p w14:paraId="13EE1E17" w14:textId="77777777" w:rsidR="0082224B" w:rsidRDefault="0082224B" w:rsidP="0082224B">
      <w:pPr>
        <w:tabs>
          <w:tab w:val="left" w:pos="0"/>
        </w:tabs>
        <w:ind w:left="-567" w:right="-568"/>
      </w:pPr>
    </w:p>
    <w:p w14:paraId="31050A1C" w14:textId="77777777" w:rsidR="0082224B" w:rsidRDefault="0082224B" w:rsidP="0082224B">
      <w:pPr>
        <w:tabs>
          <w:tab w:val="left" w:pos="0"/>
        </w:tabs>
        <w:ind w:left="-567" w:right="-568"/>
      </w:pPr>
    </w:p>
    <w:p w14:paraId="29619F07" w14:textId="77777777" w:rsidR="0082224B" w:rsidRDefault="0082224B" w:rsidP="0082224B">
      <w:pPr>
        <w:tabs>
          <w:tab w:val="left" w:pos="0"/>
        </w:tabs>
        <w:ind w:left="-567" w:right="-568"/>
      </w:pPr>
    </w:p>
    <w:p w14:paraId="211E94A1" w14:textId="77777777" w:rsidR="0082224B" w:rsidRDefault="0082224B" w:rsidP="0082224B">
      <w:pPr>
        <w:tabs>
          <w:tab w:val="left" w:pos="0"/>
        </w:tabs>
        <w:ind w:left="-567" w:right="-568"/>
      </w:pPr>
    </w:p>
    <w:p w14:paraId="2D38AA19" w14:textId="77777777" w:rsidR="0082224B" w:rsidRDefault="0082224B" w:rsidP="0082224B">
      <w:pPr>
        <w:tabs>
          <w:tab w:val="left" w:pos="0"/>
        </w:tabs>
        <w:ind w:right="-568"/>
      </w:pPr>
    </w:p>
    <w:p w14:paraId="71E2511A" w14:textId="77777777" w:rsidR="0082224B" w:rsidRDefault="0082224B" w:rsidP="0082224B">
      <w:pPr>
        <w:tabs>
          <w:tab w:val="left" w:pos="0"/>
        </w:tabs>
        <w:ind w:left="-567" w:right="-568"/>
      </w:pPr>
    </w:p>
    <w:p w14:paraId="124E525A" w14:textId="77777777" w:rsidR="0082224B" w:rsidRDefault="0082224B" w:rsidP="0082224B">
      <w:pPr>
        <w:tabs>
          <w:tab w:val="left" w:pos="0"/>
        </w:tabs>
        <w:ind w:left="-567" w:right="-568"/>
      </w:pPr>
    </w:p>
    <w:p w14:paraId="61B9FC91" w14:textId="77777777" w:rsidR="0082224B" w:rsidRDefault="0082224B" w:rsidP="0082224B">
      <w:pPr>
        <w:tabs>
          <w:tab w:val="left" w:pos="0"/>
        </w:tabs>
        <w:ind w:left="-567" w:right="-568"/>
      </w:pPr>
    </w:p>
    <w:p w14:paraId="371B3785" w14:textId="77777777" w:rsidR="0082224B" w:rsidRDefault="0082224B" w:rsidP="0082224B">
      <w:pPr>
        <w:tabs>
          <w:tab w:val="left" w:pos="0"/>
        </w:tabs>
        <w:ind w:left="-567" w:right="-568"/>
      </w:pPr>
    </w:p>
    <w:p w14:paraId="2A2DB1EC" w14:textId="77777777" w:rsidR="0082224B" w:rsidRDefault="0082224B" w:rsidP="0082224B">
      <w:pPr>
        <w:tabs>
          <w:tab w:val="left" w:pos="0"/>
        </w:tabs>
        <w:ind w:left="-567" w:right="-568"/>
      </w:pPr>
    </w:p>
    <w:p w14:paraId="360F84F3" w14:textId="77777777" w:rsidR="0082224B" w:rsidRDefault="0082224B" w:rsidP="0082224B">
      <w:pPr>
        <w:tabs>
          <w:tab w:val="left" w:pos="0"/>
        </w:tabs>
        <w:ind w:left="-567" w:right="-568"/>
      </w:pPr>
    </w:p>
    <w:p w14:paraId="0C6C2C6E" w14:textId="77777777" w:rsidR="0082224B" w:rsidRDefault="0082224B" w:rsidP="0082224B">
      <w:pPr>
        <w:tabs>
          <w:tab w:val="left" w:pos="0"/>
        </w:tabs>
        <w:ind w:left="-567" w:right="-568"/>
      </w:pPr>
    </w:p>
    <w:p w14:paraId="2CF13CBF" w14:textId="77777777" w:rsidR="0082224B" w:rsidRDefault="0082224B" w:rsidP="0082224B">
      <w:pPr>
        <w:tabs>
          <w:tab w:val="left" w:pos="0"/>
        </w:tabs>
        <w:ind w:left="-567" w:right="-568"/>
      </w:pPr>
    </w:p>
    <w:p w14:paraId="3DB43B7C" w14:textId="77777777" w:rsidR="0082224B" w:rsidRDefault="0082224B" w:rsidP="0082224B">
      <w:pPr>
        <w:tabs>
          <w:tab w:val="left" w:pos="0"/>
        </w:tabs>
        <w:ind w:left="-567" w:right="-568"/>
      </w:pPr>
    </w:p>
    <w:p w14:paraId="465AE48E" w14:textId="77777777" w:rsidR="0082224B" w:rsidRDefault="0082224B" w:rsidP="0082224B">
      <w:pPr>
        <w:tabs>
          <w:tab w:val="left" w:pos="0"/>
        </w:tabs>
        <w:ind w:right="-568"/>
      </w:pPr>
    </w:p>
    <w:p w14:paraId="6394A9F0" w14:textId="58687850" w:rsidR="0082224B" w:rsidRDefault="0082224B" w:rsidP="0082224B">
      <w:pPr>
        <w:tabs>
          <w:tab w:val="left" w:pos="0"/>
        </w:tabs>
        <w:ind w:right="-568"/>
      </w:pPr>
    </w:p>
    <w:p w14:paraId="594836B3" w14:textId="77777777" w:rsidR="0082224B" w:rsidRDefault="0082224B" w:rsidP="0082224B">
      <w:pPr>
        <w:tabs>
          <w:tab w:val="left" w:pos="0"/>
        </w:tabs>
        <w:ind w:left="-567" w:right="-568"/>
      </w:pPr>
    </w:p>
    <w:p w14:paraId="42675B0D"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gramStart"/>
      <w:r w:rsidRPr="00D11D2C">
        <w:rPr>
          <w:rFonts w:ascii="Times New Roman" w:hAnsi="Times New Roman" w:cs="Times New Roman"/>
          <w:b/>
          <w:bCs/>
        </w:rPr>
        <w:t>Anexa  nr.1</w:t>
      </w:r>
      <w:proofErr w:type="gramEnd"/>
      <w:r w:rsidRPr="00D11D2C">
        <w:rPr>
          <w:rFonts w:ascii="Times New Roman" w:hAnsi="Times New Roman" w:cs="Times New Roman"/>
          <w:b/>
          <w:bCs/>
        </w:rPr>
        <w:t xml:space="preserve"> la  Regulament </w:t>
      </w:r>
    </w:p>
    <w:p w14:paraId="121CDC64" w14:textId="77777777" w:rsidR="0082224B" w:rsidRPr="00D11D2C" w:rsidRDefault="0082224B" w:rsidP="0082224B">
      <w:pPr>
        <w:tabs>
          <w:tab w:val="left" w:pos="0"/>
        </w:tabs>
        <w:spacing w:after="0"/>
        <w:ind w:right="-568"/>
        <w:rPr>
          <w:rFonts w:ascii="Times New Roman" w:hAnsi="Times New Roman" w:cs="Times New Roman"/>
          <w:b/>
          <w:bCs/>
        </w:rPr>
      </w:pPr>
    </w:p>
    <w:p w14:paraId="783F938F"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3A0CCDBC"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183D77A5"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r>
        <w:rPr>
          <w:rFonts w:ascii="Times New Roman" w:hAnsi="Times New Roman" w:cs="Times New Roman"/>
          <w:b/>
          <w:bCs/>
        </w:rPr>
        <w:t xml:space="preserve">                   </w:t>
      </w:r>
      <w:r w:rsidRPr="00D11D2C">
        <w:rPr>
          <w:rFonts w:ascii="Times New Roman" w:hAnsi="Times New Roman" w:cs="Times New Roman"/>
          <w:b/>
          <w:bCs/>
        </w:rPr>
        <w:t xml:space="preserve"> Aprob</w:t>
      </w:r>
    </w:p>
    <w:p w14:paraId="0923C05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r>
        <w:rPr>
          <w:rFonts w:ascii="Times New Roman" w:hAnsi="Times New Roman" w:cs="Times New Roman"/>
          <w:b/>
          <w:bCs/>
        </w:rPr>
        <w:t xml:space="preserve">                    </w:t>
      </w:r>
      <w:r w:rsidRPr="00D11D2C">
        <w:rPr>
          <w:rFonts w:ascii="Times New Roman" w:hAnsi="Times New Roman" w:cs="Times New Roman"/>
          <w:b/>
          <w:bCs/>
        </w:rPr>
        <w:t xml:space="preserve">   PRIMAR </w:t>
      </w:r>
    </w:p>
    <w:p w14:paraId="3B95D94A"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Nr ……………. Din ………….……. ………</w:t>
      </w:r>
    </w:p>
    <w:p w14:paraId="7EBDBB01"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r>
        <w:rPr>
          <w:rFonts w:ascii="Times New Roman" w:hAnsi="Times New Roman" w:cs="Times New Roman"/>
          <w:b/>
          <w:bCs/>
        </w:rPr>
        <w:t xml:space="preserve">                        </w:t>
      </w:r>
      <w:r w:rsidRPr="00D11D2C">
        <w:rPr>
          <w:rFonts w:ascii="Times New Roman" w:hAnsi="Times New Roman" w:cs="Times New Roman"/>
          <w:b/>
          <w:bCs/>
        </w:rPr>
        <w:t xml:space="preserve">  Vizat CFP </w:t>
      </w:r>
    </w:p>
    <w:p w14:paraId="4FBC0E5F" w14:textId="77777777" w:rsidR="0082224B" w:rsidRPr="00D11D2C" w:rsidRDefault="0082224B" w:rsidP="0082224B">
      <w:pPr>
        <w:tabs>
          <w:tab w:val="left" w:pos="0"/>
        </w:tabs>
        <w:spacing w:after="0"/>
        <w:ind w:right="-568"/>
        <w:rPr>
          <w:rFonts w:ascii="Times New Roman" w:hAnsi="Times New Roman" w:cs="Times New Roman"/>
          <w:b/>
          <w:bCs/>
        </w:rPr>
      </w:pPr>
    </w:p>
    <w:p w14:paraId="7C8039D6"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LISTA  PROPUNERI</w:t>
      </w:r>
      <w:proofErr w:type="gramEnd"/>
      <w:r w:rsidRPr="00D11D2C">
        <w:rPr>
          <w:rFonts w:ascii="Times New Roman" w:hAnsi="Times New Roman" w:cs="Times New Roman"/>
          <w:b/>
          <w:bCs/>
        </w:rPr>
        <w:t xml:space="preserve">  DE CASARE </w:t>
      </w:r>
    </w:p>
    <w:p w14:paraId="5E37B316" w14:textId="77777777" w:rsidR="0082224B" w:rsidRPr="00D11D2C" w:rsidRDefault="0082224B" w:rsidP="0082224B">
      <w:pPr>
        <w:tabs>
          <w:tab w:val="left" w:pos="0"/>
        </w:tabs>
        <w:spacing w:after="0"/>
        <w:ind w:right="-568"/>
        <w:rPr>
          <w:rFonts w:ascii="Times New Roman" w:hAnsi="Times New Roman" w:cs="Times New Roman"/>
          <w:b/>
          <w:bCs/>
        </w:rPr>
      </w:pPr>
    </w:p>
    <w:p w14:paraId="19DE4603" w14:textId="77777777" w:rsidR="0082224B" w:rsidRPr="00D11D2C" w:rsidRDefault="0082224B" w:rsidP="0082224B">
      <w:pPr>
        <w:pStyle w:val="ListParagraph"/>
        <w:numPr>
          <w:ilvl w:val="0"/>
          <w:numId w:val="18"/>
        </w:num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Trecerea la  executarea  casarii  de catre  comisia  de  casare :</w:t>
      </w:r>
    </w:p>
    <w:p w14:paraId="7F308D98"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04B4FC61"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2E42C7F7" w14:textId="77777777" w:rsidR="0082224B" w:rsidRPr="00D11D2C" w:rsidRDefault="0082224B" w:rsidP="0082224B">
      <w:pPr>
        <w:tabs>
          <w:tab w:val="left" w:pos="0"/>
        </w:tabs>
        <w:spacing w:after="0"/>
        <w:ind w:left="-567" w:right="-568"/>
        <w:jc w:val="cente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404"/>
        <w:gridCol w:w="872"/>
        <w:gridCol w:w="1286"/>
        <w:gridCol w:w="1079"/>
        <w:gridCol w:w="470"/>
        <w:gridCol w:w="567"/>
        <w:gridCol w:w="567"/>
        <w:gridCol w:w="1559"/>
        <w:gridCol w:w="2235"/>
      </w:tblGrid>
      <w:tr w:rsidR="0082224B" w:rsidRPr="00D11D2C" w14:paraId="7C5B8EBC" w14:textId="77777777" w:rsidTr="004511FA">
        <w:tc>
          <w:tcPr>
            <w:tcW w:w="404" w:type="dxa"/>
            <w:tcBorders>
              <w:top w:val="single" w:sz="4" w:space="0" w:color="auto"/>
              <w:left w:val="single" w:sz="4" w:space="0" w:color="auto"/>
              <w:bottom w:val="single" w:sz="4" w:space="0" w:color="auto"/>
              <w:right w:val="single" w:sz="4" w:space="0" w:color="auto"/>
            </w:tcBorders>
            <w:hideMark/>
          </w:tcPr>
          <w:p w14:paraId="52FE2772"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B3C1CA6"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872" w:type="dxa"/>
            <w:tcBorders>
              <w:top w:val="single" w:sz="4" w:space="0" w:color="auto"/>
              <w:left w:val="single" w:sz="4" w:space="0" w:color="auto"/>
              <w:bottom w:val="single" w:sz="4" w:space="0" w:color="auto"/>
              <w:right w:val="single" w:sz="4" w:space="0" w:color="auto"/>
            </w:tcBorders>
            <w:hideMark/>
          </w:tcPr>
          <w:p w14:paraId="4C23FD25"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1BB36390"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inventar </w:t>
            </w:r>
          </w:p>
        </w:tc>
        <w:tc>
          <w:tcPr>
            <w:tcW w:w="1286" w:type="dxa"/>
            <w:tcBorders>
              <w:top w:val="single" w:sz="4" w:space="0" w:color="auto"/>
              <w:left w:val="single" w:sz="4" w:space="0" w:color="auto"/>
              <w:bottom w:val="single" w:sz="4" w:space="0" w:color="auto"/>
              <w:right w:val="single" w:sz="4" w:space="0" w:color="auto"/>
            </w:tcBorders>
            <w:hideMark/>
          </w:tcPr>
          <w:p w14:paraId="4BFF4D19"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Denumire</w:t>
            </w:r>
          </w:p>
          <w:p w14:paraId="1C3DA45B"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mijloc  fix</w:t>
            </w:r>
          </w:p>
        </w:tc>
        <w:tc>
          <w:tcPr>
            <w:tcW w:w="1079" w:type="dxa"/>
            <w:tcBorders>
              <w:top w:val="single" w:sz="4" w:space="0" w:color="auto"/>
              <w:left w:val="single" w:sz="4" w:space="0" w:color="auto"/>
              <w:bottom w:val="single" w:sz="4" w:space="0" w:color="auto"/>
              <w:right w:val="single" w:sz="4" w:space="0" w:color="auto"/>
            </w:tcBorders>
            <w:hideMark/>
          </w:tcPr>
          <w:p w14:paraId="03D6FC99"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An punere in functiune</w:t>
            </w:r>
          </w:p>
        </w:tc>
        <w:tc>
          <w:tcPr>
            <w:tcW w:w="470" w:type="dxa"/>
            <w:tcBorders>
              <w:top w:val="single" w:sz="4" w:space="0" w:color="auto"/>
              <w:left w:val="single" w:sz="4" w:space="0" w:color="auto"/>
              <w:bottom w:val="single" w:sz="4" w:space="0" w:color="auto"/>
              <w:right w:val="single" w:sz="4" w:space="0" w:color="auto"/>
            </w:tcBorders>
            <w:hideMark/>
          </w:tcPr>
          <w:p w14:paraId="69A51C46"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567" w:type="dxa"/>
            <w:tcBorders>
              <w:top w:val="single" w:sz="4" w:space="0" w:color="auto"/>
              <w:left w:val="single" w:sz="4" w:space="0" w:color="auto"/>
              <w:bottom w:val="single" w:sz="4" w:space="0" w:color="auto"/>
              <w:right w:val="single" w:sz="4" w:space="0" w:color="auto"/>
            </w:tcBorders>
            <w:hideMark/>
          </w:tcPr>
          <w:p w14:paraId="7E3A8716"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Stoc</w:t>
            </w:r>
          </w:p>
        </w:tc>
        <w:tc>
          <w:tcPr>
            <w:tcW w:w="567" w:type="dxa"/>
            <w:tcBorders>
              <w:top w:val="single" w:sz="4" w:space="0" w:color="auto"/>
              <w:left w:val="single" w:sz="4" w:space="0" w:color="auto"/>
              <w:bottom w:val="single" w:sz="4" w:space="0" w:color="auto"/>
              <w:right w:val="single" w:sz="4" w:space="0" w:color="auto"/>
            </w:tcBorders>
            <w:hideMark/>
          </w:tcPr>
          <w:p w14:paraId="265D5925"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w:t>
            </w:r>
          </w:p>
        </w:tc>
        <w:tc>
          <w:tcPr>
            <w:tcW w:w="1559" w:type="dxa"/>
            <w:tcBorders>
              <w:top w:val="single" w:sz="4" w:space="0" w:color="auto"/>
              <w:left w:val="single" w:sz="4" w:space="0" w:color="auto"/>
              <w:bottom w:val="single" w:sz="4" w:space="0" w:color="auto"/>
              <w:right w:val="single" w:sz="4" w:space="0" w:color="auto"/>
            </w:tcBorders>
            <w:hideMark/>
          </w:tcPr>
          <w:p w14:paraId="6631A78C"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Valoare  totala </w:t>
            </w:r>
          </w:p>
        </w:tc>
        <w:tc>
          <w:tcPr>
            <w:tcW w:w="2235" w:type="dxa"/>
            <w:tcBorders>
              <w:top w:val="single" w:sz="4" w:space="0" w:color="auto"/>
              <w:left w:val="single" w:sz="4" w:space="0" w:color="auto"/>
              <w:bottom w:val="single" w:sz="4" w:space="0" w:color="auto"/>
              <w:right w:val="single" w:sz="4" w:space="0" w:color="auto"/>
            </w:tcBorders>
            <w:hideMark/>
          </w:tcPr>
          <w:p w14:paraId="19F58E2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Conditia care  justifica  propunerea  de  casare</w:t>
            </w:r>
          </w:p>
        </w:tc>
      </w:tr>
      <w:tr w:rsidR="0082224B" w:rsidRPr="00D11D2C" w14:paraId="27488D76" w14:textId="77777777" w:rsidTr="004511FA">
        <w:tc>
          <w:tcPr>
            <w:tcW w:w="404" w:type="dxa"/>
            <w:tcBorders>
              <w:top w:val="single" w:sz="4" w:space="0" w:color="auto"/>
              <w:left w:val="single" w:sz="4" w:space="0" w:color="auto"/>
              <w:bottom w:val="single" w:sz="4" w:space="0" w:color="auto"/>
              <w:right w:val="single" w:sz="4" w:space="0" w:color="auto"/>
            </w:tcBorders>
          </w:tcPr>
          <w:p w14:paraId="5F7FCC50" w14:textId="77777777" w:rsidR="0082224B" w:rsidRPr="00D11D2C" w:rsidRDefault="0082224B" w:rsidP="004511FA">
            <w:pPr>
              <w:tabs>
                <w:tab w:val="left" w:pos="0"/>
              </w:tabs>
              <w:spacing w:line="276" w:lineRule="auto"/>
              <w:ind w:right="-568"/>
              <w:rPr>
                <w:rFonts w:ascii="Times New Roman" w:hAnsi="Times New Roman" w:cs="Times New Roman"/>
              </w:rPr>
            </w:pPr>
          </w:p>
          <w:p w14:paraId="44CE096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F4AB2C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FB9E67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9CA6EF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660EF0F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3FE0D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A27F0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EF722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73FC0B40"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7ABB290C" w14:textId="77777777" w:rsidTr="004511FA">
        <w:tc>
          <w:tcPr>
            <w:tcW w:w="404" w:type="dxa"/>
            <w:tcBorders>
              <w:top w:val="single" w:sz="4" w:space="0" w:color="auto"/>
              <w:left w:val="single" w:sz="4" w:space="0" w:color="auto"/>
              <w:bottom w:val="single" w:sz="4" w:space="0" w:color="auto"/>
              <w:right w:val="single" w:sz="4" w:space="0" w:color="auto"/>
            </w:tcBorders>
          </w:tcPr>
          <w:p w14:paraId="2567C169" w14:textId="77777777" w:rsidR="0082224B" w:rsidRPr="00D11D2C" w:rsidRDefault="0082224B" w:rsidP="004511FA">
            <w:pPr>
              <w:tabs>
                <w:tab w:val="left" w:pos="0"/>
              </w:tabs>
              <w:spacing w:line="276" w:lineRule="auto"/>
              <w:ind w:right="-568"/>
              <w:rPr>
                <w:rFonts w:ascii="Times New Roman" w:hAnsi="Times New Roman" w:cs="Times New Roman"/>
              </w:rPr>
            </w:pPr>
          </w:p>
          <w:p w14:paraId="18738EF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43F9D6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872B5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795E8F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D1829F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30E024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7B389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135B81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4E33027"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596F482B" w14:textId="77777777" w:rsidTr="004511FA">
        <w:tc>
          <w:tcPr>
            <w:tcW w:w="404" w:type="dxa"/>
            <w:tcBorders>
              <w:top w:val="single" w:sz="4" w:space="0" w:color="auto"/>
              <w:left w:val="single" w:sz="4" w:space="0" w:color="auto"/>
              <w:bottom w:val="single" w:sz="4" w:space="0" w:color="auto"/>
              <w:right w:val="single" w:sz="4" w:space="0" w:color="auto"/>
            </w:tcBorders>
          </w:tcPr>
          <w:p w14:paraId="7922AC3D" w14:textId="77777777" w:rsidR="0082224B" w:rsidRPr="00D11D2C" w:rsidRDefault="0082224B" w:rsidP="004511FA">
            <w:pPr>
              <w:tabs>
                <w:tab w:val="left" w:pos="0"/>
              </w:tabs>
              <w:spacing w:line="276" w:lineRule="auto"/>
              <w:ind w:right="-568"/>
              <w:rPr>
                <w:rFonts w:ascii="Times New Roman" w:hAnsi="Times New Roman" w:cs="Times New Roman"/>
              </w:rPr>
            </w:pPr>
          </w:p>
          <w:p w14:paraId="42369C2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4411E8C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E1BD4E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CC2E3F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BAFD93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2DCB9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E7E57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5B44B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2A675687"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07EA47CD" w14:textId="77777777" w:rsidTr="004511FA">
        <w:tc>
          <w:tcPr>
            <w:tcW w:w="404" w:type="dxa"/>
            <w:tcBorders>
              <w:top w:val="single" w:sz="4" w:space="0" w:color="auto"/>
              <w:left w:val="single" w:sz="4" w:space="0" w:color="auto"/>
              <w:bottom w:val="single" w:sz="4" w:space="0" w:color="auto"/>
              <w:right w:val="single" w:sz="4" w:space="0" w:color="auto"/>
            </w:tcBorders>
          </w:tcPr>
          <w:p w14:paraId="1D306C45" w14:textId="77777777" w:rsidR="0082224B" w:rsidRPr="00D11D2C" w:rsidRDefault="0082224B" w:rsidP="004511FA">
            <w:pPr>
              <w:tabs>
                <w:tab w:val="left" w:pos="0"/>
              </w:tabs>
              <w:spacing w:line="276" w:lineRule="auto"/>
              <w:ind w:right="-568"/>
              <w:rPr>
                <w:rFonts w:ascii="Times New Roman" w:hAnsi="Times New Roman" w:cs="Times New Roman"/>
              </w:rPr>
            </w:pPr>
          </w:p>
          <w:p w14:paraId="65B653F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BF9D0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F7997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30C6489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41DC6A3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E41FF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AA377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61EC50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157A17A8"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0C72DAC0" w14:textId="77777777" w:rsidTr="004511FA">
        <w:tc>
          <w:tcPr>
            <w:tcW w:w="404" w:type="dxa"/>
            <w:tcBorders>
              <w:top w:val="single" w:sz="4" w:space="0" w:color="auto"/>
              <w:left w:val="single" w:sz="4" w:space="0" w:color="auto"/>
              <w:bottom w:val="single" w:sz="4" w:space="0" w:color="auto"/>
              <w:right w:val="single" w:sz="4" w:space="0" w:color="auto"/>
            </w:tcBorders>
          </w:tcPr>
          <w:p w14:paraId="41D126B0" w14:textId="77777777" w:rsidR="0082224B" w:rsidRPr="00D11D2C" w:rsidRDefault="0082224B" w:rsidP="004511FA">
            <w:pPr>
              <w:tabs>
                <w:tab w:val="left" w:pos="0"/>
              </w:tabs>
              <w:spacing w:line="276" w:lineRule="auto"/>
              <w:ind w:right="-568"/>
              <w:rPr>
                <w:rFonts w:ascii="Times New Roman" w:hAnsi="Times New Roman" w:cs="Times New Roman"/>
              </w:rPr>
            </w:pPr>
          </w:p>
          <w:p w14:paraId="0FC6160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3D47566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4CA2A5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AC7610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1DE1916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194B4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D1EBC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050319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5F8BACD9"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151A0388" w14:textId="77777777" w:rsidTr="004511FA">
        <w:tc>
          <w:tcPr>
            <w:tcW w:w="404" w:type="dxa"/>
            <w:tcBorders>
              <w:top w:val="single" w:sz="4" w:space="0" w:color="auto"/>
              <w:left w:val="single" w:sz="4" w:space="0" w:color="auto"/>
              <w:bottom w:val="single" w:sz="4" w:space="0" w:color="auto"/>
              <w:right w:val="single" w:sz="4" w:space="0" w:color="auto"/>
            </w:tcBorders>
          </w:tcPr>
          <w:p w14:paraId="2D3EAA07" w14:textId="77777777" w:rsidR="0082224B" w:rsidRPr="00D11D2C" w:rsidRDefault="0082224B" w:rsidP="004511FA">
            <w:pPr>
              <w:tabs>
                <w:tab w:val="left" w:pos="0"/>
              </w:tabs>
              <w:spacing w:line="276" w:lineRule="auto"/>
              <w:ind w:right="-568"/>
              <w:rPr>
                <w:rFonts w:ascii="Times New Roman" w:hAnsi="Times New Roman" w:cs="Times New Roman"/>
              </w:rPr>
            </w:pPr>
          </w:p>
          <w:p w14:paraId="580DA3C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52312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234E07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194F92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5B26E33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E6DE6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F0506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49072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EA39863"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5728F273" w14:textId="77777777" w:rsidTr="004511FA">
        <w:tc>
          <w:tcPr>
            <w:tcW w:w="404" w:type="dxa"/>
            <w:tcBorders>
              <w:top w:val="single" w:sz="4" w:space="0" w:color="auto"/>
              <w:left w:val="single" w:sz="4" w:space="0" w:color="auto"/>
              <w:bottom w:val="single" w:sz="4" w:space="0" w:color="auto"/>
              <w:right w:val="single" w:sz="4" w:space="0" w:color="auto"/>
            </w:tcBorders>
          </w:tcPr>
          <w:p w14:paraId="22062BBC" w14:textId="77777777" w:rsidR="0082224B" w:rsidRPr="00D11D2C" w:rsidRDefault="0082224B" w:rsidP="004511FA">
            <w:pPr>
              <w:tabs>
                <w:tab w:val="left" w:pos="0"/>
              </w:tabs>
              <w:spacing w:line="276" w:lineRule="auto"/>
              <w:ind w:right="-568"/>
              <w:rPr>
                <w:rFonts w:ascii="Times New Roman" w:hAnsi="Times New Roman" w:cs="Times New Roman"/>
              </w:rPr>
            </w:pPr>
          </w:p>
          <w:p w14:paraId="61C88F0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66240789"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0F42069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3046177"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0A1C076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55710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DD2B1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7CB421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4BB418D1" w14:textId="77777777" w:rsidR="0082224B" w:rsidRPr="00D11D2C" w:rsidRDefault="0082224B" w:rsidP="004511FA">
            <w:pPr>
              <w:tabs>
                <w:tab w:val="left" w:pos="0"/>
              </w:tabs>
              <w:spacing w:line="276" w:lineRule="auto"/>
              <w:ind w:right="-568"/>
              <w:rPr>
                <w:rFonts w:ascii="Times New Roman" w:hAnsi="Times New Roman" w:cs="Times New Roman"/>
              </w:rPr>
            </w:pPr>
          </w:p>
        </w:tc>
      </w:tr>
    </w:tbl>
    <w:p w14:paraId="58EA0E87"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263C2856" w14:textId="77777777" w:rsidR="0082224B" w:rsidRPr="00D11D2C" w:rsidRDefault="0082224B" w:rsidP="0082224B">
      <w:pPr>
        <w:tabs>
          <w:tab w:val="left" w:pos="0"/>
        </w:tabs>
        <w:spacing w:after="0"/>
        <w:ind w:left="-567" w:right="-568"/>
        <w:rPr>
          <w:rFonts w:ascii="Times New Roman" w:hAnsi="Times New Roman" w:cs="Times New Roman"/>
        </w:rPr>
      </w:pPr>
    </w:p>
    <w:p w14:paraId="6CE4362B" w14:textId="77777777" w:rsidR="0082224B" w:rsidRPr="00D11D2C" w:rsidRDefault="0082224B" w:rsidP="0082224B">
      <w:pPr>
        <w:tabs>
          <w:tab w:val="left" w:pos="0"/>
        </w:tabs>
        <w:spacing w:after="0"/>
        <w:ind w:left="-567" w:right="-568"/>
        <w:rPr>
          <w:rFonts w:ascii="Times New Roman" w:hAnsi="Times New Roman" w:cs="Times New Roman"/>
        </w:rPr>
      </w:pPr>
    </w:p>
    <w:p w14:paraId="09FF020A"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Comisia  de</w:t>
      </w:r>
      <w:proofErr w:type="gramEnd"/>
      <w:r w:rsidRPr="00D11D2C">
        <w:rPr>
          <w:rFonts w:ascii="Times New Roman" w:hAnsi="Times New Roman" w:cs="Times New Roman"/>
          <w:b/>
          <w:bCs/>
        </w:rPr>
        <w:t xml:space="preserve">  inventariere </w:t>
      </w:r>
    </w:p>
    <w:p w14:paraId="16FDFB33" w14:textId="77777777" w:rsidR="0082224B" w:rsidRPr="00D11D2C" w:rsidRDefault="0082224B" w:rsidP="0082224B">
      <w:pPr>
        <w:tabs>
          <w:tab w:val="left" w:pos="0"/>
        </w:tabs>
        <w:spacing w:after="0"/>
        <w:ind w:left="-567" w:right="-568"/>
        <w:rPr>
          <w:rFonts w:ascii="Times New Roman" w:hAnsi="Times New Roman" w:cs="Times New Roman"/>
        </w:rPr>
      </w:pPr>
    </w:p>
    <w:p w14:paraId="289A8488" w14:textId="77777777" w:rsidR="0082224B" w:rsidRPr="00D11D2C" w:rsidRDefault="0082224B" w:rsidP="0082224B">
      <w:pPr>
        <w:tabs>
          <w:tab w:val="left" w:pos="0"/>
        </w:tabs>
        <w:spacing w:after="0"/>
        <w:ind w:left="-567" w:right="-568"/>
        <w:rPr>
          <w:rFonts w:ascii="Times New Roman" w:hAnsi="Times New Roman" w:cs="Times New Roman"/>
        </w:rPr>
      </w:pPr>
    </w:p>
    <w:p w14:paraId="4ADB274D" w14:textId="77777777" w:rsidR="0082224B" w:rsidRPr="00D11D2C" w:rsidRDefault="0082224B" w:rsidP="0082224B">
      <w:pPr>
        <w:tabs>
          <w:tab w:val="left" w:pos="0"/>
        </w:tabs>
        <w:spacing w:after="0"/>
        <w:ind w:left="-567" w:right="-568"/>
        <w:rPr>
          <w:rFonts w:ascii="Times New Roman" w:hAnsi="Times New Roman" w:cs="Times New Roman"/>
        </w:rPr>
      </w:pPr>
    </w:p>
    <w:p w14:paraId="547FA344" w14:textId="77777777" w:rsidR="0082224B" w:rsidRPr="00D11D2C" w:rsidRDefault="0082224B" w:rsidP="0082224B">
      <w:pPr>
        <w:tabs>
          <w:tab w:val="left" w:pos="0"/>
        </w:tabs>
        <w:spacing w:after="0"/>
        <w:ind w:left="-567" w:right="-568"/>
        <w:rPr>
          <w:rFonts w:ascii="Times New Roman" w:hAnsi="Times New Roman" w:cs="Times New Roman"/>
        </w:rPr>
      </w:pPr>
    </w:p>
    <w:p w14:paraId="3FA74FEE" w14:textId="77777777" w:rsidR="0082224B" w:rsidRPr="00D11D2C" w:rsidRDefault="0082224B" w:rsidP="0082224B">
      <w:pPr>
        <w:tabs>
          <w:tab w:val="left" w:pos="0"/>
        </w:tabs>
        <w:spacing w:after="0"/>
        <w:ind w:left="-567" w:right="-568"/>
        <w:rPr>
          <w:rFonts w:ascii="Times New Roman" w:hAnsi="Times New Roman" w:cs="Times New Roman"/>
        </w:rPr>
      </w:pPr>
    </w:p>
    <w:p w14:paraId="10B22A57" w14:textId="77777777" w:rsidR="0082224B" w:rsidRPr="00D11D2C" w:rsidRDefault="0082224B" w:rsidP="0082224B">
      <w:pPr>
        <w:tabs>
          <w:tab w:val="left" w:pos="0"/>
        </w:tabs>
        <w:spacing w:after="0"/>
        <w:ind w:left="-567" w:right="-568"/>
        <w:rPr>
          <w:rFonts w:ascii="Times New Roman" w:hAnsi="Times New Roman" w:cs="Times New Roman"/>
        </w:rPr>
      </w:pPr>
    </w:p>
    <w:p w14:paraId="1E0F0D05" w14:textId="6EFCE2BB" w:rsidR="0082224B" w:rsidRDefault="0082224B" w:rsidP="0082224B">
      <w:pPr>
        <w:tabs>
          <w:tab w:val="left" w:pos="0"/>
        </w:tabs>
        <w:spacing w:after="0"/>
        <w:ind w:left="-567" w:right="-568"/>
        <w:rPr>
          <w:rFonts w:ascii="Times New Roman" w:hAnsi="Times New Roman" w:cs="Times New Roman"/>
        </w:rPr>
      </w:pPr>
    </w:p>
    <w:p w14:paraId="76930589" w14:textId="01483E4D" w:rsidR="007B5F5E" w:rsidRDefault="007B5F5E" w:rsidP="0082224B">
      <w:pPr>
        <w:tabs>
          <w:tab w:val="left" w:pos="0"/>
        </w:tabs>
        <w:spacing w:after="0"/>
        <w:ind w:left="-567" w:right="-568"/>
        <w:rPr>
          <w:rFonts w:ascii="Times New Roman" w:hAnsi="Times New Roman" w:cs="Times New Roman"/>
        </w:rPr>
      </w:pPr>
    </w:p>
    <w:p w14:paraId="4B8AC83E" w14:textId="2630DC2D" w:rsidR="007B5F5E" w:rsidRDefault="007B5F5E" w:rsidP="0082224B">
      <w:pPr>
        <w:tabs>
          <w:tab w:val="left" w:pos="0"/>
        </w:tabs>
        <w:spacing w:after="0"/>
        <w:ind w:left="-567" w:right="-568"/>
        <w:rPr>
          <w:rFonts w:ascii="Times New Roman" w:hAnsi="Times New Roman" w:cs="Times New Roman"/>
        </w:rPr>
      </w:pPr>
    </w:p>
    <w:p w14:paraId="3B7B6DA2" w14:textId="77777777" w:rsidR="007B5F5E" w:rsidRPr="00D11D2C" w:rsidRDefault="007B5F5E" w:rsidP="0082224B">
      <w:pPr>
        <w:tabs>
          <w:tab w:val="left" w:pos="0"/>
        </w:tabs>
        <w:spacing w:after="0"/>
        <w:ind w:left="-567" w:right="-568"/>
        <w:rPr>
          <w:rFonts w:ascii="Times New Roman" w:hAnsi="Times New Roman" w:cs="Times New Roman"/>
        </w:rPr>
      </w:pPr>
    </w:p>
    <w:p w14:paraId="4273423F" w14:textId="77777777" w:rsidR="0082224B" w:rsidRPr="00D11D2C" w:rsidRDefault="0082224B" w:rsidP="0082224B">
      <w:pPr>
        <w:tabs>
          <w:tab w:val="left" w:pos="0"/>
        </w:tabs>
        <w:spacing w:after="0"/>
        <w:ind w:left="-567" w:right="-568"/>
        <w:rPr>
          <w:rFonts w:ascii="Times New Roman" w:hAnsi="Times New Roman" w:cs="Times New Roman"/>
        </w:rPr>
      </w:pPr>
    </w:p>
    <w:p w14:paraId="5AC14506" w14:textId="77777777" w:rsidR="0082224B" w:rsidRPr="00D11D2C" w:rsidRDefault="0082224B" w:rsidP="0082224B">
      <w:pPr>
        <w:tabs>
          <w:tab w:val="left" w:pos="0"/>
        </w:tabs>
        <w:spacing w:after="0"/>
        <w:ind w:left="-567" w:right="-568"/>
        <w:rPr>
          <w:rFonts w:ascii="Times New Roman" w:hAnsi="Times New Roman" w:cs="Times New Roman"/>
        </w:rPr>
      </w:pPr>
    </w:p>
    <w:p w14:paraId="62C638D3" w14:textId="6C0A8F38" w:rsidR="0082224B" w:rsidRPr="00D11D2C" w:rsidRDefault="0082224B" w:rsidP="00CA2B26">
      <w:pPr>
        <w:tabs>
          <w:tab w:val="left" w:pos="0"/>
        </w:tabs>
        <w:spacing w:after="0"/>
        <w:ind w:right="-568"/>
        <w:rPr>
          <w:rFonts w:ascii="Times New Roman" w:hAnsi="Times New Roman" w:cs="Times New Roman"/>
        </w:rPr>
      </w:pPr>
    </w:p>
    <w:p w14:paraId="697EDF2D" w14:textId="77777777" w:rsidR="0082224B" w:rsidRPr="00D11D2C" w:rsidRDefault="0082224B" w:rsidP="0082224B">
      <w:pPr>
        <w:tabs>
          <w:tab w:val="left" w:pos="0"/>
        </w:tabs>
        <w:spacing w:after="0"/>
        <w:ind w:left="-567" w:right="-568"/>
        <w:rPr>
          <w:rFonts w:ascii="Times New Roman" w:hAnsi="Times New Roman" w:cs="Times New Roman"/>
        </w:rPr>
      </w:pPr>
    </w:p>
    <w:p w14:paraId="4344AA19"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gramStart"/>
      <w:r w:rsidRPr="00D11D2C">
        <w:rPr>
          <w:rFonts w:ascii="Times New Roman" w:hAnsi="Times New Roman" w:cs="Times New Roman"/>
          <w:b/>
          <w:bCs/>
        </w:rPr>
        <w:t>Anexa  nr.2</w:t>
      </w:r>
      <w:proofErr w:type="gramEnd"/>
      <w:r w:rsidRPr="00D11D2C">
        <w:rPr>
          <w:rFonts w:ascii="Times New Roman" w:hAnsi="Times New Roman" w:cs="Times New Roman"/>
          <w:b/>
          <w:bCs/>
        </w:rPr>
        <w:t xml:space="preserve">  la  Regulament </w:t>
      </w:r>
    </w:p>
    <w:p w14:paraId="3C3E5860" w14:textId="77777777" w:rsidR="0082224B" w:rsidRPr="00D11D2C" w:rsidRDefault="0082224B" w:rsidP="0082224B">
      <w:pPr>
        <w:tabs>
          <w:tab w:val="left" w:pos="0"/>
        </w:tabs>
        <w:spacing w:after="0"/>
        <w:ind w:right="-568"/>
        <w:rPr>
          <w:rFonts w:ascii="Times New Roman" w:hAnsi="Times New Roman" w:cs="Times New Roman"/>
          <w:b/>
          <w:bCs/>
        </w:rPr>
      </w:pPr>
    </w:p>
    <w:p w14:paraId="3ED125C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78A41BE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4ACEBB51"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p>
    <w:p w14:paraId="77F4E2F8"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p>
    <w:p w14:paraId="08B44E6A" w14:textId="77777777" w:rsidR="0082224B" w:rsidRPr="00D11D2C" w:rsidRDefault="0082224B" w:rsidP="0082224B">
      <w:pPr>
        <w:tabs>
          <w:tab w:val="left" w:pos="0"/>
        </w:tabs>
        <w:spacing w:after="0"/>
        <w:ind w:right="-568"/>
        <w:rPr>
          <w:rFonts w:ascii="Times New Roman" w:hAnsi="Times New Roman" w:cs="Times New Roman"/>
          <w:b/>
          <w:bCs/>
        </w:rPr>
      </w:pPr>
      <w:r>
        <w:rPr>
          <w:rFonts w:ascii="Times New Roman" w:hAnsi="Times New Roman" w:cs="Times New Roman"/>
          <w:b/>
          <w:bCs/>
        </w:rPr>
        <w:t>Nr ……………. Din ………….……. …</w:t>
      </w:r>
    </w:p>
    <w:p w14:paraId="0830F7FA"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APROBAT </w:t>
      </w:r>
    </w:p>
    <w:p w14:paraId="59A5DF86"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VIZAT  CFP</w:t>
      </w:r>
      <w:proofErr w:type="gramEnd"/>
      <w:r w:rsidRPr="00D11D2C">
        <w:rPr>
          <w:rFonts w:ascii="Times New Roman" w:hAnsi="Times New Roman" w:cs="Times New Roman"/>
          <w:b/>
          <w:bCs/>
        </w:rPr>
        <w:t xml:space="preserve"> </w:t>
      </w:r>
    </w:p>
    <w:p w14:paraId="4B7D103D" w14:textId="77777777" w:rsidR="0082224B" w:rsidRPr="00D11D2C" w:rsidRDefault="0082224B" w:rsidP="0082224B">
      <w:pPr>
        <w:tabs>
          <w:tab w:val="left" w:pos="0"/>
        </w:tabs>
        <w:spacing w:after="0"/>
        <w:ind w:left="-567" w:right="-568"/>
        <w:jc w:val="right"/>
        <w:rPr>
          <w:rFonts w:ascii="Times New Roman" w:hAnsi="Times New Roman" w:cs="Times New Roman"/>
          <w:b/>
          <w:bCs/>
        </w:rPr>
      </w:pPr>
    </w:p>
    <w:p w14:paraId="17E4D7F8" w14:textId="77777777" w:rsidR="0082224B" w:rsidRPr="00D11D2C" w:rsidRDefault="0082224B" w:rsidP="0082224B">
      <w:pPr>
        <w:tabs>
          <w:tab w:val="left" w:pos="0"/>
        </w:tabs>
        <w:spacing w:after="0"/>
        <w:ind w:right="-568"/>
        <w:rPr>
          <w:rFonts w:ascii="Times New Roman" w:hAnsi="Times New Roman" w:cs="Times New Roman"/>
          <w:b/>
          <w:bCs/>
        </w:rPr>
      </w:pPr>
    </w:p>
    <w:p w14:paraId="413DF679"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PROCES- </w:t>
      </w:r>
      <w:proofErr w:type="gramStart"/>
      <w:r w:rsidRPr="00D11D2C">
        <w:rPr>
          <w:rFonts w:ascii="Times New Roman" w:hAnsi="Times New Roman" w:cs="Times New Roman"/>
          <w:b/>
          <w:bCs/>
        </w:rPr>
        <w:t>VERBAL  DE</w:t>
      </w:r>
      <w:proofErr w:type="gramEnd"/>
      <w:r w:rsidRPr="00D11D2C">
        <w:rPr>
          <w:rFonts w:ascii="Times New Roman" w:hAnsi="Times New Roman" w:cs="Times New Roman"/>
          <w:b/>
          <w:bCs/>
        </w:rPr>
        <w:t xml:space="preserve">  SCOATERE DIN FUNCTIUNE A  MIJLOACELOR  FIXE / DE  DECLASARE A  UNOR  BUNURI  MATERIALE  </w:t>
      </w:r>
    </w:p>
    <w:p w14:paraId="01254E56" w14:textId="77777777" w:rsidR="0082224B" w:rsidRPr="00D11D2C" w:rsidRDefault="0082224B" w:rsidP="0082224B">
      <w:pPr>
        <w:tabs>
          <w:tab w:val="left" w:pos="0"/>
        </w:tabs>
        <w:spacing w:after="0"/>
        <w:ind w:right="-568"/>
        <w:rPr>
          <w:rFonts w:ascii="Times New Roman" w:hAnsi="Times New Roman" w:cs="Times New Roman"/>
          <w:b/>
          <w:bCs/>
        </w:rPr>
      </w:pPr>
    </w:p>
    <w:p w14:paraId="0F3AEC92"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roofErr w:type="gramStart"/>
      <w:r w:rsidRPr="00D11D2C">
        <w:rPr>
          <w:rFonts w:ascii="Times New Roman" w:hAnsi="Times New Roman" w:cs="Times New Roman"/>
        </w:rPr>
        <w:t>Subsemnatii  (</w:t>
      </w:r>
      <w:proofErr w:type="gramEnd"/>
      <w:r w:rsidRPr="00D11D2C">
        <w:rPr>
          <w:rFonts w:ascii="Times New Roman" w:hAnsi="Times New Roman" w:cs="Times New Roman"/>
        </w:rPr>
        <w:t xml:space="preserve">  functia, numele ,prenumele si  calitatea  in  comisie) ……………………….                                                                                          …………………………………………………………………………………………………</w:t>
      </w:r>
    </w:p>
    <w:p w14:paraId="629260C6" w14:textId="77777777" w:rsidR="0082224B" w:rsidRPr="00D11D2C" w:rsidRDefault="0082224B" w:rsidP="0082224B">
      <w:pPr>
        <w:tabs>
          <w:tab w:val="left" w:pos="0"/>
        </w:tabs>
        <w:spacing w:after="0"/>
        <w:ind w:left="-567" w:right="-568"/>
        <w:rPr>
          <w:rFonts w:ascii="Times New Roman" w:hAnsi="Times New Roman" w:cs="Times New Roman"/>
          <w:b/>
          <w:bCs/>
        </w:rPr>
      </w:pPr>
      <w:r w:rsidRPr="00D11D2C">
        <w:rPr>
          <w:rFonts w:ascii="Times New Roman" w:hAnsi="Times New Roman" w:cs="Times New Roman"/>
          <w:b/>
          <w:bCs/>
        </w:rPr>
        <w:t xml:space="preserve">         ………………………………………………………………………….………………………</w:t>
      </w:r>
    </w:p>
    <w:p w14:paraId="2497791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r w:rsidRPr="00D11D2C">
        <w:rPr>
          <w:rFonts w:ascii="Times New Roman" w:hAnsi="Times New Roman" w:cs="Times New Roman"/>
        </w:rPr>
        <w:t xml:space="preserve">Constituiti </w:t>
      </w:r>
      <w:proofErr w:type="gramStart"/>
      <w:r w:rsidRPr="00D11D2C">
        <w:rPr>
          <w:rFonts w:ascii="Times New Roman" w:hAnsi="Times New Roman" w:cs="Times New Roman"/>
        </w:rPr>
        <w:t>in  comisie</w:t>
      </w:r>
      <w:proofErr w:type="gramEnd"/>
      <w:r w:rsidRPr="00D11D2C">
        <w:rPr>
          <w:rFonts w:ascii="Times New Roman" w:hAnsi="Times New Roman" w:cs="Times New Roman"/>
        </w:rPr>
        <w:t xml:space="preserve">  in  baza  Dispozitiei  primarului  comunei  nr……….  din ……………</w:t>
      </w:r>
    </w:p>
    <w:p w14:paraId="620C36F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I.Constatarile si concluziile comisiei</w:t>
      </w:r>
      <w:r w:rsidRPr="00D11D2C">
        <w:rPr>
          <w:rFonts w:ascii="Times New Roman" w:hAnsi="Times New Roman" w:cs="Times New Roman"/>
        </w:rPr>
        <w:t xml:space="preserve"> ……………………………………………………………….</w:t>
      </w:r>
    </w:p>
    <w:p w14:paraId="09A5D856"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w:t>
      </w:r>
    </w:p>
    <w:p w14:paraId="3A69019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
    <w:p w14:paraId="696F7125" w14:textId="77777777" w:rsidR="0082224B" w:rsidRPr="00D11D2C" w:rsidRDefault="0082224B" w:rsidP="0082224B">
      <w:pPr>
        <w:tabs>
          <w:tab w:val="left" w:pos="0"/>
        </w:tabs>
        <w:spacing w:after="0"/>
        <w:ind w:right="-568"/>
        <w:rPr>
          <w:rFonts w:ascii="Times New Roman" w:hAnsi="Times New Roman" w:cs="Times New Roman"/>
        </w:rPr>
      </w:pPr>
    </w:p>
    <w:p w14:paraId="73549079"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 xml:space="preserve">II. </w:t>
      </w:r>
      <w:proofErr w:type="gramStart"/>
      <w:r w:rsidRPr="00D11D2C">
        <w:rPr>
          <w:rFonts w:ascii="Times New Roman" w:hAnsi="Times New Roman" w:cs="Times New Roman"/>
          <w:b/>
          <w:bCs/>
        </w:rPr>
        <w:t>Mijloacele  fixe</w:t>
      </w:r>
      <w:proofErr w:type="gramEnd"/>
      <w:r w:rsidRPr="00D11D2C">
        <w:rPr>
          <w:rFonts w:ascii="Times New Roman" w:hAnsi="Times New Roman" w:cs="Times New Roman"/>
          <w:b/>
          <w:bCs/>
        </w:rPr>
        <w:t xml:space="preserve">  scoase  din  functiune sau  bunuriel materiale  declasate            </w:t>
      </w:r>
    </w:p>
    <w:tbl>
      <w:tblPr>
        <w:tblStyle w:val="TableGrid"/>
        <w:tblW w:w="0" w:type="auto"/>
        <w:tblInd w:w="108" w:type="dxa"/>
        <w:tblLook w:val="04A0" w:firstRow="1" w:lastRow="0" w:firstColumn="1" w:lastColumn="0" w:noHBand="0" w:noVBand="1"/>
      </w:tblPr>
      <w:tblGrid>
        <w:gridCol w:w="404"/>
        <w:gridCol w:w="2573"/>
        <w:gridCol w:w="709"/>
        <w:gridCol w:w="567"/>
        <w:gridCol w:w="709"/>
        <w:gridCol w:w="992"/>
        <w:gridCol w:w="1276"/>
        <w:gridCol w:w="2268"/>
      </w:tblGrid>
      <w:tr w:rsidR="0082224B" w:rsidRPr="00D11D2C" w14:paraId="2F558FD2" w14:textId="77777777" w:rsidTr="004511FA">
        <w:tc>
          <w:tcPr>
            <w:tcW w:w="404" w:type="dxa"/>
            <w:tcBorders>
              <w:top w:val="single" w:sz="4" w:space="0" w:color="auto"/>
              <w:left w:val="single" w:sz="4" w:space="0" w:color="auto"/>
              <w:bottom w:val="single" w:sz="4" w:space="0" w:color="auto"/>
              <w:right w:val="single" w:sz="4" w:space="0" w:color="auto"/>
            </w:tcBorders>
            <w:hideMark/>
          </w:tcPr>
          <w:p w14:paraId="0E3771B7"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0012216C"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2573" w:type="dxa"/>
            <w:tcBorders>
              <w:top w:val="single" w:sz="4" w:space="0" w:color="auto"/>
              <w:left w:val="single" w:sz="4" w:space="0" w:color="auto"/>
              <w:bottom w:val="single" w:sz="4" w:space="0" w:color="auto"/>
              <w:right w:val="single" w:sz="4" w:space="0" w:color="auto"/>
            </w:tcBorders>
          </w:tcPr>
          <w:p w14:paraId="5298D897"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4CBA071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7AE52CD"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15AB2F5C"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3448854"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709" w:type="dxa"/>
            <w:tcBorders>
              <w:top w:val="single" w:sz="4" w:space="0" w:color="auto"/>
              <w:left w:val="single" w:sz="4" w:space="0" w:color="auto"/>
              <w:bottom w:val="single" w:sz="4" w:space="0" w:color="auto"/>
              <w:right w:val="single" w:sz="4" w:space="0" w:color="auto"/>
            </w:tcBorders>
            <w:hideMark/>
          </w:tcPr>
          <w:p w14:paraId="572EE94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992" w:type="dxa"/>
            <w:tcBorders>
              <w:top w:val="single" w:sz="4" w:space="0" w:color="auto"/>
              <w:left w:val="single" w:sz="4" w:space="0" w:color="auto"/>
              <w:bottom w:val="single" w:sz="4" w:space="0" w:color="auto"/>
              <w:right w:val="single" w:sz="4" w:space="0" w:color="auto"/>
            </w:tcBorders>
            <w:hideMark/>
          </w:tcPr>
          <w:p w14:paraId="3DB88F81"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unitar </w:t>
            </w:r>
          </w:p>
        </w:tc>
        <w:tc>
          <w:tcPr>
            <w:tcW w:w="1276" w:type="dxa"/>
            <w:tcBorders>
              <w:top w:val="single" w:sz="4" w:space="0" w:color="auto"/>
              <w:left w:val="single" w:sz="4" w:space="0" w:color="auto"/>
              <w:bottom w:val="single" w:sz="4" w:space="0" w:color="auto"/>
              <w:right w:val="single" w:sz="4" w:space="0" w:color="auto"/>
            </w:tcBorders>
            <w:hideMark/>
          </w:tcPr>
          <w:p w14:paraId="6C66169C"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237E5B34"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c>
          <w:tcPr>
            <w:tcW w:w="2268" w:type="dxa"/>
            <w:tcBorders>
              <w:top w:val="single" w:sz="4" w:space="0" w:color="auto"/>
              <w:left w:val="single" w:sz="4" w:space="0" w:color="auto"/>
              <w:bottom w:val="single" w:sz="4" w:space="0" w:color="auto"/>
              <w:right w:val="single" w:sz="4" w:space="0" w:color="auto"/>
            </w:tcBorders>
            <w:hideMark/>
          </w:tcPr>
          <w:p w14:paraId="417DAF89"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Amortizarea  pana  la</w:t>
            </w:r>
          </w:p>
          <w:p w14:paraId="0DC3E5D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scoaterea  din  functiune</w:t>
            </w:r>
          </w:p>
        </w:tc>
      </w:tr>
      <w:tr w:rsidR="0082224B" w:rsidRPr="00D11D2C" w14:paraId="1D398E35" w14:textId="77777777" w:rsidTr="004511FA">
        <w:tc>
          <w:tcPr>
            <w:tcW w:w="404" w:type="dxa"/>
            <w:tcBorders>
              <w:top w:val="single" w:sz="4" w:space="0" w:color="auto"/>
              <w:left w:val="single" w:sz="4" w:space="0" w:color="auto"/>
              <w:bottom w:val="single" w:sz="4" w:space="0" w:color="auto"/>
              <w:right w:val="single" w:sz="4" w:space="0" w:color="auto"/>
            </w:tcBorders>
          </w:tcPr>
          <w:p w14:paraId="007B4AE7" w14:textId="77777777" w:rsidR="0082224B" w:rsidRPr="00D11D2C" w:rsidRDefault="0082224B" w:rsidP="004511FA">
            <w:pPr>
              <w:tabs>
                <w:tab w:val="left" w:pos="0"/>
              </w:tabs>
              <w:spacing w:line="276" w:lineRule="auto"/>
              <w:ind w:right="-568"/>
              <w:rPr>
                <w:rFonts w:ascii="Times New Roman" w:hAnsi="Times New Roman" w:cs="Times New Roman"/>
              </w:rPr>
            </w:pPr>
          </w:p>
          <w:p w14:paraId="14F52AB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C740A5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ABE885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8209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A7CE9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5AC7B8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50B9E4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9C387B2"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5D221F7A" w14:textId="77777777" w:rsidTr="004511FA">
        <w:tc>
          <w:tcPr>
            <w:tcW w:w="404" w:type="dxa"/>
            <w:tcBorders>
              <w:top w:val="single" w:sz="4" w:space="0" w:color="auto"/>
              <w:left w:val="single" w:sz="4" w:space="0" w:color="auto"/>
              <w:bottom w:val="single" w:sz="4" w:space="0" w:color="auto"/>
              <w:right w:val="single" w:sz="4" w:space="0" w:color="auto"/>
            </w:tcBorders>
          </w:tcPr>
          <w:p w14:paraId="4411593A" w14:textId="77777777" w:rsidR="0082224B" w:rsidRPr="00D11D2C" w:rsidRDefault="0082224B" w:rsidP="004511FA">
            <w:pPr>
              <w:tabs>
                <w:tab w:val="left" w:pos="0"/>
              </w:tabs>
              <w:spacing w:line="276" w:lineRule="auto"/>
              <w:ind w:right="-568"/>
              <w:rPr>
                <w:rFonts w:ascii="Times New Roman" w:hAnsi="Times New Roman" w:cs="Times New Roman"/>
              </w:rPr>
            </w:pPr>
          </w:p>
          <w:p w14:paraId="6898D4F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A2F12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AD9FBC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9CE58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91F070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65E336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6E59F7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222D3C0"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1F86DA7C" w14:textId="77777777" w:rsidTr="004511FA">
        <w:tc>
          <w:tcPr>
            <w:tcW w:w="404" w:type="dxa"/>
            <w:tcBorders>
              <w:top w:val="single" w:sz="4" w:space="0" w:color="auto"/>
              <w:left w:val="single" w:sz="4" w:space="0" w:color="auto"/>
              <w:bottom w:val="single" w:sz="4" w:space="0" w:color="auto"/>
              <w:right w:val="single" w:sz="4" w:space="0" w:color="auto"/>
            </w:tcBorders>
          </w:tcPr>
          <w:p w14:paraId="011E640A" w14:textId="77777777" w:rsidR="0082224B" w:rsidRPr="00D11D2C" w:rsidRDefault="0082224B" w:rsidP="004511FA">
            <w:pPr>
              <w:tabs>
                <w:tab w:val="left" w:pos="0"/>
              </w:tabs>
              <w:spacing w:line="276" w:lineRule="auto"/>
              <w:ind w:right="-568"/>
              <w:rPr>
                <w:rFonts w:ascii="Times New Roman" w:hAnsi="Times New Roman" w:cs="Times New Roman"/>
              </w:rPr>
            </w:pPr>
          </w:p>
          <w:p w14:paraId="05F0898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77D80AB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1F95D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C4D3E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E01A9C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0DBB42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79BFD9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65D2CA6"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6A366A24" w14:textId="77777777" w:rsidTr="004511FA">
        <w:tc>
          <w:tcPr>
            <w:tcW w:w="404" w:type="dxa"/>
            <w:tcBorders>
              <w:top w:val="single" w:sz="4" w:space="0" w:color="auto"/>
              <w:left w:val="single" w:sz="4" w:space="0" w:color="auto"/>
              <w:bottom w:val="single" w:sz="4" w:space="0" w:color="auto"/>
              <w:right w:val="single" w:sz="4" w:space="0" w:color="auto"/>
            </w:tcBorders>
          </w:tcPr>
          <w:p w14:paraId="13789C65" w14:textId="77777777" w:rsidR="0082224B" w:rsidRPr="00D11D2C" w:rsidRDefault="0082224B" w:rsidP="004511FA">
            <w:pPr>
              <w:tabs>
                <w:tab w:val="left" w:pos="0"/>
              </w:tabs>
              <w:spacing w:line="276" w:lineRule="auto"/>
              <w:ind w:right="-568"/>
              <w:rPr>
                <w:rFonts w:ascii="Times New Roman" w:hAnsi="Times New Roman" w:cs="Times New Roman"/>
              </w:rPr>
            </w:pPr>
          </w:p>
          <w:p w14:paraId="15147DE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E2EA4A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E6FEBD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B882E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F81ECD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668050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954FA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E1EAF43"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208457A3" w14:textId="77777777" w:rsidTr="004511FA">
        <w:tc>
          <w:tcPr>
            <w:tcW w:w="404" w:type="dxa"/>
            <w:tcBorders>
              <w:top w:val="single" w:sz="4" w:space="0" w:color="auto"/>
              <w:left w:val="single" w:sz="4" w:space="0" w:color="auto"/>
              <w:bottom w:val="single" w:sz="4" w:space="0" w:color="auto"/>
              <w:right w:val="single" w:sz="4" w:space="0" w:color="auto"/>
            </w:tcBorders>
          </w:tcPr>
          <w:p w14:paraId="4492C7E3" w14:textId="77777777" w:rsidR="0082224B" w:rsidRPr="00D11D2C" w:rsidRDefault="0082224B" w:rsidP="004511FA">
            <w:pPr>
              <w:tabs>
                <w:tab w:val="left" w:pos="0"/>
              </w:tabs>
              <w:spacing w:line="276" w:lineRule="auto"/>
              <w:ind w:right="-568"/>
              <w:rPr>
                <w:rFonts w:ascii="Times New Roman" w:hAnsi="Times New Roman" w:cs="Times New Roman"/>
              </w:rPr>
            </w:pPr>
          </w:p>
          <w:p w14:paraId="4E0B1D0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B64FC3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C2CBB0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1098D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C570D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F879D8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0B45789"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18EDB6A"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3F28B259" w14:textId="77777777" w:rsidTr="004511FA">
        <w:tc>
          <w:tcPr>
            <w:tcW w:w="404" w:type="dxa"/>
            <w:tcBorders>
              <w:top w:val="single" w:sz="4" w:space="0" w:color="auto"/>
              <w:left w:val="single" w:sz="4" w:space="0" w:color="auto"/>
              <w:bottom w:val="single" w:sz="4" w:space="0" w:color="auto"/>
              <w:right w:val="single" w:sz="4" w:space="0" w:color="auto"/>
            </w:tcBorders>
          </w:tcPr>
          <w:p w14:paraId="1022D1CC" w14:textId="77777777" w:rsidR="0082224B" w:rsidRPr="00D11D2C" w:rsidRDefault="0082224B" w:rsidP="004511FA">
            <w:pPr>
              <w:tabs>
                <w:tab w:val="left" w:pos="0"/>
              </w:tabs>
              <w:spacing w:line="276" w:lineRule="auto"/>
              <w:ind w:right="-568"/>
              <w:rPr>
                <w:rFonts w:ascii="Times New Roman" w:hAnsi="Times New Roman" w:cs="Times New Roman"/>
              </w:rPr>
            </w:pPr>
          </w:p>
          <w:p w14:paraId="22D740D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36DE9D9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55099E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02BEF0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7ECD4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B959A1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545763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4D5F51A"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1A4F0B8B" w14:textId="77777777" w:rsidTr="004511FA">
        <w:tc>
          <w:tcPr>
            <w:tcW w:w="404" w:type="dxa"/>
            <w:tcBorders>
              <w:top w:val="single" w:sz="4" w:space="0" w:color="auto"/>
              <w:left w:val="single" w:sz="4" w:space="0" w:color="auto"/>
              <w:bottom w:val="single" w:sz="4" w:space="0" w:color="auto"/>
              <w:right w:val="single" w:sz="4" w:space="0" w:color="auto"/>
            </w:tcBorders>
          </w:tcPr>
          <w:p w14:paraId="174EDA40" w14:textId="77777777" w:rsidR="0082224B" w:rsidRPr="00D11D2C" w:rsidRDefault="0082224B" w:rsidP="004511FA">
            <w:pPr>
              <w:tabs>
                <w:tab w:val="left" w:pos="0"/>
              </w:tabs>
              <w:spacing w:line="276" w:lineRule="auto"/>
              <w:ind w:right="-568"/>
              <w:rPr>
                <w:rFonts w:ascii="Times New Roman" w:hAnsi="Times New Roman" w:cs="Times New Roman"/>
              </w:rPr>
            </w:pPr>
          </w:p>
          <w:p w14:paraId="47177B87"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6AEABF4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BA2EA9"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9CF81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7E5628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01409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17A42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B00D743" w14:textId="77777777" w:rsidR="0082224B" w:rsidRPr="00D11D2C" w:rsidRDefault="0082224B" w:rsidP="004511FA">
            <w:pPr>
              <w:tabs>
                <w:tab w:val="left" w:pos="0"/>
              </w:tabs>
              <w:spacing w:line="276" w:lineRule="auto"/>
              <w:ind w:right="-568"/>
              <w:rPr>
                <w:rFonts w:ascii="Times New Roman" w:hAnsi="Times New Roman" w:cs="Times New Roman"/>
              </w:rPr>
            </w:pPr>
          </w:p>
        </w:tc>
      </w:tr>
    </w:tbl>
    <w:p w14:paraId="657AA40B" w14:textId="77777777" w:rsidR="0082224B" w:rsidRPr="00D11D2C" w:rsidRDefault="0082224B" w:rsidP="0082224B">
      <w:pPr>
        <w:tabs>
          <w:tab w:val="left" w:pos="0"/>
        </w:tabs>
        <w:spacing w:after="0"/>
        <w:ind w:right="-568"/>
        <w:rPr>
          <w:rFonts w:ascii="Times New Roman" w:eastAsia="Times New Roman" w:hAnsi="Times New Roman" w:cs="Times New Roman"/>
          <w:b/>
          <w:bCs/>
        </w:rPr>
      </w:pPr>
    </w:p>
    <w:p w14:paraId="2CF41DF4"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III. </w:t>
      </w:r>
      <w:proofErr w:type="gramStart"/>
      <w:r w:rsidRPr="00D11D2C">
        <w:rPr>
          <w:rFonts w:ascii="Times New Roman" w:hAnsi="Times New Roman" w:cs="Times New Roman"/>
          <w:b/>
          <w:bCs/>
        </w:rPr>
        <w:t>Ansamble ,subansamble</w:t>
      </w:r>
      <w:proofErr w:type="gramEnd"/>
      <w:r w:rsidRPr="00D11D2C">
        <w:rPr>
          <w:rFonts w:ascii="Times New Roman" w:hAnsi="Times New Roman" w:cs="Times New Roman"/>
          <w:b/>
          <w:bCs/>
        </w:rPr>
        <w:t xml:space="preserve"> ,piese ,componente si materiale  rezultate .            </w:t>
      </w:r>
    </w:p>
    <w:tbl>
      <w:tblPr>
        <w:tblStyle w:val="TableGrid"/>
        <w:tblW w:w="0" w:type="auto"/>
        <w:tblInd w:w="108" w:type="dxa"/>
        <w:tblLook w:val="04A0" w:firstRow="1" w:lastRow="0" w:firstColumn="1" w:lastColumn="0" w:noHBand="0" w:noVBand="1"/>
      </w:tblPr>
      <w:tblGrid>
        <w:gridCol w:w="404"/>
        <w:gridCol w:w="2290"/>
        <w:gridCol w:w="425"/>
        <w:gridCol w:w="709"/>
        <w:gridCol w:w="1275"/>
        <w:gridCol w:w="2127"/>
        <w:gridCol w:w="2268"/>
      </w:tblGrid>
      <w:tr w:rsidR="0082224B" w:rsidRPr="00D11D2C" w14:paraId="5DA2E912" w14:textId="77777777" w:rsidTr="004511FA">
        <w:tc>
          <w:tcPr>
            <w:tcW w:w="404" w:type="dxa"/>
            <w:tcBorders>
              <w:top w:val="single" w:sz="4" w:space="0" w:color="auto"/>
              <w:left w:val="single" w:sz="4" w:space="0" w:color="auto"/>
              <w:bottom w:val="single" w:sz="4" w:space="0" w:color="auto"/>
              <w:right w:val="single" w:sz="4" w:space="0" w:color="auto"/>
            </w:tcBorders>
            <w:hideMark/>
          </w:tcPr>
          <w:p w14:paraId="2C2DD8F5"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5E8F522"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2290" w:type="dxa"/>
            <w:tcBorders>
              <w:top w:val="single" w:sz="4" w:space="0" w:color="auto"/>
              <w:left w:val="single" w:sz="4" w:space="0" w:color="auto"/>
              <w:bottom w:val="single" w:sz="4" w:space="0" w:color="auto"/>
              <w:right w:val="single" w:sz="4" w:space="0" w:color="auto"/>
            </w:tcBorders>
          </w:tcPr>
          <w:p w14:paraId="05111A28"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7C252D4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14:paraId="3947A25D"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0C2C970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5AB1887"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1275" w:type="dxa"/>
            <w:tcBorders>
              <w:top w:val="single" w:sz="4" w:space="0" w:color="auto"/>
              <w:left w:val="single" w:sz="4" w:space="0" w:color="auto"/>
              <w:bottom w:val="single" w:sz="4" w:space="0" w:color="auto"/>
              <w:right w:val="single" w:sz="4" w:space="0" w:color="auto"/>
            </w:tcBorders>
            <w:hideMark/>
          </w:tcPr>
          <w:p w14:paraId="2FD8A7DE"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2127" w:type="dxa"/>
            <w:tcBorders>
              <w:top w:val="single" w:sz="4" w:space="0" w:color="auto"/>
              <w:left w:val="single" w:sz="4" w:space="0" w:color="auto"/>
              <w:bottom w:val="single" w:sz="4" w:space="0" w:color="auto"/>
              <w:right w:val="single" w:sz="4" w:space="0" w:color="auto"/>
            </w:tcBorders>
            <w:hideMark/>
          </w:tcPr>
          <w:p w14:paraId="25ACCBA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unitar </w:t>
            </w:r>
          </w:p>
        </w:tc>
        <w:tc>
          <w:tcPr>
            <w:tcW w:w="2268" w:type="dxa"/>
            <w:tcBorders>
              <w:top w:val="single" w:sz="4" w:space="0" w:color="auto"/>
              <w:left w:val="single" w:sz="4" w:space="0" w:color="auto"/>
              <w:bottom w:val="single" w:sz="4" w:space="0" w:color="auto"/>
              <w:right w:val="single" w:sz="4" w:space="0" w:color="auto"/>
            </w:tcBorders>
            <w:hideMark/>
          </w:tcPr>
          <w:p w14:paraId="710DEE54"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3E7D07D9"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r>
      <w:tr w:rsidR="0082224B" w:rsidRPr="00D11D2C" w14:paraId="7D1BD501" w14:textId="77777777" w:rsidTr="004511FA">
        <w:tc>
          <w:tcPr>
            <w:tcW w:w="404" w:type="dxa"/>
            <w:tcBorders>
              <w:top w:val="single" w:sz="4" w:space="0" w:color="auto"/>
              <w:left w:val="single" w:sz="4" w:space="0" w:color="auto"/>
              <w:bottom w:val="single" w:sz="4" w:space="0" w:color="auto"/>
              <w:right w:val="single" w:sz="4" w:space="0" w:color="auto"/>
            </w:tcBorders>
          </w:tcPr>
          <w:p w14:paraId="4DD43E31" w14:textId="77777777" w:rsidR="0082224B" w:rsidRPr="00D11D2C" w:rsidRDefault="0082224B" w:rsidP="004511FA">
            <w:pPr>
              <w:tabs>
                <w:tab w:val="left" w:pos="0"/>
              </w:tabs>
              <w:spacing w:line="276" w:lineRule="auto"/>
              <w:ind w:right="-568"/>
              <w:rPr>
                <w:rFonts w:ascii="Times New Roman" w:hAnsi="Times New Roman" w:cs="Times New Roman"/>
              </w:rPr>
            </w:pPr>
          </w:p>
          <w:p w14:paraId="6262B1C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7F4BAA5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D28D2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C7E820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C5078A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46326F2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7DFBB29"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00A774AB" w14:textId="77777777" w:rsidTr="004511FA">
        <w:tc>
          <w:tcPr>
            <w:tcW w:w="404" w:type="dxa"/>
            <w:tcBorders>
              <w:top w:val="single" w:sz="4" w:space="0" w:color="auto"/>
              <w:left w:val="single" w:sz="4" w:space="0" w:color="auto"/>
              <w:bottom w:val="single" w:sz="4" w:space="0" w:color="auto"/>
              <w:right w:val="single" w:sz="4" w:space="0" w:color="auto"/>
            </w:tcBorders>
          </w:tcPr>
          <w:p w14:paraId="2FC781A6" w14:textId="77777777" w:rsidR="0082224B" w:rsidRPr="00D11D2C" w:rsidRDefault="0082224B" w:rsidP="004511FA">
            <w:pPr>
              <w:tabs>
                <w:tab w:val="left" w:pos="0"/>
              </w:tabs>
              <w:spacing w:line="276" w:lineRule="auto"/>
              <w:ind w:right="-568"/>
              <w:rPr>
                <w:rFonts w:ascii="Times New Roman" w:hAnsi="Times New Roman" w:cs="Times New Roman"/>
              </w:rPr>
            </w:pPr>
          </w:p>
          <w:p w14:paraId="13C5819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1B085D5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AF2696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0C2DCE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3EA24CA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362C9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FCDAE60" w14:textId="77777777" w:rsidR="0082224B" w:rsidRPr="00D11D2C" w:rsidRDefault="0082224B" w:rsidP="004511FA">
            <w:pPr>
              <w:tabs>
                <w:tab w:val="left" w:pos="0"/>
              </w:tabs>
              <w:spacing w:line="276" w:lineRule="auto"/>
              <w:ind w:right="-568"/>
              <w:rPr>
                <w:rFonts w:ascii="Times New Roman" w:hAnsi="Times New Roman" w:cs="Times New Roman"/>
              </w:rPr>
            </w:pPr>
          </w:p>
        </w:tc>
      </w:tr>
    </w:tbl>
    <w:p w14:paraId="333364CA"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266F30CD" w14:textId="0929BE0A" w:rsidR="0082224B" w:rsidRDefault="0082224B" w:rsidP="002C37B8">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Comisia </w:t>
      </w:r>
      <w:proofErr w:type="gramStart"/>
      <w:r w:rsidRPr="00D11D2C">
        <w:rPr>
          <w:rFonts w:ascii="Times New Roman" w:hAnsi="Times New Roman" w:cs="Times New Roman"/>
          <w:b/>
          <w:bCs/>
        </w:rPr>
        <w:t>de  casare</w:t>
      </w:r>
      <w:proofErr w:type="gramEnd"/>
      <w:r w:rsidRPr="00D11D2C">
        <w:rPr>
          <w:rFonts w:ascii="Times New Roman" w:hAnsi="Times New Roman" w:cs="Times New Roman"/>
          <w:b/>
          <w:bCs/>
        </w:rPr>
        <w:t xml:space="preserve"> </w:t>
      </w:r>
    </w:p>
    <w:p w14:paraId="6F289CDE" w14:textId="160FA96B" w:rsidR="007B5F5E" w:rsidRPr="00BD5D2C" w:rsidRDefault="007B5F5E" w:rsidP="00BD5D2C">
      <w:pPr>
        <w:spacing w:after="0" w:line="240" w:lineRule="auto"/>
        <w:rPr>
          <w:rFonts w:ascii="Times New Roman" w:hAnsi="Times New Roman" w:cs="Times New Roman"/>
          <w:lang w:val="fr-FR"/>
        </w:rPr>
      </w:pPr>
    </w:p>
    <w:sectPr w:rsidR="007B5F5E" w:rsidRPr="00BD5D2C" w:rsidSect="00220FCA">
      <w:pgSz w:w="12240" w:h="15840"/>
      <w:pgMar w:top="567"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2A47"/>
    <w:multiLevelType w:val="hybridMultilevel"/>
    <w:tmpl w:val="25E4F57C"/>
    <w:lvl w:ilvl="0" w:tplc="04090001">
      <w:start w:val="1"/>
      <w:numFmt w:val="bullet"/>
      <w:lvlText w:val=""/>
      <w:lvlJc w:val="left"/>
      <w:pPr>
        <w:ind w:left="2824" w:hanging="360"/>
      </w:pPr>
      <w:rPr>
        <w:rFonts w:ascii="Symbol" w:hAnsi="Symbol" w:hint="default"/>
      </w:rPr>
    </w:lvl>
    <w:lvl w:ilvl="1" w:tplc="04090003" w:tentative="1">
      <w:start w:val="1"/>
      <w:numFmt w:val="bullet"/>
      <w:lvlText w:val="o"/>
      <w:lvlJc w:val="left"/>
      <w:pPr>
        <w:ind w:left="3544" w:hanging="360"/>
      </w:pPr>
      <w:rPr>
        <w:rFonts w:ascii="Courier New" w:hAnsi="Courier New" w:cs="Courier New" w:hint="default"/>
      </w:rPr>
    </w:lvl>
    <w:lvl w:ilvl="2" w:tplc="04090005" w:tentative="1">
      <w:start w:val="1"/>
      <w:numFmt w:val="bullet"/>
      <w:lvlText w:val=""/>
      <w:lvlJc w:val="left"/>
      <w:pPr>
        <w:ind w:left="4264" w:hanging="360"/>
      </w:pPr>
      <w:rPr>
        <w:rFonts w:ascii="Wingdings" w:hAnsi="Wingdings" w:hint="default"/>
      </w:rPr>
    </w:lvl>
    <w:lvl w:ilvl="3" w:tplc="04090001" w:tentative="1">
      <w:start w:val="1"/>
      <w:numFmt w:val="bullet"/>
      <w:lvlText w:val=""/>
      <w:lvlJc w:val="left"/>
      <w:pPr>
        <w:ind w:left="4984" w:hanging="360"/>
      </w:pPr>
      <w:rPr>
        <w:rFonts w:ascii="Symbol" w:hAnsi="Symbol" w:hint="default"/>
      </w:rPr>
    </w:lvl>
    <w:lvl w:ilvl="4" w:tplc="04090003" w:tentative="1">
      <w:start w:val="1"/>
      <w:numFmt w:val="bullet"/>
      <w:lvlText w:val="o"/>
      <w:lvlJc w:val="left"/>
      <w:pPr>
        <w:ind w:left="5704" w:hanging="360"/>
      </w:pPr>
      <w:rPr>
        <w:rFonts w:ascii="Courier New" w:hAnsi="Courier New" w:cs="Courier New" w:hint="default"/>
      </w:rPr>
    </w:lvl>
    <w:lvl w:ilvl="5" w:tplc="04090005" w:tentative="1">
      <w:start w:val="1"/>
      <w:numFmt w:val="bullet"/>
      <w:lvlText w:val=""/>
      <w:lvlJc w:val="left"/>
      <w:pPr>
        <w:ind w:left="6424" w:hanging="360"/>
      </w:pPr>
      <w:rPr>
        <w:rFonts w:ascii="Wingdings" w:hAnsi="Wingdings" w:hint="default"/>
      </w:rPr>
    </w:lvl>
    <w:lvl w:ilvl="6" w:tplc="04090001" w:tentative="1">
      <w:start w:val="1"/>
      <w:numFmt w:val="bullet"/>
      <w:lvlText w:val=""/>
      <w:lvlJc w:val="left"/>
      <w:pPr>
        <w:ind w:left="7144" w:hanging="360"/>
      </w:pPr>
      <w:rPr>
        <w:rFonts w:ascii="Symbol" w:hAnsi="Symbol" w:hint="default"/>
      </w:rPr>
    </w:lvl>
    <w:lvl w:ilvl="7" w:tplc="04090003" w:tentative="1">
      <w:start w:val="1"/>
      <w:numFmt w:val="bullet"/>
      <w:lvlText w:val="o"/>
      <w:lvlJc w:val="left"/>
      <w:pPr>
        <w:ind w:left="7864" w:hanging="360"/>
      </w:pPr>
      <w:rPr>
        <w:rFonts w:ascii="Courier New" w:hAnsi="Courier New" w:cs="Courier New" w:hint="default"/>
      </w:rPr>
    </w:lvl>
    <w:lvl w:ilvl="8" w:tplc="04090005" w:tentative="1">
      <w:start w:val="1"/>
      <w:numFmt w:val="bullet"/>
      <w:lvlText w:val=""/>
      <w:lvlJc w:val="left"/>
      <w:pPr>
        <w:ind w:left="8584"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B2520BC"/>
    <w:multiLevelType w:val="hybridMultilevel"/>
    <w:tmpl w:val="432A3588"/>
    <w:lvl w:ilvl="0" w:tplc="BF8A8B22">
      <w:numFmt w:val="bullet"/>
      <w:lvlText w:val="-"/>
      <w:lvlJc w:val="left"/>
      <w:pPr>
        <w:ind w:left="1080" w:hanging="360"/>
      </w:pPr>
      <w:rPr>
        <w:rFonts w:ascii="Times New Roman" w:eastAsiaTheme="minorHAnsi"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C466843"/>
    <w:multiLevelType w:val="hybridMultilevel"/>
    <w:tmpl w:val="ACE6813E"/>
    <w:lvl w:ilvl="0" w:tplc="D3DC54DA">
      <w:start w:val="1"/>
      <w:numFmt w:val="bullet"/>
      <w:lvlText w:val="-"/>
      <w:lvlJc w:val="left"/>
      <w:pPr>
        <w:ind w:left="862" w:hanging="360"/>
      </w:pPr>
      <w:rPr>
        <w:rFonts w:ascii="Times New Roman" w:eastAsia="Times New Roman" w:hAnsi="Times New Roman" w:cs="Times New Roman"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4" w15:restartNumberingAfterBreak="0">
    <w:nsid w:val="24021CDA"/>
    <w:multiLevelType w:val="hybridMultilevel"/>
    <w:tmpl w:val="03923C3E"/>
    <w:lvl w:ilvl="0" w:tplc="63CCFADA">
      <w:start w:val="1"/>
      <w:numFmt w:val="lowerLetter"/>
      <w:lvlText w:val="%1)"/>
      <w:lvlJc w:val="left"/>
      <w:pPr>
        <w:ind w:left="862" w:hanging="360"/>
      </w:pPr>
    </w:lvl>
    <w:lvl w:ilvl="1" w:tplc="04180019">
      <w:start w:val="1"/>
      <w:numFmt w:val="lowerLetter"/>
      <w:lvlText w:val="%2."/>
      <w:lvlJc w:val="left"/>
      <w:pPr>
        <w:ind w:left="1582" w:hanging="360"/>
      </w:pPr>
    </w:lvl>
    <w:lvl w:ilvl="2" w:tplc="0418001B">
      <w:start w:val="1"/>
      <w:numFmt w:val="lowerRoman"/>
      <w:lvlText w:val="%3."/>
      <w:lvlJc w:val="right"/>
      <w:pPr>
        <w:ind w:left="2302" w:hanging="180"/>
      </w:pPr>
    </w:lvl>
    <w:lvl w:ilvl="3" w:tplc="0418000F">
      <w:start w:val="1"/>
      <w:numFmt w:val="decimal"/>
      <w:lvlText w:val="%4."/>
      <w:lvlJc w:val="left"/>
      <w:pPr>
        <w:ind w:left="3022" w:hanging="360"/>
      </w:pPr>
    </w:lvl>
    <w:lvl w:ilvl="4" w:tplc="04180019">
      <w:start w:val="1"/>
      <w:numFmt w:val="lowerLetter"/>
      <w:lvlText w:val="%5."/>
      <w:lvlJc w:val="left"/>
      <w:pPr>
        <w:ind w:left="3742" w:hanging="360"/>
      </w:pPr>
    </w:lvl>
    <w:lvl w:ilvl="5" w:tplc="0418001B">
      <w:start w:val="1"/>
      <w:numFmt w:val="lowerRoman"/>
      <w:lvlText w:val="%6."/>
      <w:lvlJc w:val="right"/>
      <w:pPr>
        <w:ind w:left="4462" w:hanging="180"/>
      </w:pPr>
    </w:lvl>
    <w:lvl w:ilvl="6" w:tplc="0418000F">
      <w:start w:val="1"/>
      <w:numFmt w:val="decimal"/>
      <w:lvlText w:val="%7."/>
      <w:lvlJc w:val="left"/>
      <w:pPr>
        <w:ind w:left="5182" w:hanging="360"/>
      </w:pPr>
    </w:lvl>
    <w:lvl w:ilvl="7" w:tplc="04180019">
      <w:start w:val="1"/>
      <w:numFmt w:val="lowerLetter"/>
      <w:lvlText w:val="%8."/>
      <w:lvlJc w:val="left"/>
      <w:pPr>
        <w:ind w:left="5902" w:hanging="360"/>
      </w:pPr>
    </w:lvl>
    <w:lvl w:ilvl="8" w:tplc="0418001B">
      <w:start w:val="1"/>
      <w:numFmt w:val="lowerRoman"/>
      <w:lvlText w:val="%9."/>
      <w:lvlJc w:val="right"/>
      <w:pPr>
        <w:ind w:left="6622" w:hanging="180"/>
      </w:pPr>
    </w:lvl>
  </w:abstractNum>
  <w:abstractNum w:abstractNumId="5" w15:restartNumberingAfterBreak="0">
    <w:nsid w:val="2832308D"/>
    <w:multiLevelType w:val="hybridMultilevel"/>
    <w:tmpl w:val="CDF4A4D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9096D53"/>
    <w:multiLevelType w:val="hybridMultilevel"/>
    <w:tmpl w:val="A4F49DE6"/>
    <w:lvl w:ilvl="0" w:tplc="EDE40442">
      <w:start w:val="1"/>
      <w:numFmt w:val="lowerLetter"/>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7" w15:restartNumberingAfterBreak="0">
    <w:nsid w:val="2FEB0B49"/>
    <w:multiLevelType w:val="hybridMultilevel"/>
    <w:tmpl w:val="A7C6C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2B3AF5"/>
    <w:multiLevelType w:val="hybridMultilevel"/>
    <w:tmpl w:val="9294AD4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B44B89"/>
    <w:multiLevelType w:val="hybridMultilevel"/>
    <w:tmpl w:val="272C19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96061D"/>
    <w:multiLevelType w:val="hybridMultilevel"/>
    <w:tmpl w:val="FE22E6D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EC236B"/>
    <w:multiLevelType w:val="hybridMultilevel"/>
    <w:tmpl w:val="9F726286"/>
    <w:lvl w:ilvl="0" w:tplc="35067994">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42917DE"/>
    <w:multiLevelType w:val="hybridMultilevel"/>
    <w:tmpl w:val="3D5E9850"/>
    <w:lvl w:ilvl="0" w:tplc="68E218AE">
      <w:start w:val="1"/>
      <w:numFmt w:val="decimal"/>
      <w:lvlText w:val="%1."/>
      <w:lvlJc w:val="left"/>
      <w:pPr>
        <w:ind w:left="513" w:hanging="360"/>
      </w:pPr>
    </w:lvl>
    <w:lvl w:ilvl="1" w:tplc="04180019">
      <w:start w:val="1"/>
      <w:numFmt w:val="lowerLetter"/>
      <w:lvlText w:val="%2."/>
      <w:lvlJc w:val="left"/>
      <w:pPr>
        <w:ind w:left="1233" w:hanging="360"/>
      </w:pPr>
    </w:lvl>
    <w:lvl w:ilvl="2" w:tplc="0418001B">
      <w:start w:val="1"/>
      <w:numFmt w:val="lowerRoman"/>
      <w:lvlText w:val="%3."/>
      <w:lvlJc w:val="right"/>
      <w:pPr>
        <w:ind w:left="1953" w:hanging="180"/>
      </w:pPr>
    </w:lvl>
    <w:lvl w:ilvl="3" w:tplc="0418000F">
      <w:start w:val="1"/>
      <w:numFmt w:val="decimal"/>
      <w:lvlText w:val="%4."/>
      <w:lvlJc w:val="left"/>
      <w:pPr>
        <w:ind w:left="2673" w:hanging="360"/>
      </w:pPr>
    </w:lvl>
    <w:lvl w:ilvl="4" w:tplc="04180019">
      <w:start w:val="1"/>
      <w:numFmt w:val="lowerLetter"/>
      <w:lvlText w:val="%5."/>
      <w:lvlJc w:val="left"/>
      <w:pPr>
        <w:ind w:left="3393" w:hanging="360"/>
      </w:pPr>
    </w:lvl>
    <w:lvl w:ilvl="5" w:tplc="0418001B">
      <w:start w:val="1"/>
      <w:numFmt w:val="lowerRoman"/>
      <w:lvlText w:val="%6."/>
      <w:lvlJc w:val="right"/>
      <w:pPr>
        <w:ind w:left="4113" w:hanging="180"/>
      </w:pPr>
    </w:lvl>
    <w:lvl w:ilvl="6" w:tplc="0418000F">
      <w:start w:val="1"/>
      <w:numFmt w:val="decimal"/>
      <w:lvlText w:val="%7."/>
      <w:lvlJc w:val="left"/>
      <w:pPr>
        <w:ind w:left="4833" w:hanging="360"/>
      </w:pPr>
    </w:lvl>
    <w:lvl w:ilvl="7" w:tplc="04180019">
      <w:start w:val="1"/>
      <w:numFmt w:val="lowerLetter"/>
      <w:lvlText w:val="%8."/>
      <w:lvlJc w:val="left"/>
      <w:pPr>
        <w:ind w:left="5553" w:hanging="360"/>
      </w:pPr>
    </w:lvl>
    <w:lvl w:ilvl="8" w:tplc="0418001B">
      <w:start w:val="1"/>
      <w:numFmt w:val="lowerRoman"/>
      <w:lvlText w:val="%9."/>
      <w:lvlJc w:val="right"/>
      <w:pPr>
        <w:ind w:left="6273" w:hanging="180"/>
      </w:pPr>
    </w:lvl>
  </w:abstractNum>
  <w:abstractNum w:abstractNumId="13" w15:restartNumberingAfterBreak="0">
    <w:nsid w:val="79410E86"/>
    <w:multiLevelType w:val="hybridMultilevel"/>
    <w:tmpl w:val="A3CEB682"/>
    <w:lvl w:ilvl="0" w:tplc="61BC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F660E"/>
    <w:multiLevelType w:val="hybridMultilevel"/>
    <w:tmpl w:val="A6DE2D92"/>
    <w:lvl w:ilvl="0" w:tplc="BF78D512">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1"/>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B4"/>
    <w:rsid w:val="00006978"/>
    <w:rsid w:val="0004360D"/>
    <w:rsid w:val="000A5B14"/>
    <w:rsid w:val="000B6261"/>
    <w:rsid w:val="000C08F5"/>
    <w:rsid w:val="000C0DC2"/>
    <w:rsid w:val="000C39A6"/>
    <w:rsid w:val="000D6184"/>
    <w:rsid w:val="000E000C"/>
    <w:rsid w:val="000F77BC"/>
    <w:rsid w:val="001072DC"/>
    <w:rsid w:val="00112306"/>
    <w:rsid w:val="001360CE"/>
    <w:rsid w:val="001514DC"/>
    <w:rsid w:val="00152E2F"/>
    <w:rsid w:val="0017044F"/>
    <w:rsid w:val="00182AF4"/>
    <w:rsid w:val="0018349A"/>
    <w:rsid w:val="001912A3"/>
    <w:rsid w:val="001A35F1"/>
    <w:rsid w:val="001B711A"/>
    <w:rsid w:val="001B75B8"/>
    <w:rsid w:val="001C0A09"/>
    <w:rsid w:val="001C7D90"/>
    <w:rsid w:val="001D1CFB"/>
    <w:rsid w:val="001E5839"/>
    <w:rsid w:val="00220FCA"/>
    <w:rsid w:val="00254363"/>
    <w:rsid w:val="00255B88"/>
    <w:rsid w:val="0026782B"/>
    <w:rsid w:val="00280499"/>
    <w:rsid w:val="002C37B8"/>
    <w:rsid w:val="002D52B4"/>
    <w:rsid w:val="002E215F"/>
    <w:rsid w:val="00302CC7"/>
    <w:rsid w:val="003061F7"/>
    <w:rsid w:val="00331D11"/>
    <w:rsid w:val="003364F8"/>
    <w:rsid w:val="00356500"/>
    <w:rsid w:val="003617B3"/>
    <w:rsid w:val="00361F7A"/>
    <w:rsid w:val="00363332"/>
    <w:rsid w:val="00370E07"/>
    <w:rsid w:val="00371633"/>
    <w:rsid w:val="00381032"/>
    <w:rsid w:val="003815AA"/>
    <w:rsid w:val="00393598"/>
    <w:rsid w:val="003B483C"/>
    <w:rsid w:val="003E62E4"/>
    <w:rsid w:val="003F1DD7"/>
    <w:rsid w:val="00422CE8"/>
    <w:rsid w:val="00423CF7"/>
    <w:rsid w:val="00424E4C"/>
    <w:rsid w:val="0042536C"/>
    <w:rsid w:val="004511FA"/>
    <w:rsid w:val="00452212"/>
    <w:rsid w:val="00462DD3"/>
    <w:rsid w:val="004642B6"/>
    <w:rsid w:val="00464A84"/>
    <w:rsid w:val="00467E38"/>
    <w:rsid w:val="004711E5"/>
    <w:rsid w:val="00490CDE"/>
    <w:rsid w:val="004D1D14"/>
    <w:rsid w:val="004D2C1C"/>
    <w:rsid w:val="004D4615"/>
    <w:rsid w:val="004E2420"/>
    <w:rsid w:val="00503604"/>
    <w:rsid w:val="00546490"/>
    <w:rsid w:val="00574896"/>
    <w:rsid w:val="00581A64"/>
    <w:rsid w:val="005A439C"/>
    <w:rsid w:val="005B0688"/>
    <w:rsid w:val="005B79A4"/>
    <w:rsid w:val="005C5733"/>
    <w:rsid w:val="005D2F3D"/>
    <w:rsid w:val="005D768E"/>
    <w:rsid w:val="0063032F"/>
    <w:rsid w:val="00637F93"/>
    <w:rsid w:val="00645B06"/>
    <w:rsid w:val="00651BF0"/>
    <w:rsid w:val="006661FA"/>
    <w:rsid w:val="006848A9"/>
    <w:rsid w:val="006947B8"/>
    <w:rsid w:val="006B7B79"/>
    <w:rsid w:val="006D4703"/>
    <w:rsid w:val="0070273F"/>
    <w:rsid w:val="00702940"/>
    <w:rsid w:val="00704661"/>
    <w:rsid w:val="007078B0"/>
    <w:rsid w:val="00714A40"/>
    <w:rsid w:val="00715EFC"/>
    <w:rsid w:val="007174A6"/>
    <w:rsid w:val="007177FA"/>
    <w:rsid w:val="00744E91"/>
    <w:rsid w:val="00751BF6"/>
    <w:rsid w:val="00773B7D"/>
    <w:rsid w:val="00794511"/>
    <w:rsid w:val="007B1DE5"/>
    <w:rsid w:val="007B5F5E"/>
    <w:rsid w:val="007F3DA3"/>
    <w:rsid w:val="0082224B"/>
    <w:rsid w:val="008231AD"/>
    <w:rsid w:val="00824870"/>
    <w:rsid w:val="00826F7F"/>
    <w:rsid w:val="008365D2"/>
    <w:rsid w:val="00836B49"/>
    <w:rsid w:val="008526C6"/>
    <w:rsid w:val="00874A69"/>
    <w:rsid w:val="008A21B7"/>
    <w:rsid w:val="008C5E83"/>
    <w:rsid w:val="008E1E07"/>
    <w:rsid w:val="008F0A03"/>
    <w:rsid w:val="008F17D2"/>
    <w:rsid w:val="00902C04"/>
    <w:rsid w:val="00903292"/>
    <w:rsid w:val="00910F70"/>
    <w:rsid w:val="009122AC"/>
    <w:rsid w:val="009267B9"/>
    <w:rsid w:val="00926961"/>
    <w:rsid w:val="009434D0"/>
    <w:rsid w:val="009763C6"/>
    <w:rsid w:val="00977868"/>
    <w:rsid w:val="00980C95"/>
    <w:rsid w:val="00984D43"/>
    <w:rsid w:val="00986A53"/>
    <w:rsid w:val="009A1A73"/>
    <w:rsid w:val="009A3C39"/>
    <w:rsid w:val="009B2D9B"/>
    <w:rsid w:val="009C580B"/>
    <w:rsid w:val="009D4A21"/>
    <w:rsid w:val="009F59E8"/>
    <w:rsid w:val="00A17ACE"/>
    <w:rsid w:val="00A407AC"/>
    <w:rsid w:val="00A40C38"/>
    <w:rsid w:val="00A449A6"/>
    <w:rsid w:val="00A457C3"/>
    <w:rsid w:val="00A625F0"/>
    <w:rsid w:val="00A85400"/>
    <w:rsid w:val="00A86132"/>
    <w:rsid w:val="00A96527"/>
    <w:rsid w:val="00A97E13"/>
    <w:rsid w:val="00AB2796"/>
    <w:rsid w:val="00AB6C3A"/>
    <w:rsid w:val="00AC19F2"/>
    <w:rsid w:val="00B2589F"/>
    <w:rsid w:val="00B44C60"/>
    <w:rsid w:val="00B44FA5"/>
    <w:rsid w:val="00B60141"/>
    <w:rsid w:val="00B64E91"/>
    <w:rsid w:val="00B6612C"/>
    <w:rsid w:val="00B66645"/>
    <w:rsid w:val="00B94712"/>
    <w:rsid w:val="00BA164C"/>
    <w:rsid w:val="00BB39B3"/>
    <w:rsid w:val="00BD2BD0"/>
    <w:rsid w:val="00BD5D2C"/>
    <w:rsid w:val="00BE0E83"/>
    <w:rsid w:val="00BE2343"/>
    <w:rsid w:val="00BE5531"/>
    <w:rsid w:val="00BE7AC0"/>
    <w:rsid w:val="00C036C2"/>
    <w:rsid w:val="00C23194"/>
    <w:rsid w:val="00C252E0"/>
    <w:rsid w:val="00C25780"/>
    <w:rsid w:val="00C34FFE"/>
    <w:rsid w:val="00C37AFC"/>
    <w:rsid w:val="00C509A9"/>
    <w:rsid w:val="00C907FD"/>
    <w:rsid w:val="00CA2B26"/>
    <w:rsid w:val="00CD21A2"/>
    <w:rsid w:val="00CD5229"/>
    <w:rsid w:val="00CE7B15"/>
    <w:rsid w:val="00D11D2C"/>
    <w:rsid w:val="00D32500"/>
    <w:rsid w:val="00D339FD"/>
    <w:rsid w:val="00D3588F"/>
    <w:rsid w:val="00D36EF0"/>
    <w:rsid w:val="00D570B9"/>
    <w:rsid w:val="00D8703E"/>
    <w:rsid w:val="00DA0616"/>
    <w:rsid w:val="00DA5E51"/>
    <w:rsid w:val="00DB1158"/>
    <w:rsid w:val="00DC33E5"/>
    <w:rsid w:val="00DD252B"/>
    <w:rsid w:val="00DE65E5"/>
    <w:rsid w:val="00DF116A"/>
    <w:rsid w:val="00DF504E"/>
    <w:rsid w:val="00DF5B9C"/>
    <w:rsid w:val="00E2174B"/>
    <w:rsid w:val="00E223EC"/>
    <w:rsid w:val="00E338E8"/>
    <w:rsid w:val="00E375DA"/>
    <w:rsid w:val="00E433C5"/>
    <w:rsid w:val="00E4484F"/>
    <w:rsid w:val="00E467A6"/>
    <w:rsid w:val="00E92504"/>
    <w:rsid w:val="00EA064C"/>
    <w:rsid w:val="00EA2F91"/>
    <w:rsid w:val="00EA39D5"/>
    <w:rsid w:val="00EB6BFB"/>
    <w:rsid w:val="00EC19A8"/>
    <w:rsid w:val="00EE4EE6"/>
    <w:rsid w:val="00EF5223"/>
    <w:rsid w:val="00F01E20"/>
    <w:rsid w:val="00F3046B"/>
    <w:rsid w:val="00F36A1A"/>
    <w:rsid w:val="00F4444D"/>
    <w:rsid w:val="00F73CE2"/>
    <w:rsid w:val="00F77F65"/>
    <w:rsid w:val="00F8043A"/>
    <w:rsid w:val="00F83B35"/>
    <w:rsid w:val="00FA109D"/>
    <w:rsid w:val="00FB3A5C"/>
    <w:rsid w:val="00FB438A"/>
    <w:rsid w:val="00FB4F91"/>
    <w:rsid w:val="00FC166C"/>
    <w:rsid w:val="00FD1AA2"/>
    <w:rsid w:val="00FD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9BB6"/>
  <w15:docId w15:val="{C0DC6A36-61D5-4BA7-B761-B14FA80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B4"/>
    <w:pPr>
      <w:ind w:left="720"/>
      <w:contextualSpacing/>
    </w:pPr>
  </w:style>
  <w:style w:type="character" w:styleId="Hyperlink">
    <w:name w:val="Hyperlink"/>
    <w:basedOn w:val="DefaultParagraphFont"/>
    <w:uiPriority w:val="99"/>
    <w:unhideWhenUsed/>
    <w:rsid w:val="00AB6C3A"/>
    <w:rPr>
      <w:color w:val="0000FF" w:themeColor="hyperlink"/>
      <w:u w:val="single"/>
    </w:rPr>
  </w:style>
  <w:style w:type="paragraph" w:styleId="BodyText3">
    <w:name w:val="Body Text 3"/>
    <w:basedOn w:val="Normal"/>
    <w:link w:val="BodyText3Char"/>
    <w:unhideWhenUsed/>
    <w:rsid w:val="00574896"/>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574896"/>
    <w:rPr>
      <w:rFonts w:ascii="Times New Roman" w:eastAsia="Times New Roman" w:hAnsi="Times New Roman" w:cs="Times New Roman"/>
      <w:sz w:val="16"/>
      <w:szCs w:val="16"/>
      <w:lang w:eastAsia="ro-RO"/>
    </w:rPr>
  </w:style>
  <w:style w:type="character" w:customStyle="1" w:styleId="UnresolvedMention">
    <w:name w:val="Unresolved Mention"/>
    <w:basedOn w:val="DefaultParagraphFont"/>
    <w:uiPriority w:val="99"/>
    <w:semiHidden/>
    <w:unhideWhenUsed/>
    <w:rsid w:val="00462DD3"/>
    <w:rPr>
      <w:color w:val="605E5C"/>
      <w:shd w:val="clear" w:color="auto" w:fill="E1DFDD"/>
    </w:rPr>
  </w:style>
  <w:style w:type="character" w:styleId="FollowedHyperlink">
    <w:name w:val="FollowedHyperlink"/>
    <w:basedOn w:val="DefaultParagraphFont"/>
    <w:uiPriority w:val="99"/>
    <w:semiHidden/>
    <w:unhideWhenUsed/>
    <w:rsid w:val="00BA164C"/>
    <w:rPr>
      <w:color w:val="800080" w:themeColor="followedHyperlink"/>
      <w:u w:val="single"/>
    </w:rPr>
  </w:style>
  <w:style w:type="paragraph" w:customStyle="1" w:styleId="msonormal0">
    <w:name w:val="msonormal"/>
    <w:basedOn w:val="Normal"/>
    <w:rsid w:val="00BA164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D3588F"/>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C2"/>
    <w:rPr>
      <w:rFonts w:ascii="Segoe UI" w:hAnsi="Segoe UI" w:cs="Segoe UI"/>
      <w:sz w:val="18"/>
      <w:szCs w:val="18"/>
    </w:rPr>
  </w:style>
  <w:style w:type="table" w:customStyle="1" w:styleId="TableGrid1">
    <w:name w:val="Table Grid1"/>
    <w:basedOn w:val="TableNormal"/>
    <w:next w:val="TableGrid"/>
    <w:uiPriority w:val="59"/>
    <w:rsid w:val="007078B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3687">
      <w:bodyDiv w:val="1"/>
      <w:marLeft w:val="0"/>
      <w:marRight w:val="0"/>
      <w:marTop w:val="0"/>
      <w:marBottom w:val="0"/>
      <w:divBdr>
        <w:top w:val="none" w:sz="0" w:space="0" w:color="auto"/>
        <w:left w:val="none" w:sz="0" w:space="0" w:color="auto"/>
        <w:bottom w:val="none" w:sz="0" w:space="0" w:color="auto"/>
        <w:right w:val="none" w:sz="0" w:space="0" w:color="auto"/>
      </w:divBdr>
    </w:div>
    <w:div w:id="1297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ioncrean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10</Pages>
  <Words>4207</Words>
  <Characters>23983</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BY DELL</cp:lastModifiedBy>
  <cp:revision>288</cp:revision>
  <cp:lastPrinted>2025-02-20T09:27:00Z</cp:lastPrinted>
  <dcterms:created xsi:type="dcterms:W3CDTF">2021-03-25T13:42:00Z</dcterms:created>
  <dcterms:modified xsi:type="dcterms:W3CDTF">2025-02-28T07:05:00Z</dcterms:modified>
</cp:coreProperties>
</file>