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54" w:rsidRPr="0022532D" w:rsidRDefault="008B43DE" w:rsidP="00DA4F54">
      <w:pPr>
        <w:tabs>
          <w:tab w:val="left" w:pos="-630"/>
        </w:tabs>
        <w:ind w:left="-630" w:hanging="630"/>
      </w:pPr>
      <w:r>
        <w:rPr>
          <w:noProof/>
          <w:lang w:eastAsia="ro-RO"/>
        </w:rPr>
        <w:pict>
          <v:shapetype id="_x0000_t202" coordsize="21600,21600" o:spt="202" path="m,l,21600r21600,l21600,xe">
            <v:stroke joinstyle="miter"/>
            <v:path gradientshapeok="t" o:connecttype="rect"/>
          </v:shapetype>
          <v:shape id="Text Box 2" o:spid="_x0000_s1027" type="#_x0000_t202" style="position:absolute;left:0;text-align:left;margin-left:311.9pt;margin-top:10.15pt;width:272.75pt;height:189.7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5F1D59" w:rsidRPr="00D26B27" w:rsidRDefault="005F1D59" w:rsidP="005F1D59">
                  <w:pPr>
                    <w:rPr>
                      <w:rFonts w:asciiTheme="majorHAnsi" w:hAnsiTheme="majorHAnsi"/>
                      <w:b/>
                      <w:bCs/>
                      <w:lang w:val="fr-FR"/>
                    </w:rPr>
                  </w:pPr>
                  <w:r w:rsidRPr="00D26B27">
                    <w:rPr>
                      <w:rFonts w:asciiTheme="majorHAnsi" w:hAnsiTheme="majorHAnsi"/>
                      <w:b/>
                      <w:bCs/>
                      <w:lang w:val="fr-FR"/>
                    </w:rPr>
                    <w:t>ROMÂNIA</w:t>
                  </w:r>
                </w:p>
                <w:p w:rsidR="00DA4F54" w:rsidRPr="00D26B27" w:rsidRDefault="00DA4F54" w:rsidP="00C24E7F">
                  <w:pPr>
                    <w:spacing w:after="0" w:line="192" w:lineRule="auto"/>
                    <w:rPr>
                      <w:rFonts w:asciiTheme="majorHAnsi" w:hAnsiTheme="majorHAnsi"/>
                      <w:b/>
                      <w:bCs/>
                      <w:i/>
                      <w:color w:val="4F81BD" w:themeColor="accent1"/>
                      <w:sz w:val="24"/>
                      <w:lang w:val="fr-FR"/>
                    </w:rPr>
                  </w:pPr>
                  <w:r w:rsidRPr="00D26B27">
                    <w:rPr>
                      <w:rFonts w:asciiTheme="majorHAnsi" w:hAnsiTheme="majorHAnsi"/>
                      <w:b/>
                      <w:i/>
                      <w:color w:val="4F81BD" w:themeColor="accent1"/>
                      <w:sz w:val="24"/>
                      <w:lang w:val="en-GB"/>
                    </w:rPr>
                    <w:t xml:space="preserve">JUDEŢUL </w:t>
                  </w:r>
                  <w:r w:rsidR="00664906">
                    <w:rPr>
                      <w:rFonts w:asciiTheme="majorHAnsi" w:hAnsiTheme="majorHAnsi"/>
                      <w:b/>
                      <w:i/>
                      <w:color w:val="4F81BD" w:themeColor="accent1"/>
                      <w:sz w:val="24"/>
                      <w:lang w:val="en-GB"/>
                    </w:rPr>
                    <w:t>SATU MARE</w:t>
                  </w:r>
                </w:p>
                <w:p w:rsidR="00DA4F54" w:rsidRPr="00D26B27" w:rsidRDefault="0055390B" w:rsidP="00C24E7F">
                  <w:pPr>
                    <w:pStyle w:val="Heading4"/>
                    <w:spacing w:before="0" w:line="192" w:lineRule="auto"/>
                    <w:ind w:left="864" w:hanging="864"/>
                    <w:rPr>
                      <w:sz w:val="28"/>
                    </w:rPr>
                  </w:pPr>
                  <w:r w:rsidRPr="00D26B27">
                    <w:rPr>
                      <w:sz w:val="28"/>
                    </w:rPr>
                    <w:t xml:space="preserve">SC </w:t>
                  </w:r>
                  <w:r w:rsidR="00664906">
                    <w:rPr>
                      <w:sz w:val="28"/>
                    </w:rPr>
                    <w:t xml:space="preserve">TAMINEA </w:t>
                  </w:r>
                  <w:proofErr w:type="gramStart"/>
                  <w:r w:rsidR="00664906">
                    <w:rPr>
                      <w:sz w:val="28"/>
                    </w:rPr>
                    <w:t>SYSTEMS</w:t>
                  </w:r>
                  <w:r w:rsidR="0014613C" w:rsidRPr="00D26B27">
                    <w:rPr>
                      <w:sz w:val="28"/>
                    </w:rPr>
                    <w:t xml:space="preserve"> </w:t>
                  </w:r>
                  <w:r w:rsidRPr="00D26B27">
                    <w:rPr>
                      <w:sz w:val="28"/>
                    </w:rPr>
                    <w:t xml:space="preserve"> SRL</w:t>
                  </w:r>
                  <w:proofErr w:type="gramEnd"/>
                </w:p>
                <w:p w:rsidR="0014613C" w:rsidRPr="00D26B27" w:rsidRDefault="007F4AB0" w:rsidP="00C24E7F">
                  <w:pPr>
                    <w:pStyle w:val="Heading4"/>
                    <w:spacing w:before="0" w:line="192" w:lineRule="auto"/>
                    <w:rPr>
                      <w:color w:val="323232"/>
                      <w:spacing w:val="-5"/>
                      <w:szCs w:val="22"/>
                    </w:rPr>
                  </w:pPr>
                  <w:r w:rsidRPr="00D26B27">
                    <w:rPr>
                      <w:color w:val="323232"/>
                      <w:spacing w:val="-5"/>
                      <w:szCs w:val="22"/>
                    </w:rPr>
                    <w:t xml:space="preserve">Str. </w:t>
                  </w:r>
                  <w:proofErr w:type="spellStart"/>
                  <w:r w:rsidR="00664906">
                    <w:rPr>
                      <w:color w:val="323232"/>
                      <w:spacing w:val="-5"/>
                      <w:szCs w:val="22"/>
                    </w:rPr>
                    <w:t>Coposu</w:t>
                  </w:r>
                  <w:proofErr w:type="spellEnd"/>
                  <w:r w:rsidR="00664906">
                    <w:rPr>
                      <w:color w:val="323232"/>
                      <w:spacing w:val="-5"/>
                      <w:szCs w:val="22"/>
                    </w:rPr>
                    <w:t xml:space="preserve"> Corneliu</w:t>
                  </w:r>
                  <w:proofErr w:type="gramStart"/>
                  <w:r w:rsidR="00664906">
                    <w:rPr>
                      <w:color w:val="323232"/>
                      <w:spacing w:val="-5"/>
                      <w:szCs w:val="22"/>
                    </w:rPr>
                    <w:t>,nr.2</w:t>
                  </w:r>
                  <w:proofErr w:type="gramEnd"/>
                  <w:r w:rsidR="00664906">
                    <w:rPr>
                      <w:color w:val="323232"/>
                      <w:spacing w:val="-5"/>
                      <w:szCs w:val="22"/>
                    </w:rPr>
                    <w:t>/35</w:t>
                  </w:r>
                </w:p>
                <w:p w:rsidR="005F10C2" w:rsidRPr="00D26B27" w:rsidRDefault="0055390B" w:rsidP="00C24E7F">
                  <w:pPr>
                    <w:spacing w:after="0"/>
                    <w:rPr>
                      <w:rFonts w:asciiTheme="majorHAnsi" w:hAnsiTheme="majorHAnsi"/>
                      <w:sz w:val="28"/>
                    </w:rPr>
                  </w:pPr>
                  <w:r w:rsidRPr="00D26B27">
                    <w:rPr>
                      <w:rFonts w:asciiTheme="majorHAnsi" w:hAnsiTheme="majorHAnsi"/>
                      <w:sz w:val="28"/>
                    </w:rPr>
                    <w:t xml:space="preserve">Loc. </w:t>
                  </w:r>
                  <w:proofErr w:type="spellStart"/>
                  <w:r w:rsidR="00664906">
                    <w:rPr>
                      <w:rFonts w:asciiTheme="majorHAnsi" w:hAnsiTheme="majorHAnsi"/>
                      <w:sz w:val="28"/>
                    </w:rPr>
                    <w:t>Satu</w:t>
                  </w:r>
                  <w:proofErr w:type="spellEnd"/>
                  <w:r w:rsidR="00664906">
                    <w:rPr>
                      <w:rFonts w:asciiTheme="majorHAnsi" w:hAnsiTheme="majorHAnsi"/>
                      <w:sz w:val="28"/>
                    </w:rPr>
                    <w:t xml:space="preserve"> Mare</w:t>
                  </w:r>
                </w:p>
                <w:p w:rsidR="00DA4F54" w:rsidRPr="00D26B27" w:rsidRDefault="00DA4F54" w:rsidP="00C24E7F">
                  <w:pPr>
                    <w:spacing w:after="0"/>
                    <w:rPr>
                      <w:rFonts w:asciiTheme="majorHAnsi" w:hAnsiTheme="majorHAnsi"/>
                      <w:sz w:val="28"/>
                    </w:rPr>
                  </w:pPr>
                  <w:proofErr w:type="gramStart"/>
                  <w:r w:rsidRPr="00D26B27">
                    <w:rPr>
                      <w:rFonts w:asciiTheme="majorHAnsi" w:eastAsiaTheme="majorEastAsia" w:hAnsiTheme="majorHAnsi" w:cstheme="majorBidi"/>
                      <w:b/>
                      <w:bCs/>
                      <w:iCs/>
                      <w:color w:val="323232"/>
                      <w:spacing w:val="-5"/>
                      <w:sz w:val="24"/>
                    </w:rPr>
                    <w:t>Tel</w:t>
                  </w:r>
                  <w:r w:rsidRPr="00D26B27">
                    <w:rPr>
                      <w:rFonts w:asciiTheme="majorHAnsi" w:hAnsiTheme="majorHAnsi"/>
                      <w:sz w:val="24"/>
                      <w:lang w:val="en-GB"/>
                    </w:rPr>
                    <w:t xml:space="preserve"> :</w:t>
                  </w:r>
                  <w:proofErr w:type="gramEnd"/>
                  <w:r w:rsidRPr="00D26B27">
                    <w:rPr>
                      <w:rFonts w:asciiTheme="majorHAnsi" w:hAnsiTheme="majorHAnsi"/>
                      <w:sz w:val="24"/>
                      <w:lang w:val="en-GB"/>
                    </w:rPr>
                    <w:t xml:space="preserve"> </w:t>
                  </w:r>
                  <w:r w:rsidR="00664906">
                    <w:rPr>
                      <w:rFonts w:asciiTheme="majorHAnsi" w:hAnsiTheme="majorHAnsi"/>
                      <w:sz w:val="24"/>
                      <w:lang w:val="en-GB"/>
                    </w:rPr>
                    <w:t>0724588425</w:t>
                  </w:r>
                </w:p>
                <w:p w:rsidR="00791CAB" w:rsidRPr="00D26B27" w:rsidRDefault="00791CAB" w:rsidP="00C24E7F">
                  <w:pPr>
                    <w:spacing w:after="0" w:line="192" w:lineRule="auto"/>
                    <w:rPr>
                      <w:rFonts w:asciiTheme="majorHAnsi" w:hAnsiTheme="majorHAnsi"/>
                      <w:sz w:val="24"/>
                      <w:lang w:val="en-GB"/>
                    </w:rPr>
                  </w:pPr>
                  <w:r w:rsidRPr="00D26B27">
                    <w:rPr>
                      <w:rFonts w:asciiTheme="majorHAnsi" w:hAnsiTheme="majorHAnsi"/>
                      <w:sz w:val="24"/>
                      <w:lang w:val="en-GB"/>
                    </w:rPr>
                    <w:t xml:space="preserve">CUI: </w:t>
                  </w:r>
                  <w:r w:rsidR="00664906">
                    <w:rPr>
                      <w:rFonts w:asciiTheme="majorHAnsi" w:hAnsiTheme="majorHAnsi"/>
                      <w:sz w:val="24"/>
                      <w:lang w:val="en-GB"/>
                    </w:rPr>
                    <w:t>33133887</w:t>
                  </w:r>
                </w:p>
                <w:p w:rsidR="003B4379" w:rsidRPr="00D26B27" w:rsidRDefault="00664906" w:rsidP="00C24E7F">
                  <w:pPr>
                    <w:spacing w:after="0" w:line="192" w:lineRule="auto"/>
                    <w:rPr>
                      <w:rFonts w:asciiTheme="majorHAnsi" w:hAnsiTheme="majorHAnsi"/>
                      <w:i/>
                      <w:color w:val="0070C0"/>
                      <w:sz w:val="24"/>
                      <w:u w:val="single"/>
                      <w:lang w:val="en-GB"/>
                    </w:rPr>
                  </w:pPr>
                  <w:r>
                    <w:rPr>
                      <w:rFonts w:asciiTheme="majorHAnsi" w:hAnsiTheme="majorHAnsi"/>
                      <w:i/>
                      <w:color w:val="0070C0"/>
                      <w:sz w:val="28"/>
                      <w:szCs w:val="28"/>
                      <w:u w:val="single"/>
                    </w:rPr>
                    <w:t>office</w:t>
                  </w:r>
                  <w:r w:rsidR="00E37F86" w:rsidRPr="00D26B27">
                    <w:rPr>
                      <w:rFonts w:asciiTheme="majorHAnsi" w:hAnsiTheme="majorHAnsi"/>
                      <w:i/>
                      <w:color w:val="0070C0"/>
                      <w:sz w:val="28"/>
                      <w:szCs w:val="28"/>
                      <w:u w:val="single"/>
                    </w:rPr>
                    <w:t>l@</w:t>
                  </w:r>
                  <w:r>
                    <w:rPr>
                      <w:rFonts w:asciiTheme="majorHAnsi" w:hAnsiTheme="majorHAnsi"/>
                      <w:i/>
                      <w:color w:val="0070C0"/>
                      <w:sz w:val="28"/>
                      <w:szCs w:val="28"/>
                      <w:u w:val="single"/>
                    </w:rPr>
                    <w:t>taminea.ro</w:t>
                  </w:r>
                </w:p>
                <w:p w:rsidR="00DA4F54" w:rsidRPr="008460A3" w:rsidRDefault="00DA4F54" w:rsidP="00791CAB">
                  <w:pPr>
                    <w:shd w:val="clear" w:color="auto" w:fill="FFFFFF"/>
                    <w:spacing w:after="0"/>
                    <w:ind w:left="883" w:hanging="883"/>
                    <w:rPr>
                      <w:rFonts w:asciiTheme="majorHAnsi" w:hAnsiTheme="majorHAnsi"/>
                      <w:b/>
                      <w:i/>
                      <w:spacing w:val="-8"/>
                      <w:lang w:val="ro-RO"/>
                    </w:rPr>
                  </w:pPr>
                </w:p>
                <w:p w:rsidR="00DA4F54" w:rsidRPr="008460A3" w:rsidRDefault="00DA4F54" w:rsidP="00DA4F54">
                  <w:pPr>
                    <w:spacing w:line="192" w:lineRule="auto"/>
                    <w:rPr>
                      <w:rFonts w:asciiTheme="majorHAnsi" w:hAnsiTheme="majorHAnsi"/>
                      <w:lang w:val="en-GB"/>
                    </w:rPr>
                  </w:pPr>
                </w:p>
                <w:p w:rsidR="00DA4F54" w:rsidRPr="00126112" w:rsidRDefault="00DA4F54" w:rsidP="00DA4F54">
                  <w:pPr>
                    <w:spacing w:line="192" w:lineRule="auto"/>
                    <w:rPr>
                      <w:rFonts w:asciiTheme="majorHAnsi" w:hAnsiTheme="majorHAnsi"/>
                      <w:lang w:val="en-GB"/>
                    </w:rPr>
                  </w:pPr>
                </w:p>
                <w:p w:rsidR="00DA4F54" w:rsidRPr="00A10810" w:rsidRDefault="00DA4F54" w:rsidP="00DA4F54">
                  <w:pPr>
                    <w:shd w:val="clear" w:color="auto" w:fill="FFFFFF"/>
                    <w:jc w:val="center"/>
                    <w:outlineLvl w:val="0"/>
                    <w:rPr>
                      <w:rFonts w:ascii="Cambria" w:hAnsi="Cambria"/>
                      <w:b/>
                      <w:bCs/>
                      <w:color w:val="323232"/>
                      <w:spacing w:val="-5"/>
                      <w:szCs w:val="19"/>
                    </w:rPr>
                  </w:pPr>
                </w:p>
                <w:p w:rsidR="00DA4F54" w:rsidRPr="00F952F3" w:rsidRDefault="00DA4F54" w:rsidP="00DA4F54">
                  <w:pPr>
                    <w:shd w:val="clear" w:color="auto" w:fill="FFFFFF"/>
                    <w:spacing w:line="202" w:lineRule="exact"/>
                    <w:ind w:left="883" w:hanging="883"/>
                    <w:jc w:val="center"/>
                    <w:rPr>
                      <w:b/>
                      <w:lang w:val="ro-RO"/>
                    </w:rPr>
                  </w:pPr>
                </w:p>
                <w:p w:rsidR="00DA4F54" w:rsidRDefault="00DA4F54" w:rsidP="00DA4F54">
                  <w:pPr>
                    <w:pStyle w:val="Heading5"/>
                    <w:ind w:left="720" w:firstLine="720"/>
                  </w:pPr>
                  <w:r w:rsidRPr="003F2D7B">
                    <w:t>Nr.3046/26.02.2021</w:t>
                  </w:r>
                </w:p>
              </w:txbxContent>
            </v:textbox>
          </v:shape>
        </w:pict>
      </w:r>
      <w:r>
        <w:rPr>
          <w:noProof/>
          <w:lang w:eastAsia="ro-RO"/>
        </w:rPr>
        <w:pict>
          <v:shape id="Text Box 1" o:spid="_x0000_s1026" type="#_x0000_t202" style="position:absolute;left:0;text-align:left;margin-left:32.5pt;margin-top:9.75pt;width:239.25pt;height:133.6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DA4F54" w:rsidRPr="00A10810" w:rsidRDefault="00DA4F54" w:rsidP="00DA4F54">
                  <w:pPr>
                    <w:rPr>
                      <w:rFonts w:ascii="Cambria" w:hAnsi="Cambria"/>
                      <w:b/>
                      <w:bCs/>
                      <w:lang w:val="fr-FR"/>
                    </w:rPr>
                  </w:pPr>
                  <w:r w:rsidRPr="00A10810">
                    <w:rPr>
                      <w:rFonts w:ascii="Cambria" w:hAnsi="Cambria"/>
                      <w:b/>
                      <w:bCs/>
                      <w:lang w:val="fr-FR"/>
                    </w:rPr>
                    <w:t>ROMÂNIA</w:t>
                  </w:r>
                </w:p>
                <w:p w:rsidR="00DA4F54" w:rsidRPr="004C085C" w:rsidRDefault="00DA4F54" w:rsidP="00DA4F54">
                  <w:pPr>
                    <w:pStyle w:val="Heading4"/>
                    <w:spacing w:before="0"/>
                    <w:rPr>
                      <w:rFonts w:ascii="Cambria" w:hAnsi="Cambria"/>
                      <w:szCs w:val="22"/>
                      <w:lang w:val="en-GB"/>
                    </w:rPr>
                  </w:pPr>
                  <w:r w:rsidRPr="004C085C">
                    <w:rPr>
                      <w:rFonts w:ascii="Cambria" w:hAnsi="Cambria"/>
                      <w:szCs w:val="22"/>
                      <w:lang w:val="en-GB"/>
                    </w:rPr>
                    <w:t>JUDEŢUL NEAMȚ</w:t>
                  </w:r>
                </w:p>
                <w:p w:rsidR="00DA4F54" w:rsidRPr="004C085C" w:rsidRDefault="005F5AE3" w:rsidP="00DA4F54">
                  <w:pPr>
                    <w:pStyle w:val="Heading4"/>
                    <w:spacing w:before="0"/>
                    <w:rPr>
                      <w:rFonts w:ascii="Cambria" w:hAnsi="Cambria"/>
                      <w:szCs w:val="22"/>
                    </w:rPr>
                  </w:pPr>
                  <w:r>
                    <w:rPr>
                      <w:rFonts w:ascii="Cambria" w:hAnsi="Cambria"/>
                      <w:szCs w:val="22"/>
                    </w:rPr>
                    <w:t>COMUNA</w:t>
                  </w:r>
                  <w:r w:rsidR="00DA4F54" w:rsidRPr="004C085C">
                    <w:rPr>
                      <w:rFonts w:ascii="Cambria" w:hAnsi="Cambria"/>
                      <w:szCs w:val="22"/>
                    </w:rPr>
                    <w:t xml:space="preserve"> ION CREANGĂ</w:t>
                  </w:r>
                </w:p>
                <w:p w:rsidR="00DA4F54" w:rsidRPr="004C085C" w:rsidRDefault="00DA4F54" w:rsidP="00DA4F54">
                  <w:pPr>
                    <w:pStyle w:val="Heading4"/>
                    <w:spacing w:before="0"/>
                    <w:rPr>
                      <w:rFonts w:ascii="Cambria" w:hAnsi="Cambria"/>
                      <w:szCs w:val="22"/>
                      <w:lang w:val="en-GB"/>
                    </w:rPr>
                  </w:pPr>
                  <w:proofErr w:type="spellStart"/>
                  <w:proofErr w:type="gramStart"/>
                  <w:r w:rsidRPr="004C085C">
                    <w:rPr>
                      <w:rFonts w:ascii="Cambria" w:hAnsi="Cambria"/>
                      <w:b w:val="0"/>
                      <w:bCs w:val="0"/>
                      <w:color w:val="323232"/>
                      <w:spacing w:val="-5"/>
                      <w:szCs w:val="22"/>
                    </w:rPr>
                    <w:t>Strada</w:t>
                  </w:r>
                  <w:proofErr w:type="spellEnd"/>
                  <w:r w:rsidRPr="004C085C">
                    <w:rPr>
                      <w:rFonts w:ascii="Cambria" w:hAnsi="Cambria"/>
                      <w:b w:val="0"/>
                      <w:bCs w:val="0"/>
                      <w:color w:val="323232"/>
                      <w:spacing w:val="-5"/>
                      <w:szCs w:val="22"/>
                    </w:rPr>
                    <w:t xml:space="preserve"> I.C. </w:t>
                  </w:r>
                  <w:proofErr w:type="spellStart"/>
                  <w:r w:rsidRPr="004C085C">
                    <w:rPr>
                      <w:rFonts w:ascii="Cambria" w:hAnsi="Cambria"/>
                      <w:b w:val="0"/>
                      <w:bCs w:val="0"/>
                      <w:color w:val="323232"/>
                      <w:spacing w:val="-5"/>
                      <w:szCs w:val="22"/>
                    </w:rPr>
                    <w:t>Brătianu</w:t>
                  </w:r>
                  <w:proofErr w:type="spellEnd"/>
                  <w:r w:rsidRPr="004C085C">
                    <w:rPr>
                      <w:rFonts w:ascii="Cambria" w:hAnsi="Cambria"/>
                      <w:b w:val="0"/>
                      <w:bCs w:val="0"/>
                      <w:color w:val="323232"/>
                      <w:spacing w:val="-5"/>
                      <w:szCs w:val="22"/>
                    </w:rPr>
                    <w:t>; nr.</w:t>
                  </w:r>
                  <w:proofErr w:type="gramEnd"/>
                  <w:r w:rsidRPr="004C085C">
                    <w:rPr>
                      <w:rFonts w:ascii="Cambria" w:hAnsi="Cambria"/>
                      <w:b w:val="0"/>
                      <w:bCs w:val="0"/>
                      <w:color w:val="323232"/>
                      <w:spacing w:val="-5"/>
                      <w:szCs w:val="22"/>
                    </w:rPr>
                    <w:t xml:space="preserve"> 1</w:t>
                  </w:r>
                  <w:r w:rsidR="00E37F86">
                    <w:rPr>
                      <w:rFonts w:ascii="Cambria" w:hAnsi="Cambria"/>
                      <w:b w:val="0"/>
                      <w:bCs w:val="0"/>
                      <w:color w:val="323232"/>
                      <w:spacing w:val="-5"/>
                      <w:szCs w:val="22"/>
                    </w:rPr>
                    <w:t>11</w:t>
                  </w:r>
                </w:p>
                <w:p w:rsidR="00DA4F54" w:rsidRPr="004C085C" w:rsidRDefault="00DA4F54" w:rsidP="00791CAB">
                  <w:pPr>
                    <w:shd w:val="clear" w:color="auto" w:fill="FFFFFF"/>
                    <w:spacing w:after="0" w:line="240" w:lineRule="auto"/>
                    <w:outlineLvl w:val="0"/>
                    <w:rPr>
                      <w:rFonts w:ascii="Cambria" w:hAnsi="Cambria"/>
                      <w:b/>
                      <w:bCs/>
                      <w:color w:val="323232"/>
                      <w:spacing w:val="-5"/>
                      <w:sz w:val="24"/>
                      <w:lang w:val="fr-FR"/>
                    </w:rPr>
                  </w:pPr>
                  <w:r w:rsidRPr="004C085C">
                    <w:rPr>
                      <w:rFonts w:ascii="Cambria" w:hAnsi="Cambria"/>
                      <w:b/>
                      <w:bCs/>
                      <w:color w:val="323232"/>
                      <w:spacing w:val="-5"/>
                      <w:sz w:val="24"/>
                      <w:lang w:val="fr-FR"/>
                    </w:rPr>
                    <w:t>Tel: (004) 0233 780013</w:t>
                  </w:r>
                </w:p>
                <w:p w:rsidR="00DA4F54" w:rsidRPr="004C085C" w:rsidRDefault="00DA4F54" w:rsidP="00791CAB">
                  <w:pPr>
                    <w:shd w:val="clear" w:color="auto" w:fill="FFFFFF"/>
                    <w:spacing w:after="0" w:line="240" w:lineRule="auto"/>
                    <w:outlineLvl w:val="0"/>
                    <w:rPr>
                      <w:rFonts w:ascii="Cambria" w:hAnsi="Cambria"/>
                      <w:b/>
                      <w:bCs/>
                      <w:color w:val="323232"/>
                      <w:spacing w:val="-5"/>
                      <w:sz w:val="24"/>
                      <w:lang w:val="fr-FR"/>
                    </w:rPr>
                  </w:pPr>
                  <w:r w:rsidRPr="004C085C">
                    <w:rPr>
                      <w:rFonts w:ascii="Cambria" w:hAnsi="Cambria"/>
                      <w:b/>
                      <w:bCs/>
                      <w:color w:val="323232"/>
                      <w:spacing w:val="-5"/>
                      <w:sz w:val="24"/>
                      <w:lang w:val="fr-FR"/>
                    </w:rPr>
                    <w:t>Fax </w:t>
                  </w:r>
                  <w:proofErr w:type="gramStart"/>
                  <w:r w:rsidRPr="004C085C">
                    <w:rPr>
                      <w:rFonts w:ascii="Cambria" w:hAnsi="Cambria"/>
                      <w:b/>
                      <w:bCs/>
                      <w:color w:val="323232"/>
                      <w:spacing w:val="-5"/>
                      <w:sz w:val="24"/>
                      <w:lang w:val="fr-FR"/>
                    </w:rPr>
                    <w:t>:  0233</w:t>
                  </w:r>
                  <w:proofErr w:type="gramEnd"/>
                  <w:r w:rsidRPr="004C085C">
                    <w:rPr>
                      <w:rFonts w:ascii="Cambria" w:hAnsi="Cambria"/>
                      <w:b/>
                      <w:bCs/>
                      <w:color w:val="323232"/>
                      <w:spacing w:val="-5"/>
                      <w:sz w:val="24"/>
                      <w:lang w:val="fr-FR"/>
                    </w:rPr>
                    <w:t xml:space="preserve"> 780266</w:t>
                  </w:r>
                </w:p>
                <w:p w:rsidR="00DA4F54" w:rsidRPr="004C085C" w:rsidRDefault="00DA4F54" w:rsidP="00DA4F54">
                  <w:pPr>
                    <w:shd w:val="clear" w:color="auto" w:fill="FFFFFF"/>
                    <w:spacing w:line="240" w:lineRule="auto"/>
                    <w:ind w:left="883" w:hanging="883"/>
                    <w:rPr>
                      <w:rStyle w:val="Hyperlink"/>
                      <w:rFonts w:ascii="Cambria" w:hAnsi="Cambria"/>
                      <w:b/>
                      <w:i/>
                      <w:spacing w:val="-8"/>
                      <w:sz w:val="24"/>
                      <w:lang w:val="ro-RO"/>
                    </w:rPr>
                  </w:pPr>
                  <w:r w:rsidRPr="004C085C">
                    <w:rPr>
                      <w:rFonts w:ascii="Cambria" w:hAnsi="Cambria"/>
                      <w:b/>
                      <w:i/>
                      <w:spacing w:val="-8"/>
                      <w:sz w:val="24"/>
                      <w:lang w:val="ro-RO"/>
                    </w:rPr>
                    <w:t xml:space="preserve">E-mail: </w:t>
                  </w:r>
                  <w:hyperlink r:id="rId8" w:history="1">
                    <w:r w:rsidRPr="004C085C">
                      <w:rPr>
                        <w:rStyle w:val="Hyperlink"/>
                        <w:rFonts w:ascii="Cambria" w:hAnsi="Cambria"/>
                        <w:b/>
                        <w:i/>
                        <w:spacing w:val="-8"/>
                        <w:sz w:val="24"/>
                        <w:lang w:val="ro-RO"/>
                      </w:rPr>
                      <w:t>primariaioncreaga@gmail.com</w:t>
                    </w:r>
                  </w:hyperlink>
                </w:p>
                <w:p w:rsidR="00FE2027" w:rsidRDefault="00FE2027" w:rsidP="00DA4F54">
                  <w:pPr>
                    <w:shd w:val="clear" w:color="auto" w:fill="FFFFFF"/>
                    <w:spacing w:line="240" w:lineRule="auto"/>
                    <w:ind w:left="883" w:hanging="883"/>
                    <w:rPr>
                      <w:rFonts w:ascii="Cambria" w:hAnsi="Cambria"/>
                      <w:b/>
                      <w:i/>
                      <w:spacing w:val="-8"/>
                      <w:lang w:val="ro-RO"/>
                    </w:rPr>
                  </w:pPr>
                </w:p>
                <w:p w:rsidR="00DA4F54" w:rsidRPr="00F952F3" w:rsidRDefault="00DA4F54" w:rsidP="00DA4F54">
                  <w:pPr>
                    <w:shd w:val="clear" w:color="auto" w:fill="FFFFFF"/>
                    <w:spacing w:line="202" w:lineRule="exact"/>
                    <w:ind w:left="883" w:hanging="883"/>
                    <w:jc w:val="center"/>
                    <w:rPr>
                      <w:b/>
                      <w:lang w:val="ro-RO"/>
                    </w:rPr>
                  </w:pPr>
                </w:p>
                <w:p w:rsidR="00DA4F54" w:rsidRDefault="00DA4F54" w:rsidP="00DA4F54">
                  <w:pPr>
                    <w:pStyle w:val="Heading5"/>
                  </w:pPr>
                </w:p>
              </w:txbxContent>
            </v:textbox>
          </v:shape>
        </w:pict>
      </w:r>
      <w:r w:rsidR="00DA4F54">
        <w:rPr>
          <w:noProof/>
        </w:rPr>
        <w:drawing>
          <wp:inline distT="0" distB="0" distL="0" distR="0" wp14:anchorId="3310AE89" wp14:editId="22048EC5">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6D6805" w:rsidRPr="006134AB" w:rsidRDefault="008B43DE" w:rsidP="006134AB">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394pt;height:1pt" o:hrpct="912" o:hralign="center" o:hrstd="t" o:hrnoshade="t" o:hr="t" fillcolor="#1f497d" stroked="f"/>
        </w:pict>
      </w:r>
      <w:r>
        <w:rPr>
          <w:rFonts w:ascii="Cambria" w:hAnsi="Cambria"/>
          <w:color w:val="000000"/>
          <w:sz w:val="18"/>
          <w:szCs w:val="18"/>
        </w:rPr>
        <w:pict>
          <v:rect id="_x0000_i1026" style="width:426.8pt;height:1pt" o:hrpct="988" o:hralign="center" o:hrstd="t" o:hrnoshade="t" o:hr="t" fillcolor="yellow" stroked="f"/>
        </w:pict>
      </w:r>
    </w:p>
    <w:p w:rsidR="000C397F" w:rsidRPr="008540DE" w:rsidRDefault="000C397F" w:rsidP="007930D2">
      <w:pPr>
        <w:pStyle w:val="DefaultText"/>
        <w:rPr>
          <w:b/>
          <w:sz w:val="36"/>
          <w:szCs w:val="36"/>
          <w:lang w:val="ro-RO"/>
        </w:rPr>
      </w:pPr>
    </w:p>
    <w:p w:rsidR="00EA6032" w:rsidRDefault="00EA6032" w:rsidP="0044063F">
      <w:pPr>
        <w:pStyle w:val="DefaultText"/>
        <w:jc w:val="center"/>
        <w:rPr>
          <w:b/>
          <w:sz w:val="36"/>
          <w:szCs w:val="36"/>
          <w:lang w:val="ro-RO"/>
        </w:rPr>
      </w:pPr>
    </w:p>
    <w:p w:rsidR="00716E0F" w:rsidRPr="008540DE" w:rsidRDefault="005A48A5" w:rsidP="0044063F">
      <w:pPr>
        <w:pStyle w:val="DefaultText"/>
        <w:jc w:val="center"/>
        <w:rPr>
          <w:b/>
          <w:sz w:val="36"/>
          <w:szCs w:val="36"/>
          <w:lang w:val="ro-RO"/>
        </w:rPr>
      </w:pPr>
      <w:r w:rsidRPr="008540DE">
        <w:rPr>
          <w:b/>
          <w:sz w:val="36"/>
          <w:szCs w:val="36"/>
          <w:lang w:val="ro-RO"/>
        </w:rPr>
        <w:t xml:space="preserve">Contract </w:t>
      </w:r>
      <w:r w:rsidR="00AD3DD2" w:rsidRPr="008540DE">
        <w:rPr>
          <w:b/>
          <w:sz w:val="36"/>
          <w:szCs w:val="36"/>
          <w:lang w:val="ro-RO"/>
        </w:rPr>
        <w:t>furnizare</w:t>
      </w:r>
      <w:r w:rsidR="00B40F2E">
        <w:rPr>
          <w:b/>
          <w:sz w:val="36"/>
          <w:szCs w:val="36"/>
          <w:lang w:val="ro-RO"/>
        </w:rPr>
        <w:t xml:space="preserve"> </w:t>
      </w:r>
      <w:r w:rsidR="00E37F86">
        <w:rPr>
          <w:b/>
          <w:sz w:val="36"/>
          <w:szCs w:val="36"/>
          <w:lang w:val="ro-RO"/>
        </w:rPr>
        <w:t xml:space="preserve">Mobilier </w:t>
      </w:r>
      <w:r w:rsidR="00664906">
        <w:rPr>
          <w:b/>
          <w:sz w:val="36"/>
          <w:szCs w:val="36"/>
          <w:lang w:val="ro-RO"/>
        </w:rPr>
        <w:t>Gradinita</w:t>
      </w:r>
    </w:p>
    <w:p w:rsidR="002527CD" w:rsidRPr="00AC1A00" w:rsidRDefault="006D6660" w:rsidP="002527CD">
      <w:pPr>
        <w:pStyle w:val="DefaultText"/>
        <w:jc w:val="center"/>
        <w:rPr>
          <w:b/>
          <w:sz w:val="32"/>
          <w:szCs w:val="32"/>
          <w:lang w:val="ro-RO"/>
        </w:rPr>
      </w:pPr>
      <w:r w:rsidRPr="00AC1A00">
        <w:rPr>
          <w:b/>
          <w:sz w:val="32"/>
          <w:szCs w:val="32"/>
          <w:lang w:val="ro-RO"/>
        </w:rPr>
        <w:t>Nr.inreg</w:t>
      </w:r>
      <w:r w:rsidR="00664906">
        <w:rPr>
          <w:b/>
          <w:sz w:val="32"/>
          <w:szCs w:val="32"/>
          <w:lang w:val="ro-RO"/>
        </w:rPr>
        <w:t>.</w:t>
      </w:r>
      <w:r w:rsidR="006F4ADB">
        <w:rPr>
          <w:b/>
          <w:sz w:val="32"/>
          <w:szCs w:val="32"/>
          <w:lang w:val="ro-RO"/>
        </w:rPr>
        <w:t>9721</w:t>
      </w:r>
      <w:r w:rsidR="00AC1A00">
        <w:rPr>
          <w:b/>
          <w:sz w:val="32"/>
          <w:szCs w:val="32"/>
        </w:rPr>
        <w:t xml:space="preserve"> </w:t>
      </w:r>
      <w:r w:rsidR="00E37F86" w:rsidRPr="00AC1A00">
        <w:rPr>
          <w:b/>
          <w:sz w:val="32"/>
          <w:szCs w:val="32"/>
        </w:rPr>
        <w:t>/</w:t>
      </w:r>
      <w:r w:rsidR="00664906">
        <w:rPr>
          <w:b/>
          <w:sz w:val="32"/>
          <w:szCs w:val="32"/>
        </w:rPr>
        <w:t>0</w:t>
      </w:r>
      <w:r w:rsidR="002A28CE">
        <w:rPr>
          <w:b/>
          <w:sz w:val="32"/>
          <w:szCs w:val="32"/>
        </w:rPr>
        <w:t>4</w:t>
      </w:r>
      <w:r w:rsidR="00664906">
        <w:rPr>
          <w:b/>
          <w:sz w:val="32"/>
          <w:szCs w:val="32"/>
        </w:rPr>
        <w:t>.0</w:t>
      </w:r>
      <w:r w:rsidR="002A28CE">
        <w:rPr>
          <w:b/>
          <w:sz w:val="32"/>
          <w:szCs w:val="32"/>
        </w:rPr>
        <w:t>9</w:t>
      </w:r>
      <w:r w:rsidR="00664906">
        <w:rPr>
          <w:b/>
          <w:sz w:val="32"/>
          <w:szCs w:val="32"/>
        </w:rPr>
        <w:t>.2024</w:t>
      </w:r>
    </w:p>
    <w:p w:rsidR="00EA6032" w:rsidRDefault="00BF17CA" w:rsidP="002527CD">
      <w:pPr>
        <w:pStyle w:val="DefaultText"/>
        <w:jc w:val="center"/>
        <w:rPr>
          <w:b/>
          <w:sz w:val="36"/>
          <w:szCs w:val="36"/>
          <w:lang w:val="ro-RO"/>
        </w:rPr>
      </w:pPr>
      <w:r>
        <w:rPr>
          <w:b/>
          <w:sz w:val="36"/>
          <w:szCs w:val="36"/>
          <w:lang w:val="ro-RO"/>
        </w:rPr>
        <w:t xml:space="preserve"> </w:t>
      </w:r>
    </w:p>
    <w:p w:rsidR="0093233A" w:rsidRPr="008540DE" w:rsidRDefault="0093233A" w:rsidP="002527CD">
      <w:pPr>
        <w:pStyle w:val="DefaultText"/>
        <w:jc w:val="center"/>
        <w:rPr>
          <w:b/>
          <w:sz w:val="36"/>
          <w:szCs w:val="36"/>
          <w:lang w:val="ro-RO"/>
        </w:rPr>
      </w:pPr>
    </w:p>
    <w:p w:rsidR="001C6612" w:rsidRPr="006134AB" w:rsidRDefault="00AC1A00" w:rsidP="001C6612">
      <w:pPr>
        <w:pStyle w:val="DefaultText"/>
        <w:spacing w:line="360" w:lineRule="auto"/>
        <w:ind w:left="-450"/>
        <w:jc w:val="both"/>
        <w:rPr>
          <w:sz w:val="28"/>
          <w:szCs w:val="28"/>
        </w:rPr>
      </w:pPr>
      <w:r w:rsidRPr="00AC1A00">
        <w:rPr>
          <w:b/>
          <w:sz w:val="28"/>
          <w:szCs w:val="28"/>
        </w:rPr>
        <w:t xml:space="preserve">    </w:t>
      </w:r>
      <w:proofErr w:type="spellStart"/>
      <w:r w:rsidR="001C6612" w:rsidRPr="006134AB">
        <w:rPr>
          <w:b/>
          <w:sz w:val="28"/>
          <w:szCs w:val="28"/>
          <w:u w:val="single"/>
        </w:rPr>
        <w:t>Temei</w:t>
      </w:r>
      <w:proofErr w:type="spellEnd"/>
      <w:r w:rsidR="001C6612" w:rsidRPr="006134AB">
        <w:rPr>
          <w:b/>
          <w:sz w:val="28"/>
          <w:szCs w:val="28"/>
          <w:u w:val="single"/>
        </w:rPr>
        <w:t xml:space="preserve"> legal:</w:t>
      </w:r>
      <w:r w:rsidR="001C6612" w:rsidRPr="006134AB">
        <w:rPr>
          <w:sz w:val="28"/>
          <w:szCs w:val="28"/>
          <w:u w:val="single"/>
        </w:rPr>
        <w:t xml:space="preserve"> </w:t>
      </w:r>
      <w:proofErr w:type="spellStart"/>
      <w:r w:rsidR="001C6612" w:rsidRPr="006134AB">
        <w:rPr>
          <w:sz w:val="28"/>
          <w:szCs w:val="28"/>
        </w:rPr>
        <w:t>Incheiat</w:t>
      </w:r>
      <w:proofErr w:type="spellEnd"/>
      <w:r w:rsidR="001C6612" w:rsidRPr="006134AB">
        <w:rPr>
          <w:sz w:val="28"/>
          <w:szCs w:val="28"/>
        </w:rPr>
        <w:t xml:space="preserve"> in </w:t>
      </w:r>
      <w:proofErr w:type="spellStart"/>
      <w:r w:rsidR="001C6612" w:rsidRPr="006134AB">
        <w:rPr>
          <w:sz w:val="28"/>
          <w:szCs w:val="28"/>
        </w:rPr>
        <w:t>conformitate</w:t>
      </w:r>
      <w:proofErr w:type="spellEnd"/>
      <w:r w:rsidR="001C6612" w:rsidRPr="006134AB">
        <w:rPr>
          <w:sz w:val="28"/>
          <w:szCs w:val="28"/>
        </w:rPr>
        <w:t xml:space="preserve"> cu </w:t>
      </w:r>
      <w:proofErr w:type="spellStart"/>
      <w:r w:rsidR="001C6612" w:rsidRPr="006134AB">
        <w:rPr>
          <w:sz w:val="28"/>
          <w:szCs w:val="28"/>
        </w:rPr>
        <w:t>Legea</w:t>
      </w:r>
      <w:proofErr w:type="spellEnd"/>
      <w:r w:rsidR="001C6612" w:rsidRPr="006134AB">
        <w:rPr>
          <w:sz w:val="28"/>
          <w:szCs w:val="28"/>
        </w:rPr>
        <w:t xml:space="preserve"> nr.98/2016 </w:t>
      </w:r>
      <w:proofErr w:type="spellStart"/>
      <w:r w:rsidR="001C6612" w:rsidRPr="006134AB">
        <w:rPr>
          <w:sz w:val="28"/>
          <w:szCs w:val="28"/>
        </w:rPr>
        <w:t>privind</w:t>
      </w:r>
      <w:proofErr w:type="spellEnd"/>
      <w:r w:rsidR="001C6612" w:rsidRPr="006134AB">
        <w:rPr>
          <w:sz w:val="28"/>
          <w:szCs w:val="28"/>
        </w:rPr>
        <w:t xml:space="preserve"> </w:t>
      </w:r>
      <w:proofErr w:type="spellStart"/>
      <w:r w:rsidR="001C6612" w:rsidRPr="006134AB">
        <w:rPr>
          <w:sz w:val="28"/>
          <w:szCs w:val="28"/>
        </w:rPr>
        <w:t>achizitiile</w:t>
      </w:r>
      <w:proofErr w:type="spellEnd"/>
      <w:r w:rsidR="001C6612" w:rsidRPr="006134AB">
        <w:rPr>
          <w:sz w:val="28"/>
          <w:szCs w:val="28"/>
        </w:rPr>
        <w:t xml:space="preserve"> </w:t>
      </w:r>
      <w:proofErr w:type="spellStart"/>
      <w:r w:rsidR="001C6612" w:rsidRPr="006134AB">
        <w:rPr>
          <w:sz w:val="28"/>
          <w:szCs w:val="28"/>
        </w:rPr>
        <w:t>publice</w:t>
      </w:r>
      <w:proofErr w:type="spellEnd"/>
      <w:r w:rsidR="001C6612" w:rsidRPr="006134AB">
        <w:rPr>
          <w:sz w:val="28"/>
          <w:szCs w:val="28"/>
        </w:rPr>
        <w:t xml:space="preserve">, cu </w:t>
      </w:r>
      <w:proofErr w:type="spellStart"/>
      <w:r w:rsidR="001C6612" w:rsidRPr="006134AB">
        <w:rPr>
          <w:sz w:val="28"/>
          <w:szCs w:val="28"/>
        </w:rPr>
        <w:t>modificari</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w:t>
      </w:r>
      <w:proofErr w:type="spellStart"/>
      <w:r w:rsidR="001C6612" w:rsidRPr="006134AB">
        <w:rPr>
          <w:sz w:val="28"/>
          <w:szCs w:val="28"/>
        </w:rPr>
        <w:t>completari</w:t>
      </w:r>
      <w:proofErr w:type="spellEnd"/>
      <w:r w:rsidR="001C6612" w:rsidRPr="006134AB">
        <w:rPr>
          <w:sz w:val="28"/>
          <w:szCs w:val="28"/>
        </w:rPr>
        <w:t xml:space="preserve"> </w:t>
      </w:r>
      <w:proofErr w:type="spellStart"/>
      <w:r w:rsidR="001C6612" w:rsidRPr="006134AB">
        <w:rPr>
          <w:sz w:val="28"/>
          <w:szCs w:val="28"/>
        </w:rPr>
        <w:t>ulterioare</w:t>
      </w:r>
      <w:proofErr w:type="spellEnd"/>
      <w:r w:rsidR="001C6612" w:rsidRPr="006134AB">
        <w:rPr>
          <w:sz w:val="28"/>
          <w:szCs w:val="28"/>
        </w:rPr>
        <w:t xml:space="preserve"> , </w:t>
      </w:r>
      <w:proofErr w:type="spellStart"/>
      <w:r w:rsidR="001C6612" w:rsidRPr="006134AB">
        <w:rPr>
          <w:sz w:val="28"/>
          <w:szCs w:val="28"/>
        </w:rPr>
        <w:t>precum</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cu </w:t>
      </w:r>
      <w:proofErr w:type="spellStart"/>
      <w:r w:rsidR="001C6612" w:rsidRPr="006134AB">
        <w:rPr>
          <w:sz w:val="28"/>
          <w:szCs w:val="28"/>
        </w:rPr>
        <w:t>Normele</w:t>
      </w:r>
      <w:proofErr w:type="spellEnd"/>
      <w:r w:rsidR="001C6612" w:rsidRPr="006134AB">
        <w:rPr>
          <w:sz w:val="28"/>
          <w:szCs w:val="28"/>
        </w:rPr>
        <w:t xml:space="preserve"> </w:t>
      </w:r>
      <w:proofErr w:type="spellStart"/>
      <w:r w:rsidR="001C6612" w:rsidRPr="006134AB">
        <w:rPr>
          <w:sz w:val="28"/>
          <w:szCs w:val="28"/>
        </w:rPr>
        <w:t>metodologice</w:t>
      </w:r>
      <w:proofErr w:type="spellEnd"/>
      <w:r w:rsidR="001C6612" w:rsidRPr="006134AB">
        <w:rPr>
          <w:sz w:val="28"/>
          <w:szCs w:val="28"/>
        </w:rPr>
        <w:t xml:space="preserve"> de </w:t>
      </w:r>
      <w:proofErr w:type="spellStart"/>
      <w:r w:rsidR="001C6612" w:rsidRPr="006134AB">
        <w:rPr>
          <w:sz w:val="28"/>
          <w:szCs w:val="28"/>
        </w:rPr>
        <w:t>aplicare</w:t>
      </w:r>
      <w:proofErr w:type="spellEnd"/>
      <w:r w:rsidR="001C6612" w:rsidRPr="006134AB">
        <w:rPr>
          <w:sz w:val="28"/>
          <w:szCs w:val="28"/>
        </w:rPr>
        <w:t xml:space="preserve"> a </w:t>
      </w:r>
      <w:proofErr w:type="spellStart"/>
      <w:r w:rsidR="001C6612" w:rsidRPr="006134AB">
        <w:rPr>
          <w:sz w:val="28"/>
          <w:szCs w:val="28"/>
        </w:rPr>
        <w:t>prevederilor</w:t>
      </w:r>
      <w:proofErr w:type="spellEnd"/>
      <w:r w:rsidR="001C6612" w:rsidRPr="006134AB">
        <w:rPr>
          <w:sz w:val="28"/>
          <w:szCs w:val="28"/>
        </w:rPr>
        <w:t xml:space="preserve"> </w:t>
      </w:r>
      <w:proofErr w:type="spellStart"/>
      <w:r w:rsidR="001C6612" w:rsidRPr="006134AB">
        <w:rPr>
          <w:sz w:val="28"/>
          <w:szCs w:val="28"/>
        </w:rPr>
        <w:t>referitoare</w:t>
      </w:r>
      <w:proofErr w:type="spellEnd"/>
      <w:r w:rsidR="001C6612" w:rsidRPr="006134AB">
        <w:rPr>
          <w:sz w:val="28"/>
          <w:szCs w:val="28"/>
        </w:rPr>
        <w:t xml:space="preserve"> la </w:t>
      </w:r>
      <w:proofErr w:type="spellStart"/>
      <w:r w:rsidR="001C6612" w:rsidRPr="006134AB">
        <w:rPr>
          <w:sz w:val="28"/>
          <w:szCs w:val="28"/>
        </w:rPr>
        <w:t>atribuirea</w:t>
      </w:r>
      <w:proofErr w:type="spellEnd"/>
      <w:r w:rsidR="001C6612" w:rsidRPr="006134AB">
        <w:rPr>
          <w:sz w:val="28"/>
          <w:szCs w:val="28"/>
        </w:rPr>
        <w:t xml:space="preserve"> </w:t>
      </w:r>
      <w:proofErr w:type="spellStart"/>
      <w:r w:rsidR="001C6612" w:rsidRPr="006134AB">
        <w:rPr>
          <w:sz w:val="28"/>
          <w:szCs w:val="28"/>
        </w:rPr>
        <w:t>contractului</w:t>
      </w:r>
      <w:proofErr w:type="spellEnd"/>
      <w:r w:rsidR="001C6612" w:rsidRPr="006134AB">
        <w:rPr>
          <w:sz w:val="28"/>
          <w:szCs w:val="28"/>
        </w:rPr>
        <w:t xml:space="preserve"> de </w:t>
      </w:r>
      <w:proofErr w:type="spellStart"/>
      <w:r w:rsidR="001C6612" w:rsidRPr="006134AB">
        <w:rPr>
          <w:sz w:val="28"/>
          <w:szCs w:val="28"/>
        </w:rPr>
        <w:t>achizitie</w:t>
      </w:r>
      <w:proofErr w:type="spellEnd"/>
      <w:r w:rsidR="001C6612" w:rsidRPr="006134AB">
        <w:rPr>
          <w:sz w:val="28"/>
          <w:szCs w:val="28"/>
        </w:rPr>
        <w:t xml:space="preserve"> </w:t>
      </w:r>
      <w:proofErr w:type="spellStart"/>
      <w:r w:rsidR="001C6612" w:rsidRPr="006134AB">
        <w:rPr>
          <w:sz w:val="28"/>
          <w:szCs w:val="28"/>
        </w:rPr>
        <w:t>publica</w:t>
      </w:r>
      <w:proofErr w:type="spellEnd"/>
      <w:r w:rsidR="001C6612" w:rsidRPr="006134AB">
        <w:rPr>
          <w:sz w:val="28"/>
          <w:szCs w:val="28"/>
        </w:rPr>
        <w:t>/</w:t>
      </w:r>
      <w:proofErr w:type="spellStart"/>
      <w:r w:rsidR="001C6612" w:rsidRPr="006134AB">
        <w:rPr>
          <w:sz w:val="28"/>
          <w:szCs w:val="28"/>
        </w:rPr>
        <w:t>acordului-cadru</w:t>
      </w:r>
      <w:proofErr w:type="spellEnd"/>
      <w:r w:rsidR="001C6612" w:rsidRPr="006134AB">
        <w:rPr>
          <w:sz w:val="28"/>
          <w:szCs w:val="28"/>
        </w:rPr>
        <w:t xml:space="preserve"> din </w:t>
      </w:r>
      <w:proofErr w:type="spellStart"/>
      <w:r w:rsidR="001C6612" w:rsidRPr="006134AB">
        <w:rPr>
          <w:sz w:val="28"/>
          <w:szCs w:val="28"/>
        </w:rPr>
        <w:t>legea</w:t>
      </w:r>
      <w:proofErr w:type="spellEnd"/>
      <w:r w:rsidR="001C6612" w:rsidRPr="006134AB">
        <w:rPr>
          <w:sz w:val="28"/>
          <w:szCs w:val="28"/>
        </w:rPr>
        <w:t xml:space="preserve"> nr.98/2016 </w:t>
      </w:r>
      <w:proofErr w:type="spellStart"/>
      <w:r w:rsidR="001C6612" w:rsidRPr="006134AB">
        <w:rPr>
          <w:sz w:val="28"/>
          <w:szCs w:val="28"/>
        </w:rPr>
        <w:t>privind</w:t>
      </w:r>
      <w:proofErr w:type="spellEnd"/>
      <w:r w:rsidR="001C6612" w:rsidRPr="006134AB">
        <w:rPr>
          <w:sz w:val="28"/>
          <w:szCs w:val="28"/>
        </w:rPr>
        <w:t xml:space="preserve"> </w:t>
      </w:r>
      <w:proofErr w:type="spellStart"/>
      <w:r w:rsidR="001C6612" w:rsidRPr="006134AB">
        <w:rPr>
          <w:sz w:val="28"/>
          <w:szCs w:val="28"/>
        </w:rPr>
        <w:t>achizitiile</w:t>
      </w:r>
      <w:proofErr w:type="spellEnd"/>
      <w:r w:rsidR="001C6612" w:rsidRPr="006134AB">
        <w:rPr>
          <w:sz w:val="28"/>
          <w:szCs w:val="28"/>
        </w:rPr>
        <w:t xml:space="preserve"> </w:t>
      </w:r>
      <w:proofErr w:type="spellStart"/>
      <w:r w:rsidR="001C6612" w:rsidRPr="006134AB">
        <w:rPr>
          <w:sz w:val="28"/>
          <w:szCs w:val="28"/>
        </w:rPr>
        <w:t>publice</w:t>
      </w:r>
      <w:proofErr w:type="spellEnd"/>
      <w:r w:rsidR="001C6612" w:rsidRPr="006134AB">
        <w:rPr>
          <w:sz w:val="28"/>
          <w:szCs w:val="28"/>
        </w:rPr>
        <w:t xml:space="preserve">, </w:t>
      </w:r>
      <w:proofErr w:type="spellStart"/>
      <w:r w:rsidR="001C6612" w:rsidRPr="006134AB">
        <w:rPr>
          <w:sz w:val="28"/>
          <w:szCs w:val="28"/>
        </w:rPr>
        <w:t>aprobate</w:t>
      </w:r>
      <w:proofErr w:type="spellEnd"/>
      <w:r w:rsidR="001C6612" w:rsidRPr="006134AB">
        <w:rPr>
          <w:sz w:val="28"/>
          <w:szCs w:val="28"/>
        </w:rPr>
        <w:t xml:space="preserve"> </w:t>
      </w:r>
      <w:proofErr w:type="spellStart"/>
      <w:r w:rsidR="001C6612" w:rsidRPr="006134AB">
        <w:rPr>
          <w:sz w:val="28"/>
          <w:szCs w:val="28"/>
        </w:rPr>
        <w:t>prin</w:t>
      </w:r>
      <w:proofErr w:type="spellEnd"/>
      <w:r w:rsidR="001C6612" w:rsidRPr="006134AB">
        <w:rPr>
          <w:sz w:val="28"/>
          <w:szCs w:val="28"/>
        </w:rPr>
        <w:t xml:space="preserve"> </w:t>
      </w:r>
      <w:proofErr w:type="spellStart"/>
      <w:r w:rsidR="001C6612" w:rsidRPr="006134AB">
        <w:rPr>
          <w:sz w:val="28"/>
          <w:szCs w:val="28"/>
        </w:rPr>
        <w:t>Hotararea</w:t>
      </w:r>
      <w:proofErr w:type="spellEnd"/>
      <w:r w:rsidR="001C6612" w:rsidRPr="006134AB">
        <w:rPr>
          <w:sz w:val="28"/>
          <w:szCs w:val="28"/>
        </w:rPr>
        <w:t xml:space="preserve"> </w:t>
      </w:r>
      <w:proofErr w:type="spellStart"/>
      <w:r w:rsidR="001C6612" w:rsidRPr="006134AB">
        <w:rPr>
          <w:sz w:val="28"/>
          <w:szCs w:val="28"/>
        </w:rPr>
        <w:t>Guvernului</w:t>
      </w:r>
      <w:proofErr w:type="spellEnd"/>
      <w:r w:rsidR="001C6612" w:rsidRPr="006134AB">
        <w:rPr>
          <w:sz w:val="28"/>
          <w:szCs w:val="28"/>
        </w:rPr>
        <w:t xml:space="preserve">  nr.395/2016, cu </w:t>
      </w:r>
      <w:proofErr w:type="spellStart"/>
      <w:r w:rsidR="001C6612" w:rsidRPr="006134AB">
        <w:rPr>
          <w:sz w:val="28"/>
          <w:szCs w:val="28"/>
        </w:rPr>
        <w:t>modificarile</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w:t>
      </w:r>
      <w:proofErr w:type="spellStart"/>
      <w:r w:rsidR="001C6612" w:rsidRPr="006134AB">
        <w:rPr>
          <w:sz w:val="28"/>
          <w:szCs w:val="28"/>
        </w:rPr>
        <w:t>completarile</w:t>
      </w:r>
      <w:proofErr w:type="spellEnd"/>
      <w:r w:rsidR="001C6612" w:rsidRPr="006134AB">
        <w:rPr>
          <w:sz w:val="28"/>
          <w:szCs w:val="28"/>
        </w:rPr>
        <w:t xml:space="preserve"> </w:t>
      </w:r>
      <w:proofErr w:type="spellStart"/>
      <w:r w:rsidR="001C6612" w:rsidRPr="006134AB">
        <w:rPr>
          <w:sz w:val="28"/>
          <w:szCs w:val="28"/>
        </w:rPr>
        <w:t>ulterioare</w:t>
      </w:r>
      <w:proofErr w:type="spellEnd"/>
      <w:r w:rsidR="001C6612" w:rsidRPr="006134AB">
        <w:rPr>
          <w:sz w:val="28"/>
          <w:szCs w:val="28"/>
        </w:rPr>
        <w:t>.</w:t>
      </w:r>
    </w:p>
    <w:p w:rsidR="0093233A" w:rsidRPr="006134AB" w:rsidRDefault="00133B9F" w:rsidP="00133B9F">
      <w:pPr>
        <w:pStyle w:val="DefaultText"/>
        <w:tabs>
          <w:tab w:val="left" w:pos="1725"/>
        </w:tabs>
        <w:spacing w:line="360" w:lineRule="auto"/>
        <w:ind w:left="-450"/>
        <w:jc w:val="both"/>
        <w:rPr>
          <w:sz w:val="28"/>
          <w:szCs w:val="28"/>
        </w:rPr>
      </w:pPr>
      <w:r w:rsidRPr="006134AB">
        <w:rPr>
          <w:sz w:val="28"/>
          <w:szCs w:val="28"/>
        </w:rPr>
        <w:tab/>
      </w:r>
    </w:p>
    <w:p w:rsidR="001C6612" w:rsidRPr="006134AB" w:rsidRDefault="00662F02" w:rsidP="001C6612">
      <w:pPr>
        <w:pStyle w:val="ListParagraph"/>
        <w:spacing w:line="360" w:lineRule="auto"/>
        <w:ind w:left="0"/>
        <w:rPr>
          <w:rFonts w:ascii="Times New Roman" w:hAnsi="Times New Roman"/>
          <w:b/>
          <w:sz w:val="28"/>
          <w:szCs w:val="28"/>
        </w:rPr>
      </w:pPr>
      <w:r>
        <w:rPr>
          <w:rFonts w:ascii="Times New Roman" w:hAnsi="Times New Roman"/>
          <w:b/>
          <w:sz w:val="28"/>
          <w:szCs w:val="28"/>
        </w:rPr>
        <w:t xml:space="preserve">            </w:t>
      </w:r>
      <w:r w:rsidR="001C6612" w:rsidRPr="006134AB">
        <w:rPr>
          <w:rFonts w:ascii="Times New Roman" w:hAnsi="Times New Roman"/>
          <w:b/>
          <w:sz w:val="28"/>
          <w:szCs w:val="28"/>
        </w:rPr>
        <w:t>Procedura/Modalitate de atribuire:</w:t>
      </w:r>
    </w:p>
    <w:p w:rsidR="00D142CC" w:rsidRPr="006134AB" w:rsidRDefault="001C6612" w:rsidP="006134AB">
      <w:pPr>
        <w:pStyle w:val="ListParagraph"/>
        <w:spacing w:line="360" w:lineRule="auto"/>
        <w:ind w:left="0"/>
        <w:rPr>
          <w:rFonts w:ascii="Times New Roman" w:hAnsi="Times New Roman"/>
          <w:b/>
          <w:sz w:val="28"/>
          <w:szCs w:val="28"/>
        </w:rPr>
      </w:pPr>
      <w:r w:rsidRPr="006134AB">
        <w:rPr>
          <w:rFonts w:ascii="Times New Roman" w:hAnsi="Times New Roman"/>
          <w:b/>
          <w:sz w:val="28"/>
          <w:szCs w:val="28"/>
        </w:rPr>
        <w:t>Achizitie directa, Investitie prin Fonduri Europene.</w:t>
      </w:r>
    </w:p>
    <w:p w:rsidR="00716E0F" w:rsidRPr="006134AB" w:rsidRDefault="00716E0F" w:rsidP="007E3DC9">
      <w:pPr>
        <w:pStyle w:val="DefaultText"/>
        <w:jc w:val="both"/>
        <w:rPr>
          <w:b/>
          <w:i/>
          <w:color w:val="262626" w:themeColor="text1" w:themeTint="D9"/>
          <w:sz w:val="28"/>
          <w:szCs w:val="28"/>
          <w:lang w:val="ro-RO"/>
        </w:rPr>
      </w:pPr>
      <w:r w:rsidRPr="006134AB">
        <w:rPr>
          <w:b/>
          <w:i/>
          <w:color w:val="262626" w:themeColor="text1" w:themeTint="D9"/>
          <w:sz w:val="28"/>
          <w:szCs w:val="28"/>
          <w:lang w:val="ro-RO"/>
        </w:rPr>
        <w:t>1. Părţile contractante</w:t>
      </w:r>
    </w:p>
    <w:p w:rsidR="00005429" w:rsidRPr="006134AB" w:rsidRDefault="0056112E" w:rsidP="007E3DC9">
      <w:pPr>
        <w:spacing w:after="0" w:line="240" w:lineRule="auto"/>
        <w:jc w:val="both"/>
        <w:rPr>
          <w:rFonts w:ascii="Times New Roman" w:hAnsi="Times New Roman" w:cs="Times New Roman"/>
          <w:bCs/>
          <w:color w:val="262626" w:themeColor="text1" w:themeTint="D9"/>
          <w:sz w:val="28"/>
          <w:szCs w:val="28"/>
          <w:lang w:val="fr-FR"/>
        </w:rPr>
      </w:pPr>
      <w:r w:rsidRPr="006134AB">
        <w:rPr>
          <w:rFonts w:ascii="Times New Roman" w:hAnsi="Times New Roman" w:cs="Times New Roman"/>
          <w:color w:val="262626" w:themeColor="text1" w:themeTint="D9"/>
          <w:sz w:val="28"/>
          <w:szCs w:val="28"/>
          <w:lang w:val="fr-FR"/>
        </w:rPr>
        <w:t xml:space="preserve">   </w:t>
      </w:r>
      <w:proofErr w:type="spellStart"/>
      <w:r w:rsidR="00E91FAB" w:rsidRPr="006134AB">
        <w:rPr>
          <w:rFonts w:ascii="Times New Roman" w:hAnsi="Times New Roman" w:cs="Times New Roman"/>
          <w:color w:val="262626" w:themeColor="text1" w:themeTint="D9"/>
          <w:sz w:val="28"/>
          <w:szCs w:val="28"/>
          <w:lang w:val="fr-FR"/>
        </w:rPr>
        <w:t>Autoritatea</w:t>
      </w:r>
      <w:proofErr w:type="spellEnd"/>
      <w:r w:rsidR="00E91FAB" w:rsidRPr="006134AB">
        <w:rPr>
          <w:rFonts w:ascii="Times New Roman" w:hAnsi="Times New Roman" w:cs="Times New Roman"/>
          <w:color w:val="262626" w:themeColor="text1" w:themeTint="D9"/>
          <w:sz w:val="28"/>
          <w:szCs w:val="28"/>
          <w:lang w:val="fr-FR"/>
        </w:rPr>
        <w:t xml:space="preserve"> </w:t>
      </w:r>
      <w:proofErr w:type="spellStart"/>
      <w:r w:rsidR="00E91FAB" w:rsidRPr="006134AB">
        <w:rPr>
          <w:rFonts w:ascii="Times New Roman" w:hAnsi="Times New Roman" w:cs="Times New Roman"/>
          <w:color w:val="262626" w:themeColor="text1" w:themeTint="D9"/>
          <w:sz w:val="28"/>
          <w:szCs w:val="28"/>
          <w:lang w:val="fr-FR"/>
        </w:rPr>
        <w:t>contractantă</w:t>
      </w:r>
      <w:proofErr w:type="spellEnd"/>
      <w:r w:rsidR="00716E0F" w:rsidRPr="006134AB">
        <w:rPr>
          <w:rFonts w:ascii="Times New Roman" w:hAnsi="Times New Roman" w:cs="Times New Roman"/>
          <w:color w:val="262626" w:themeColor="text1" w:themeTint="D9"/>
          <w:sz w:val="28"/>
          <w:szCs w:val="28"/>
          <w:lang w:val="fr-FR"/>
        </w:rPr>
        <w:t xml:space="preserve"> </w:t>
      </w:r>
      <w:r w:rsidR="00716E0F" w:rsidRPr="006134AB">
        <w:rPr>
          <w:rFonts w:ascii="Times New Roman" w:hAnsi="Times New Roman" w:cs="Times New Roman"/>
          <w:b/>
          <w:color w:val="262626" w:themeColor="text1" w:themeTint="D9"/>
          <w:sz w:val="28"/>
          <w:szCs w:val="28"/>
          <w:lang w:val="fr-FR"/>
        </w:rPr>
        <w:t>COMUNA ION CREANGA</w:t>
      </w:r>
      <w:r w:rsidR="0007099D"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cu</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sediul</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în</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comuna</w:t>
      </w:r>
      <w:proofErr w:type="spellEnd"/>
      <w:r w:rsidR="00716E0F" w:rsidRPr="006134AB">
        <w:rPr>
          <w:rFonts w:ascii="Times New Roman" w:hAnsi="Times New Roman" w:cs="Times New Roman"/>
          <w:color w:val="262626" w:themeColor="text1" w:themeTint="D9"/>
          <w:sz w:val="28"/>
          <w:szCs w:val="28"/>
          <w:lang w:val="fr-FR"/>
        </w:rPr>
        <w:t xml:space="preserve"> Ion Creanga, </w:t>
      </w:r>
      <w:proofErr w:type="spellStart"/>
      <w:r w:rsidR="00716E0F" w:rsidRPr="006134AB">
        <w:rPr>
          <w:rFonts w:ascii="Times New Roman" w:hAnsi="Times New Roman" w:cs="Times New Roman"/>
          <w:color w:val="262626" w:themeColor="text1" w:themeTint="D9"/>
          <w:sz w:val="28"/>
          <w:szCs w:val="28"/>
          <w:lang w:val="fr-FR"/>
        </w:rPr>
        <w:t>I.C.Bratianu</w:t>
      </w:r>
      <w:proofErr w:type="spellEnd"/>
      <w:r w:rsidR="00716E0F" w:rsidRPr="006134AB">
        <w:rPr>
          <w:rFonts w:ascii="Times New Roman" w:hAnsi="Times New Roman" w:cs="Times New Roman"/>
          <w:color w:val="262626" w:themeColor="text1" w:themeTint="D9"/>
          <w:sz w:val="28"/>
          <w:szCs w:val="28"/>
          <w:lang w:val="fr-FR"/>
        </w:rPr>
        <w:t xml:space="preserve">  nr. 1</w:t>
      </w:r>
      <w:r w:rsidR="00D26B27">
        <w:rPr>
          <w:rFonts w:ascii="Times New Roman" w:hAnsi="Times New Roman" w:cs="Times New Roman"/>
          <w:color w:val="262626" w:themeColor="text1" w:themeTint="D9"/>
          <w:sz w:val="28"/>
          <w:szCs w:val="28"/>
          <w:lang w:val="fr-FR"/>
        </w:rPr>
        <w:t>11</w:t>
      </w:r>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cod</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poştal</w:t>
      </w:r>
      <w:proofErr w:type="spellEnd"/>
      <w:r w:rsidR="007B36F6">
        <w:rPr>
          <w:rFonts w:ascii="Times New Roman" w:hAnsi="Times New Roman" w:cs="Times New Roman"/>
          <w:color w:val="262626" w:themeColor="text1" w:themeTint="D9"/>
          <w:sz w:val="28"/>
          <w:szCs w:val="28"/>
          <w:lang w:val="fr-FR"/>
        </w:rPr>
        <w:t xml:space="preserve">: </w:t>
      </w:r>
      <w:r w:rsidR="00716E0F" w:rsidRPr="006134AB">
        <w:rPr>
          <w:rFonts w:ascii="Times New Roman" w:hAnsi="Times New Roman" w:cs="Times New Roman"/>
          <w:color w:val="262626" w:themeColor="text1" w:themeTint="D9"/>
          <w:sz w:val="28"/>
          <w:szCs w:val="28"/>
          <w:lang w:val="fr-FR"/>
        </w:rPr>
        <w:t xml:space="preserve">617260, </w:t>
      </w:r>
      <w:proofErr w:type="spellStart"/>
      <w:r w:rsidR="00716E0F" w:rsidRPr="006134AB">
        <w:rPr>
          <w:rFonts w:ascii="Times New Roman" w:hAnsi="Times New Roman" w:cs="Times New Roman"/>
          <w:color w:val="262626" w:themeColor="text1" w:themeTint="D9"/>
          <w:sz w:val="28"/>
          <w:szCs w:val="28"/>
          <w:lang w:val="fr-FR"/>
        </w:rPr>
        <w:t>telefon</w:t>
      </w:r>
      <w:proofErr w:type="spellEnd"/>
      <w:r w:rsidR="00716E0F" w:rsidRPr="006134AB">
        <w:rPr>
          <w:rFonts w:ascii="Times New Roman" w:hAnsi="Times New Roman" w:cs="Times New Roman"/>
          <w:color w:val="262626" w:themeColor="text1" w:themeTint="D9"/>
          <w:sz w:val="28"/>
          <w:szCs w:val="28"/>
          <w:lang w:val="fr-FR"/>
        </w:rPr>
        <w:t xml:space="preserve"> nr. 0233.780.013, fax nr. 0233.780.266, </w:t>
      </w:r>
      <w:r w:rsidR="00716E0F" w:rsidRPr="006134AB">
        <w:rPr>
          <w:rFonts w:ascii="Times New Roman" w:hAnsi="Times New Roman" w:cs="Times New Roman"/>
          <w:color w:val="262626" w:themeColor="text1" w:themeTint="D9"/>
          <w:sz w:val="28"/>
          <w:szCs w:val="28"/>
        </w:rPr>
        <w:t>CUI 2613753</w:t>
      </w:r>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cont</w:t>
      </w:r>
      <w:proofErr w:type="spellEnd"/>
      <w:r w:rsidR="00716E0F" w:rsidRPr="006134AB">
        <w:rPr>
          <w:rFonts w:ascii="Times New Roman" w:hAnsi="Times New Roman" w:cs="Times New Roman"/>
          <w:color w:val="262626" w:themeColor="text1" w:themeTint="D9"/>
          <w:sz w:val="28"/>
          <w:szCs w:val="28"/>
          <w:lang w:val="fr-FR"/>
        </w:rPr>
        <w:t xml:space="preserve"> nr. RO03TREZ24A670302203030X </w:t>
      </w:r>
      <w:proofErr w:type="spellStart"/>
      <w:r w:rsidR="00716E0F" w:rsidRPr="006134AB">
        <w:rPr>
          <w:rFonts w:ascii="Times New Roman" w:hAnsi="Times New Roman" w:cs="Times New Roman"/>
          <w:color w:val="262626" w:themeColor="text1" w:themeTint="D9"/>
          <w:sz w:val="28"/>
          <w:szCs w:val="28"/>
          <w:lang w:val="fr-FR"/>
        </w:rPr>
        <w:t>deschis</w:t>
      </w:r>
      <w:proofErr w:type="spellEnd"/>
      <w:r w:rsidR="00716E0F" w:rsidRPr="006134AB">
        <w:rPr>
          <w:rFonts w:ascii="Times New Roman" w:hAnsi="Times New Roman" w:cs="Times New Roman"/>
          <w:color w:val="262626" w:themeColor="text1" w:themeTint="D9"/>
          <w:sz w:val="28"/>
          <w:szCs w:val="28"/>
          <w:lang w:val="fr-FR"/>
        </w:rPr>
        <w:t xml:space="preserve"> la </w:t>
      </w:r>
      <w:proofErr w:type="spellStart"/>
      <w:r w:rsidR="00716E0F" w:rsidRPr="006134AB">
        <w:rPr>
          <w:rFonts w:ascii="Times New Roman" w:hAnsi="Times New Roman" w:cs="Times New Roman"/>
          <w:color w:val="262626" w:themeColor="text1" w:themeTint="D9"/>
          <w:sz w:val="28"/>
          <w:szCs w:val="28"/>
          <w:lang w:val="fr-FR"/>
        </w:rPr>
        <w:t>Trezoreria</w:t>
      </w:r>
      <w:proofErr w:type="spellEnd"/>
      <w:r w:rsidR="00716E0F" w:rsidRPr="006134AB">
        <w:rPr>
          <w:rFonts w:ascii="Times New Roman" w:hAnsi="Times New Roman" w:cs="Times New Roman"/>
          <w:color w:val="262626" w:themeColor="text1" w:themeTint="D9"/>
          <w:sz w:val="28"/>
          <w:szCs w:val="28"/>
          <w:lang w:val="fr-FR"/>
        </w:rPr>
        <w:t xml:space="preserve"> Roman, </w:t>
      </w:r>
      <w:proofErr w:type="spellStart"/>
      <w:r w:rsidR="00716E0F" w:rsidRPr="006134AB">
        <w:rPr>
          <w:rFonts w:ascii="Times New Roman" w:hAnsi="Times New Roman" w:cs="Times New Roman"/>
          <w:bCs/>
          <w:color w:val="262626" w:themeColor="text1" w:themeTint="D9"/>
          <w:sz w:val="28"/>
          <w:szCs w:val="28"/>
          <w:lang w:val="fr-FR"/>
        </w:rPr>
        <w:t>reprezentată</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prin</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rPr>
        <w:t>Primar</w:t>
      </w:r>
      <w:proofErr w:type="spellEnd"/>
      <w:r w:rsidR="00716E0F" w:rsidRPr="006134AB">
        <w:rPr>
          <w:rFonts w:ascii="Times New Roman" w:hAnsi="Times New Roman" w:cs="Times New Roman"/>
          <w:bCs/>
          <w:color w:val="262626" w:themeColor="text1" w:themeTint="D9"/>
          <w:sz w:val="28"/>
          <w:szCs w:val="28"/>
        </w:rPr>
        <w:t xml:space="preserve"> – </w:t>
      </w:r>
      <w:proofErr w:type="spellStart"/>
      <w:r w:rsidR="00BE7881">
        <w:rPr>
          <w:rFonts w:ascii="Times New Roman" w:hAnsi="Times New Roman" w:cs="Times New Roman"/>
          <w:b/>
          <w:bCs/>
          <w:color w:val="262626" w:themeColor="text1" w:themeTint="D9"/>
          <w:sz w:val="28"/>
          <w:szCs w:val="28"/>
        </w:rPr>
        <w:t>Dorin-</w:t>
      </w:r>
      <w:r w:rsidR="00791CAB" w:rsidRPr="006134AB">
        <w:rPr>
          <w:rFonts w:ascii="Times New Roman" w:hAnsi="Times New Roman" w:cs="Times New Roman"/>
          <w:b/>
          <w:bCs/>
          <w:color w:val="262626" w:themeColor="text1" w:themeTint="D9"/>
          <w:sz w:val="28"/>
          <w:szCs w:val="28"/>
        </w:rPr>
        <w:t>Dumitru</w:t>
      </w:r>
      <w:proofErr w:type="spellEnd"/>
      <w:r w:rsidR="00791CAB" w:rsidRPr="006134AB">
        <w:rPr>
          <w:rFonts w:ascii="Times New Roman" w:hAnsi="Times New Roman" w:cs="Times New Roman"/>
          <w:b/>
          <w:bCs/>
          <w:color w:val="262626" w:themeColor="text1" w:themeTint="D9"/>
          <w:sz w:val="28"/>
          <w:szCs w:val="28"/>
        </w:rPr>
        <w:t xml:space="preserve"> TABACARIU</w:t>
      </w:r>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în</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calitate</w:t>
      </w:r>
      <w:proofErr w:type="spellEnd"/>
      <w:r w:rsidR="00716E0F" w:rsidRPr="006134AB">
        <w:rPr>
          <w:rFonts w:ascii="Times New Roman" w:hAnsi="Times New Roman" w:cs="Times New Roman"/>
          <w:bCs/>
          <w:color w:val="262626" w:themeColor="text1" w:themeTint="D9"/>
          <w:sz w:val="28"/>
          <w:szCs w:val="28"/>
          <w:lang w:val="fr-FR"/>
        </w:rPr>
        <w:t xml:space="preserve"> </w:t>
      </w:r>
      <w:proofErr w:type="gramStart"/>
      <w:r w:rsidR="00716E0F" w:rsidRPr="006134AB">
        <w:rPr>
          <w:rFonts w:ascii="Times New Roman" w:hAnsi="Times New Roman" w:cs="Times New Roman"/>
          <w:bCs/>
          <w:color w:val="262626" w:themeColor="text1" w:themeTint="D9"/>
          <w:sz w:val="28"/>
          <w:szCs w:val="28"/>
          <w:lang w:val="fr-FR"/>
        </w:rPr>
        <w:t xml:space="preserve">de </w:t>
      </w:r>
      <w:proofErr w:type="spellStart"/>
      <w:r w:rsidR="000545BF" w:rsidRPr="006134AB">
        <w:rPr>
          <w:rFonts w:ascii="Times New Roman" w:hAnsi="Times New Roman" w:cs="Times New Roman"/>
          <w:b/>
          <w:color w:val="262626" w:themeColor="text1" w:themeTint="D9"/>
          <w:sz w:val="28"/>
          <w:szCs w:val="28"/>
          <w:lang w:val="fr-FR"/>
        </w:rPr>
        <w:t>A</w:t>
      </w:r>
      <w:r w:rsidR="00716E0F" w:rsidRPr="006134AB">
        <w:rPr>
          <w:rFonts w:ascii="Times New Roman" w:hAnsi="Times New Roman" w:cs="Times New Roman"/>
          <w:b/>
          <w:color w:val="262626" w:themeColor="text1" w:themeTint="D9"/>
          <w:sz w:val="28"/>
          <w:szCs w:val="28"/>
          <w:lang w:val="fr-FR"/>
        </w:rPr>
        <w:t>chizitor</w:t>
      </w:r>
      <w:proofErr w:type="spellEnd"/>
      <w:proofErr w:type="gramEnd"/>
      <w:r w:rsidR="00716E0F" w:rsidRPr="006134AB">
        <w:rPr>
          <w:rFonts w:ascii="Times New Roman" w:hAnsi="Times New Roman" w:cs="Times New Roman"/>
          <w:b/>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pe</w:t>
      </w:r>
      <w:proofErr w:type="spellEnd"/>
      <w:r w:rsidR="00716E0F" w:rsidRPr="006134AB">
        <w:rPr>
          <w:rFonts w:ascii="Times New Roman" w:hAnsi="Times New Roman" w:cs="Times New Roman"/>
          <w:bCs/>
          <w:color w:val="262626" w:themeColor="text1" w:themeTint="D9"/>
          <w:sz w:val="28"/>
          <w:szCs w:val="28"/>
          <w:lang w:val="fr-FR"/>
        </w:rPr>
        <w:t xml:space="preserve"> de o parte </w:t>
      </w:r>
    </w:p>
    <w:p w:rsidR="00005429" w:rsidRPr="006134AB" w:rsidRDefault="00716E0F" w:rsidP="007E3DC9">
      <w:pPr>
        <w:pStyle w:val="DefaultText"/>
        <w:jc w:val="both"/>
        <w:rPr>
          <w:b/>
          <w:sz w:val="28"/>
          <w:szCs w:val="28"/>
          <w:lang w:val="es-ES"/>
        </w:rPr>
      </w:pPr>
      <w:proofErr w:type="spellStart"/>
      <w:proofErr w:type="gramStart"/>
      <w:r w:rsidRPr="006134AB">
        <w:rPr>
          <w:b/>
          <w:sz w:val="28"/>
          <w:szCs w:val="28"/>
          <w:lang w:val="es-ES"/>
        </w:rPr>
        <w:t>şi</w:t>
      </w:r>
      <w:proofErr w:type="spellEnd"/>
      <w:proofErr w:type="gramEnd"/>
      <w:r w:rsidRPr="006134AB">
        <w:rPr>
          <w:b/>
          <w:sz w:val="28"/>
          <w:szCs w:val="28"/>
          <w:lang w:val="es-ES"/>
        </w:rPr>
        <w:t xml:space="preserve"> </w:t>
      </w:r>
    </w:p>
    <w:p w:rsidR="00C30079" w:rsidRPr="005F5AE3" w:rsidRDefault="0056112E" w:rsidP="00D142CC">
      <w:pPr>
        <w:pStyle w:val="NormalWeb"/>
        <w:spacing w:before="0" w:beforeAutospacing="0" w:after="0" w:afterAutospacing="0"/>
        <w:rPr>
          <w:b/>
          <w:bCs/>
          <w:sz w:val="28"/>
          <w:szCs w:val="28"/>
        </w:rPr>
      </w:pPr>
      <w:r w:rsidRPr="005F5AE3">
        <w:rPr>
          <w:b/>
          <w:sz w:val="28"/>
          <w:szCs w:val="28"/>
        </w:rPr>
        <w:t xml:space="preserve">     </w:t>
      </w:r>
      <w:r w:rsidR="005F5AE3" w:rsidRPr="005F5AE3">
        <w:rPr>
          <w:b/>
          <w:sz w:val="28"/>
          <w:szCs w:val="28"/>
        </w:rPr>
        <w:t> S.C. TAMINEA SYSTEMS S.R.L</w:t>
      </w:r>
      <w:r w:rsidR="005F5AE3" w:rsidRPr="005F5AE3">
        <w:rPr>
          <w:sz w:val="28"/>
          <w:szCs w:val="28"/>
        </w:rPr>
        <w:t xml:space="preserve">, cu </w:t>
      </w:r>
      <w:proofErr w:type="spellStart"/>
      <w:r w:rsidR="005F5AE3" w:rsidRPr="005F5AE3">
        <w:rPr>
          <w:sz w:val="28"/>
          <w:szCs w:val="28"/>
        </w:rPr>
        <w:t>sediul</w:t>
      </w:r>
      <w:proofErr w:type="spellEnd"/>
      <w:r w:rsidR="005F5AE3" w:rsidRPr="005F5AE3">
        <w:rPr>
          <w:sz w:val="28"/>
          <w:szCs w:val="28"/>
        </w:rPr>
        <w:t xml:space="preserve"> </w:t>
      </w:r>
      <w:proofErr w:type="spellStart"/>
      <w:r w:rsidR="005F5AE3" w:rsidRPr="005F5AE3">
        <w:rPr>
          <w:sz w:val="28"/>
          <w:szCs w:val="28"/>
        </w:rPr>
        <w:t>în</w:t>
      </w:r>
      <w:proofErr w:type="spellEnd"/>
      <w:r w:rsidR="005F5AE3" w:rsidRPr="005F5AE3">
        <w:rPr>
          <w:sz w:val="28"/>
          <w:szCs w:val="28"/>
        </w:rPr>
        <w:t xml:space="preserve"> </w:t>
      </w:r>
      <w:proofErr w:type="spellStart"/>
      <w:r w:rsidR="005F5AE3" w:rsidRPr="005F5AE3">
        <w:rPr>
          <w:sz w:val="28"/>
          <w:szCs w:val="28"/>
        </w:rPr>
        <w:t>Satu</w:t>
      </w:r>
      <w:proofErr w:type="spellEnd"/>
      <w:r w:rsidR="005F5AE3" w:rsidRPr="005F5AE3">
        <w:rPr>
          <w:sz w:val="28"/>
          <w:szCs w:val="28"/>
        </w:rPr>
        <w:t xml:space="preserve"> Mare, </w:t>
      </w:r>
      <w:proofErr w:type="spellStart"/>
      <w:r w:rsidR="005F5AE3" w:rsidRPr="005F5AE3">
        <w:rPr>
          <w:sz w:val="28"/>
          <w:szCs w:val="28"/>
        </w:rPr>
        <w:t>Str.Corneliu</w:t>
      </w:r>
      <w:proofErr w:type="spellEnd"/>
      <w:r w:rsidR="005F5AE3" w:rsidRPr="005F5AE3">
        <w:rPr>
          <w:sz w:val="28"/>
          <w:szCs w:val="28"/>
        </w:rPr>
        <w:t xml:space="preserve"> </w:t>
      </w:r>
      <w:proofErr w:type="spellStart"/>
      <w:r w:rsidR="005F5AE3" w:rsidRPr="005F5AE3">
        <w:rPr>
          <w:sz w:val="28"/>
          <w:szCs w:val="28"/>
        </w:rPr>
        <w:t>Coposu</w:t>
      </w:r>
      <w:proofErr w:type="spellEnd"/>
      <w:r w:rsidR="005F5AE3" w:rsidRPr="005F5AE3">
        <w:rPr>
          <w:sz w:val="28"/>
          <w:szCs w:val="28"/>
        </w:rPr>
        <w:t xml:space="preserve">, Nr.2, </w:t>
      </w:r>
      <w:proofErr w:type="spellStart"/>
      <w:r w:rsidR="005F5AE3" w:rsidRPr="005F5AE3">
        <w:rPr>
          <w:sz w:val="28"/>
          <w:szCs w:val="28"/>
        </w:rPr>
        <w:t>Nisco</w:t>
      </w:r>
      <w:proofErr w:type="spellEnd"/>
      <w:r w:rsidR="005F5AE3" w:rsidRPr="005F5AE3">
        <w:rPr>
          <w:sz w:val="28"/>
          <w:szCs w:val="28"/>
        </w:rPr>
        <w:t xml:space="preserve"> Cit</w:t>
      </w:r>
      <w:r w:rsidR="00384282">
        <w:rPr>
          <w:sz w:val="28"/>
          <w:szCs w:val="28"/>
        </w:rPr>
        <w:t>y Center, 35,</w:t>
      </w:r>
      <w:proofErr w:type="gramStart"/>
      <w:r w:rsidR="00384282">
        <w:rPr>
          <w:sz w:val="28"/>
          <w:szCs w:val="28"/>
        </w:rPr>
        <w:t>  TEL</w:t>
      </w:r>
      <w:proofErr w:type="gramEnd"/>
      <w:r w:rsidR="00384282">
        <w:rPr>
          <w:sz w:val="28"/>
          <w:szCs w:val="28"/>
        </w:rPr>
        <w:t>. 0361/808173 ,</w:t>
      </w:r>
      <w:r w:rsidR="005F5AE3" w:rsidRPr="005F5AE3">
        <w:rPr>
          <w:sz w:val="28"/>
          <w:szCs w:val="28"/>
        </w:rPr>
        <w:t xml:space="preserve">Fax: 0361.413.741, Mobil: 0724.588425 </w:t>
      </w:r>
      <w:proofErr w:type="spellStart"/>
      <w:r w:rsidR="005F5AE3" w:rsidRPr="005F5AE3">
        <w:rPr>
          <w:sz w:val="28"/>
          <w:szCs w:val="28"/>
        </w:rPr>
        <w:t>sau</w:t>
      </w:r>
      <w:proofErr w:type="spellEnd"/>
      <w:r w:rsidR="005F5AE3" w:rsidRPr="005F5AE3">
        <w:rPr>
          <w:sz w:val="28"/>
          <w:szCs w:val="28"/>
        </w:rPr>
        <w:t xml:space="preserve"> 0724.588424, email: </w:t>
      </w:r>
      <w:hyperlink r:id="rId10" w:tgtFrame="_blank" w:history="1">
        <w:r w:rsidR="005F5AE3" w:rsidRPr="005F5AE3">
          <w:rPr>
            <w:rStyle w:val="Hyperlink"/>
            <w:sz w:val="28"/>
            <w:szCs w:val="28"/>
          </w:rPr>
          <w:t>office@taminea.ro</w:t>
        </w:r>
      </w:hyperlink>
      <w:r w:rsidR="005F5AE3" w:rsidRPr="005F5AE3">
        <w:rPr>
          <w:sz w:val="28"/>
          <w:szCs w:val="28"/>
        </w:rPr>
        <w:t xml:space="preserve">, </w:t>
      </w:r>
      <w:hyperlink r:id="rId11" w:tgtFrame="_blank" w:history="1">
        <w:r w:rsidR="005F5AE3" w:rsidRPr="005F5AE3">
          <w:rPr>
            <w:rStyle w:val="Hyperlink"/>
            <w:sz w:val="28"/>
            <w:szCs w:val="28"/>
          </w:rPr>
          <w:t>info@eduvolt.ro</w:t>
        </w:r>
      </w:hyperlink>
      <w:r w:rsidR="005F5AE3" w:rsidRPr="005F5AE3">
        <w:rPr>
          <w:sz w:val="28"/>
          <w:szCs w:val="28"/>
        </w:rPr>
        <w:t xml:space="preserve">, </w:t>
      </w:r>
      <w:hyperlink r:id="rId12" w:tgtFrame="_blank" w:history="1">
        <w:r w:rsidR="005F5AE3" w:rsidRPr="005F5AE3">
          <w:rPr>
            <w:rStyle w:val="Hyperlink"/>
            <w:sz w:val="28"/>
            <w:szCs w:val="28"/>
          </w:rPr>
          <w:t>info@magulcuaripi.ro</w:t>
        </w:r>
      </w:hyperlink>
      <w:r w:rsidR="005F5AE3" w:rsidRPr="005F5AE3">
        <w:rPr>
          <w:sz w:val="28"/>
          <w:szCs w:val="28"/>
        </w:rPr>
        <w:t xml:space="preserve">, </w:t>
      </w:r>
      <w:proofErr w:type="spellStart"/>
      <w:r w:rsidR="005F5AE3" w:rsidRPr="005F5AE3">
        <w:rPr>
          <w:sz w:val="28"/>
          <w:szCs w:val="28"/>
        </w:rPr>
        <w:t>înregistrată</w:t>
      </w:r>
      <w:proofErr w:type="spellEnd"/>
      <w:r w:rsidR="005F5AE3" w:rsidRPr="005F5AE3">
        <w:rPr>
          <w:sz w:val="28"/>
          <w:szCs w:val="28"/>
        </w:rPr>
        <w:t xml:space="preserve"> la O.N.R.C. sub nr. J30/327/2014, cod fiscal RO33133887, </w:t>
      </w:r>
      <w:proofErr w:type="spellStart"/>
      <w:r w:rsidR="005F5AE3" w:rsidRPr="005F5AE3">
        <w:rPr>
          <w:sz w:val="28"/>
          <w:szCs w:val="28"/>
        </w:rPr>
        <w:t>având</w:t>
      </w:r>
      <w:proofErr w:type="spellEnd"/>
      <w:r w:rsidR="005F5AE3" w:rsidRPr="005F5AE3">
        <w:rPr>
          <w:sz w:val="28"/>
          <w:szCs w:val="28"/>
        </w:rPr>
        <w:t xml:space="preserve"> </w:t>
      </w:r>
      <w:proofErr w:type="spellStart"/>
      <w:r w:rsidR="004837E1">
        <w:rPr>
          <w:sz w:val="28"/>
          <w:szCs w:val="28"/>
        </w:rPr>
        <w:t>contul</w:t>
      </w:r>
      <w:proofErr w:type="spellEnd"/>
      <w:r w:rsidR="005F5AE3" w:rsidRPr="005F5AE3">
        <w:rPr>
          <w:sz w:val="28"/>
          <w:szCs w:val="28"/>
        </w:rPr>
        <w:t xml:space="preserve"> RO79TREZ5465069XXX010134, </w:t>
      </w:r>
      <w:proofErr w:type="spellStart"/>
      <w:r w:rsidR="005F5AE3" w:rsidRPr="005F5AE3">
        <w:rPr>
          <w:sz w:val="28"/>
          <w:szCs w:val="28"/>
        </w:rPr>
        <w:t>deschis</w:t>
      </w:r>
      <w:proofErr w:type="spellEnd"/>
      <w:r w:rsidR="005F5AE3" w:rsidRPr="005F5AE3">
        <w:rPr>
          <w:sz w:val="28"/>
          <w:szCs w:val="28"/>
        </w:rPr>
        <w:t xml:space="preserve"> la </w:t>
      </w:r>
      <w:proofErr w:type="spellStart"/>
      <w:r w:rsidR="005F5AE3" w:rsidRPr="005F5AE3">
        <w:rPr>
          <w:sz w:val="28"/>
          <w:szCs w:val="28"/>
        </w:rPr>
        <w:t>Tr</w:t>
      </w:r>
      <w:r w:rsidR="004837E1">
        <w:rPr>
          <w:sz w:val="28"/>
          <w:szCs w:val="28"/>
        </w:rPr>
        <w:t>ezoreria</w:t>
      </w:r>
      <w:proofErr w:type="spellEnd"/>
      <w:r w:rsidR="004837E1">
        <w:rPr>
          <w:sz w:val="28"/>
          <w:szCs w:val="28"/>
        </w:rPr>
        <w:t xml:space="preserve"> </w:t>
      </w:r>
      <w:proofErr w:type="spellStart"/>
      <w:r w:rsidR="004837E1">
        <w:rPr>
          <w:sz w:val="28"/>
          <w:szCs w:val="28"/>
        </w:rPr>
        <w:t>Municipiului</w:t>
      </w:r>
      <w:proofErr w:type="spellEnd"/>
      <w:r w:rsidR="004837E1">
        <w:rPr>
          <w:sz w:val="28"/>
          <w:szCs w:val="28"/>
        </w:rPr>
        <w:t xml:space="preserve"> </w:t>
      </w:r>
      <w:proofErr w:type="spellStart"/>
      <w:r w:rsidR="004837E1">
        <w:rPr>
          <w:sz w:val="28"/>
          <w:szCs w:val="28"/>
        </w:rPr>
        <w:t>Satu</w:t>
      </w:r>
      <w:proofErr w:type="spellEnd"/>
      <w:r w:rsidR="004837E1">
        <w:rPr>
          <w:sz w:val="28"/>
          <w:szCs w:val="28"/>
        </w:rPr>
        <w:t xml:space="preserve"> </w:t>
      </w:r>
      <w:proofErr w:type="spellStart"/>
      <w:r w:rsidR="004837E1">
        <w:rPr>
          <w:sz w:val="28"/>
          <w:szCs w:val="28"/>
        </w:rPr>
        <w:t>Mare,</w:t>
      </w:r>
      <w:r w:rsidR="005F5AE3" w:rsidRPr="005F5AE3">
        <w:rPr>
          <w:sz w:val="28"/>
          <w:szCs w:val="28"/>
        </w:rPr>
        <w:t>reprezentată</w:t>
      </w:r>
      <w:proofErr w:type="spellEnd"/>
      <w:r w:rsidR="005F5AE3" w:rsidRPr="005F5AE3">
        <w:rPr>
          <w:sz w:val="28"/>
          <w:szCs w:val="28"/>
        </w:rPr>
        <w:t xml:space="preserve"> legal </w:t>
      </w:r>
      <w:proofErr w:type="spellStart"/>
      <w:r w:rsidR="005F5AE3" w:rsidRPr="005F5AE3">
        <w:rPr>
          <w:sz w:val="28"/>
          <w:szCs w:val="28"/>
        </w:rPr>
        <w:t>prin</w:t>
      </w:r>
      <w:proofErr w:type="spellEnd"/>
      <w:r w:rsidR="005F5AE3" w:rsidRPr="005F5AE3">
        <w:rPr>
          <w:sz w:val="28"/>
          <w:szCs w:val="28"/>
        </w:rPr>
        <w:t xml:space="preserve"> - </w:t>
      </w:r>
      <w:proofErr w:type="spellStart"/>
      <w:r w:rsidR="005F5AE3" w:rsidRPr="005F5AE3">
        <w:rPr>
          <w:sz w:val="28"/>
          <w:szCs w:val="28"/>
        </w:rPr>
        <w:t>Mateian</w:t>
      </w:r>
      <w:proofErr w:type="spellEnd"/>
      <w:r w:rsidR="005F5AE3" w:rsidRPr="005F5AE3">
        <w:rPr>
          <w:sz w:val="28"/>
          <w:szCs w:val="28"/>
        </w:rPr>
        <w:t xml:space="preserve"> </w:t>
      </w:r>
      <w:proofErr w:type="spellStart"/>
      <w:r w:rsidR="005F5AE3" w:rsidRPr="005F5AE3">
        <w:rPr>
          <w:sz w:val="28"/>
          <w:szCs w:val="28"/>
        </w:rPr>
        <w:t>Anca</w:t>
      </w:r>
      <w:proofErr w:type="spellEnd"/>
      <w:r w:rsidR="005F5AE3" w:rsidRPr="005F5AE3">
        <w:rPr>
          <w:sz w:val="28"/>
          <w:szCs w:val="28"/>
        </w:rPr>
        <w:t xml:space="preserve">, </w:t>
      </w:r>
      <w:proofErr w:type="spellStart"/>
      <w:r w:rsidR="005F5AE3" w:rsidRPr="005F5AE3">
        <w:rPr>
          <w:sz w:val="28"/>
          <w:szCs w:val="28"/>
        </w:rPr>
        <w:t>în</w:t>
      </w:r>
      <w:proofErr w:type="spellEnd"/>
      <w:r w:rsidR="005F5AE3" w:rsidRPr="005F5AE3">
        <w:rPr>
          <w:sz w:val="28"/>
          <w:szCs w:val="28"/>
        </w:rPr>
        <w:t xml:space="preserve"> </w:t>
      </w:r>
      <w:proofErr w:type="spellStart"/>
      <w:r w:rsidR="005F5AE3" w:rsidRPr="005F5AE3">
        <w:rPr>
          <w:sz w:val="28"/>
          <w:szCs w:val="28"/>
        </w:rPr>
        <w:t>calitate</w:t>
      </w:r>
      <w:proofErr w:type="spellEnd"/>
      <w:r w:rsidR="005F5AE3" w:rsidRPr="005F5AE3">
        <w:rPr>
          <w:sz w:val="28"/>
          <w:szCs w:val="28"/>
        </w:rPr>
        <w:t xml:space="preserve"> de Administrator, </w:t>
      </w:r>
      <w:proofErr w:type="spellStart"/>
      <w:r w:rsidR="005F5AE3" w:rsidRPr="005F5AE3">
        <w:rPr>
          <w:sz w:val="28"/>
          <w:szCs w:val="28"/>
        </w:rPr>
        <w:t>denumită</w:t>
      </w:r>
      <w:proofErr w:type="spellEnd"/>
      <w:r w:rsidR="005F5AE3" w:rsidRPr="005F5AE3">
        <w:rPr>
          <w:sz w:val="28"/>
          <w:szCs w:val="28"/>
        </w:rPr>
        <w:t xml:space="preserve"> </w:t>
      </w:r>
      <w:proofErr w:type="spellStart"/>
      <w:r w:rsidR="005F5AE3" w:rsidRPr="005F5AE3">
        <w:rPr>
          <w:sz w:val="28"/>
          <w:szCs w:val="28"/>
        </w:rPr>
        <w:t>în</w:t>
      </w:r>
      <w:proofErr w:type="spellEnd"/>
      <w:r w:rsidR="005F5AE3" w:rsidRPr="005F5AE3">
        <w:rPr>
          <w:sz w:val="28"/>
          <w:szCs w:val="28"/>
        </w:rPr>
        <w:t xml:space="preserve"> </w:t>
      </w:r>
      <w:proofErr w:type="spellStart"/>
      <w:r w:rsidR="005F5AE3" w:rsidRPr="005F5AE3">
        <w:rPr>
          <w:sz w:val="28"/>
          <w:szCs w:val="28"/>
        </w:rPr>
        <w:t>continuare</w:t>
      </w:r>
      <w:proofErr w:type="spellEnd"/>
      <w:r w:rsidR="005F5AE3" w:rsidRPr="005F5AE3">
        <w:rPr>
          <w:sz w:val="28"/>
          <w:szCs w:val="28"/>
        </w:rPr>
        <w:t xml:space="preserve"> </w:t>
      </w:r>
      <w:proofErr w:type="spellStart"/>
      <w:r w:rsidR="005F5AE3" w:rsidRPr="00C57F6F">
        <w:rPr>
          <w:b/>
          <w:sz w:val="28"/>
          <w:szCs w:val="28"/>
        </w:rPr>
        <w:t>Prestator</w:t>
      </w:r>
      <w:proofErr w:type="spellEnd"/>
      <w:r w:rsidR="005F5AE3" w:rsidRPr="00C57F6F">
        <w:rPr>
          <w:b/>
          <w:sz w:val="28"/>
          <w:szCs w:val="28"/>
        </w:rPr>
        <w:t>,</w:t>
      </w:r>
    </w:p>
    <w:p w:rsidR="00C30079" w:rsidRDefault="00C30079" w:rsidP="00D142CC">
      <w:pPr>
        <w:pStyle w:val="NormalWeb"/>
        <w:spacing w:before="0" w:beforeAutospacing="0" w:after="0" w:afterAutospacing="0"/>
        <w:rPr>
          <w:b/>
          <w:bCs/>
          <w:sz w:val="28"/>
          <w:szCs w:val="28"/>
        </w:rPr>
      </w:pPr>
    </w:p>
    <w:p w:rsidR="00C57F6F" w:rsidRDefault="00C57F6F" w:rsidP="00D142CC">
      <w:pPr>
        <w:pStyle w:val="NormalWeb"/>
        <w:spacing w:before="0" w:beforeAutospacing="0" w:after="0" w:afterAutospacing="0"/>
        <w:rPr>
          <w:color w:val="000000"/>
          <w:sz w:val="28"/>
          <w:szCs w:val="28"/>
        </w:rPr>
      </w:pPr>
    </w:p>
    <w:p w:rsidR="001B3661" w:rsidRPr="006134AB" w:rsidRDefault="001B3661" w:rsidP="00D142CC">
      <w:pPr>
        <w:pStyle w:val="NormalWeb"/>
        <w:spacing w:before="0" w:beforeAutospacing="0" w:after="0" w:afterAutospacing="0"/>
        <w:rPr>
          <w:color w:val="000000"/>
          <w:sz w:val="28"/>
          <w:szCs w:val="28"/>
        </w:rPr>
      </w:pPr>
    </w:p>
    <w:p w:rsidR="00716E0F" w:rsidRPr="006134AB" w:rsidRDefault="00716E0F" w:rsidP="007E3DC9">
      <w:pPr>
        <w:pStyle w:val="DefaultText"/>
        <w:jc w:val="both"/>
        <w:rPr>
          <w:b/>
          <w:i/>
          <w:sz w:val="28"/>
          <w:szCs w:val="28"/>
          <w:lang w:val="es-ES"/>
        </w:rPr>
      </w:pPr>
      <w:r w:rsidRPr="006134AB">
        <w:rPr>
          <w:b/>
          <w:i/>
          <w:sz w:val="28"/>
          <w:szCs w:val="28"/>
          <w:lang w:val="es-ES"/>
        </w:rPr>
        <w:t xml:space="preserve">2. </w:t>
      </w:r>
      <w:proofErr w:type="spellStart"/>
      <w:r w:rsidRPr="006134AB">
        <w:rPr>
          <w:b/>
          <w:i/>
          <w:sz w:val="28"/>
          <w:szCs w:val="28"/>
          <w:lang w:val="es-ES"/>
        </w:rPr>
        <w:t>Definiţii</w:t>
      </w:r>
      <w:proofErr w:type="spellEnd"/>
      <w:r w:rsidRPr="006134AB">
        <w:rPr>
          <w:b/>
          <w:i/>
          <w:sz w:val="28"/>
          <w:szCs w:val="28"/>
          <w:lang w:val="es-ES"/>
        </w:rPr>
        <w:t xml:space="preserve"> </w:t>
      </w:r>
    </w:p>
    <w:p w:rsidR="00716E0F" w:rsidRPr="006134AB" w:rsidRDefault="003C402C" w:rsidP="007E3DC9">
      <w:pPr>
        <w:pStyle w:val="DefaultText"/>
        <w:jc w:val="both"/>
        <w:rPr>
          <w:sz w:val="28"/>
          <w:szCs w:val="28"/>
          <w:lang w:val="it-IT"/>
        </w:rPr>
      </w:pPr>
      <w:r w:rsidRPr="006134AB">
        <w:rPr>
          <w:sz w:val="28"/>
          <w:szCs w:val="28"/>
          <w:lang w:val="it-IT"/>
        </w:rPr>
        <w:t xml:space="preserve">  </w:t>
      </w:r>
      <w:r w:rsidR="00716E0F" w:rsidRPr="006134AB">
        <w:rPr>
          <w:sz w:val="28"/>
          <w:szCs w:val="28"/>
          <w:lang w:val="it-IT"/>
        </w:rPr>
        <w:t>- În prezentul contract următorii termeni vor fi interpretaţi astfel:</w:t>
      </w:r>
    </w:p>
    <w:p w:rsidR="00D466F2"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lang w:val="es-ES"/>
        </w:rPr>
        <w:t>contract</w:t>
      </w:r>
      <w:proofErr w:type="spellEnd"/>
      <w:r w:rsidRPr="006134AB">
        <w:rPr>
          <w:b/>
          <w:sz w:val="28"/>
          <w:szCs w:val="28"/>
          <w:lang w:val="es-ES"/>
        </w:rPr>
        <w:t xml:space="preserve"> </w:t>
      </w:r>
      <w:r w:rsidRPr="006134AB">
        <w:rPr>
          <w:sz w:val="28"/>
          <w:szCs w:val="28"/>
          <w:lang w:val="es-ES"/>
        </w:rPr>
        <w:t xml:space="preserve">– </w:t>
      </w:r>
      <w:proofErr w:type="spellStart"/>
      <w:r w:rsidRPr="006134AB">
        <w:rPr>
          <w:sz w:val="28"/>
          <w:szCs w:val="28"/>
          <w:lang w:val="es-ES"/>
        </w:rPr>
        <w:t>reprezintă</w:t>
      </w:r>
      <w:proofErr w:type="spellEnd"/>
      <w:r w:rsidRPr="006134AB">
        <w:rPr>
          <w:sz w:val="28"/>
          <w:szCs w:val="28"/>
          <w:lang w:val="es-ES"/>
        </w:rPr>
        <w:t xml:space="preserve"> </w:t>
      </w:r>
      <w:proofErr w:type="spellStart"/>
      <w:r w:rsidRPr="006134AB">
        <w:rPr>
          <w:sz w:val="28"/>
          <w:szCs w:val="28"/>
          <w:lang w:val="es-ES"/>
        </w:rPr>
        <w:t>prezentul</w:t>
      </w:r>
      <w:proofErr w:type="spellEnd"/>
      <w:r w:rsidRPr="006134AB">
        <w:rPr>
          <w:sz w:val="28"/>
          <w:szCs w:val="28"/>
          <w:lang w:val="es-ES"/>
        </w:rPr>
        <w:t xml:space="preserve"> </w:t>
      </w:r>
      <w:proofErr w:type="spellStart"/>
      <w:r w:rsidRPr="006134AB">
        <w:rPr>
          <w:sz w:val="28"/>
          <w:szCs w:val="28"/>
          <w:lang w:val="es-ES"/>
        </w:rPr>
        <w:t>contract</w:t>
      </w:r>
      <w:proofErr w:type="spellEnd"/>
      <w:r w:rsidR="00032773" w:rsidRPr="006134AB">
        <w:rPr>
          <w:sz w:val="28"/>
          <w:szCs w:val="28"/>
          <w:lang w:val="es-ES"/>
        </w:rPr>
        <w:t>.</w:t>
      </w:r>
      <w:r w:rsidRPr="006134AB">
        <w:rPr>
          <w:sz w:val="28"/>
          <w:szCs w:val="28"/>
          <w:lang w:val="es-ES"/>
        </w:rPr>
        <w:t xml:space="preserve">  </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achizitor</w:t>
      </w:r>
      <w:proofErr w:type="spellEnd"/>
      <w:r w:rsidRPr="006134AB">
        <w:rPr>
          <w:b/>
          <w:i/>
          <w:sz w:val="28"/>
          <w:szCs w:val="28"/>
        </w:rPr>
        <w:t xml:space="preserve"> </w:t>
      </w:r>
      <w:proofErr w:type="spellStart"/>
      <w:r w:rsidRPr="006134AB">
        <w:rPr>
          <w:b/>
          <w:i/>
          <w:sz w:val="28"/>
          <w:szCs w:val="28"/>
        </w:rPr>
        <w:t>şi</w:t>
      </w:r>
      <w:proofErr w:type="spellEnd"/>
      <w:r w:rsidRPr="006134AB">
        <w:rPr>
          <w:b/>
          <w:i/>
          <w:sz w:val="28"/>
          <w:szCs w:val="28"/>
        </w:rPr>
        <w:t xml:space="preserve">  </w:t>
      </w:r>
      <w:proofErr w:type="spellStart"/>
      <w:r w:rsidRPr="006134AB">
        <w:rPr>
          <w:b/>
          <w:i/>
          <w:sz w:val="28"/>
          <w:szCs w:val="28"/>
        </w:rPr>
        <w:t>furnizor</w:t>
      </w:r>
      <w:proofErr w:type="spellEnd"/>
      <w:r w:rsidRPr="006134AB">
        <w:rPr>
          <w:sz w:val="28"/>
          <w:szCs w:val="28"/>
        </w:rPr>
        <w:t xml:space="preserve">  - </w:t>
      </w:r>
      <w:proofErr w:type="spellStart"/>
      <w:r w:rsidRPr="006134AB">
        <w:rPr>
          <w:sz w:val="28"/>
          <w:szCs w:val="28"/>
        </w:rPr>
        <w:t>părţile</w:t>
      </w:r>
      <w:proofErr w:type="spellEnd"/>
      <w:r w:rsidRPr="006134AB">
        <w:rPr>
          <w:sz w:val="28"/>
          <w:szCs w:val="28"/>
        </w:rPr>
        <w:t xml:space="preserve"> </w:t>
      </w:r>
      <w:proofErr w:type="spellStart"/>
      <w:r w:rsidRPr="006134AB">
        <w:rPr>
          <w:sz w:val="28"/>
          <w:szCs w:val="28"/>
        </w:rPr>
        <w:t>contractante</w:t>
      </w:r>
      <w:proofErr w:type="spellEnd"/>
      <w:r w:rsidRPr="006134AB">
        <w:rPr>
          <w:sz w:val="28"/>
          <w:szCs w:val="28"/>
        </w:rPr>
        <w:t xml:space="preserve">, </w:t>
      </w:r>
      <w:proofErr w:type="spellStart"/>
      <w:r w:rsidRPr="006134AB">
        <w:rPr>
          <w:sz w:val="28"/>
          <w:szCs w:val="28"/>
        </w:rPr>
        <w:t>aşa</w:t>
      </w:r>
      <w:proofErr w:type="spellEnd"/>
      <w:r w:rsidRPr="006134AB">
        <w:rPr>
          <w:sz w:val="28"/>
          <w:szCs w:val="28"/>
        </w:rPr>
        <w:t xml:space="preserve"> cum </w:t>
      </w:r>
      <w:proofErr w:type="spellStart"/>
      <w:r w:rsidRPr="006134AB">
        <w:rPr>
          <w:sz w:val="28"/>
          <w:szCs w:val="28"/>
        </w:rPr>
        <w:t>sunt</w:t>
      </w:r>
      <w:proofErr w:type="spellEnd"/>
      <w:r w:rsidRPr="006134AB">
        <w:rPr>
          <w:sz w:val="28"/>
          <w:szCs w:val="28"/>
        </w:rPr>
        <w:t xml:space="preserve"> </w:t>
      </w:r>
      <w:proofErr w:type="spellStart"/>
      <w:r w:rsidRPr="006134AB">
        <w:rPr>
          <w:sz w:val="28"/>
          <w:szCs w:val="28"/>
        </w:rPr>
        <w:t>acestea</w:t>
      </w:r>
      <w:proofErr w:type="spellEnd"/>
      <w:r w:rsidRPr="006134AB">
        <w:rPr>
          <w:sz w:val="28"/>
          <w:szCs w:val="28"/>
        </w:rPr>
        <w:t xml:space="preserve"> </w:t>
      </w:r>
      <w:proofErr w:type="spellStart"/>
      <w:r w:rsidRPr="006134AB">
        <w:rPr>
          <w:sz w:val="28"/>
          <w:szCs w:val="28"/>
        </w:rPr>
        <w:t>numite</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prezentul</w:t>
      </w:r>
      <w:proofErr w:type="spellEnd"/>
      <w:r w:rsidRPr="006134AB">
        <w:rPr>
          <w:sz w:val="28"/>
          <w:szCs w:val="28"/>
        </w:rPr>
        <w:t xml:space="preserve"> contract;</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preţul</w:t>
      </w:r>
      <w:proofErr w:type="spellEnd"/>
      <w:r w:rsidRPr="006134AB">
        <w:rPr>
          <w:b/>
          <w:i/>
          <w:sz w:val="28"/>
          <w:szCs w:val="28"/>
        </w:rPr>
        <w:t xml:space="preserve"> </w:t>
      </w:r>
      <w:proofErr w:type="spellStart"/>
      <w:r w:rsidRPr="006134AB">
        <w:rPr>
          <w:b/>
          <w:i/>
          <w:sz w:val="28"/>
          <w:szCs w:val="28"/>
        </w:rPr>
        <w:t>contractului</w:t>
      </w:r>
      <w:proofErr w:type="spellEnd"/>
      <w:r w:rsidRPr="006134AB">
        <w:rPr>
          <w:b/>
          <w:sz w:val="28"/>
          <w:szCs w:val="28"/>
        </w:rPr>
        <w:t xml:space="preserve"> </w:t>
      </w:r>
      <w:r w:rsidRPr="006134AB">
        <w:rPr>
          <w:sz w:val="28"/>
          <w:szCs w:val="28"/>
        </w:rPr>
        <w:t xml:space="preserve">- </w:t>
      </w:r>
      <w:proofErr w:type="spellStart"/>
      <w:r w:rsidRPr="006134AB">
        <w:rPr>
          <w:sz w:val="28"/>
          <w:szCs w:val="28"/>
        </w:rPr>
        <w:t>preţul</w:t>
      </w:r>
      <w:proofErr w:type="spellEnd"/>
      <w:r w:rsidRPr="006134AB">
        <w:rPr>
          <w:sz w:val="28"/>
          <w:szCs w:val="28"/>
        </w:rPr>
        <w:t xml:space="preserve"> </w:t>
      </w:r>
      <w:proofErr w:type="spellStart"/>
      <w:r w:rsidRPr="006134AB">
        <w:rPr>
          <w:sz w:val="28"/>
          <w:szCs w:val="28"/>
        </w:rPr>
        <w:t>plătibil</w:t>
      </w:r>
      <w:proofErr w:type="spellEnd"/>
      <w:r w:rsidRPr="006134AB">
        <w:rPr>
          <w:sz w:val="28"/>
          <w:szCs w:val="28"/>
        </w:rPr>
        <w:t xml:space="preserve"> </w:t>
      </w:r>
      <w:proofErr w:type="spellStart"/>
      <w:r w:rsidRPr="006134AB">
        <w:rPr>
          <w:sz w:val="28"/>
          <w:szCs w:val="28"/>
        </w:rPr>
        <w:t>furnizorului</w:t>
      </w:r>
      <w:proofErr w:type="spellEnd"/>
      <w:r w:rsidRPr="006134AB">
        <w:rPr>
          <w:sz w:val="28"/>
          <w:szCs w:val="28"/>
        </w:rPr>
        <w:t xml:space="preserve"> de </w:t>
      </w:r>
      <w:proofErr w:type="spellStart"/>
      <w:r w:rsidRPr="006134AB">
        <w:rPr>
          <w:sz w:val="28"/>
          <w:szCs w:val="28"/>
        </w:rPr>
        <w:t>către</w:t>
      </w:r>
      <w:proofErr w:type="spellEnd"/>
      <w:r w:rsidRPr="006134AB">
        <w:rPr>
          <w:sz w:val="28"/>
          <w:szCs w:val="28"/>
        </w:rPr>
        <w:t xml:space="preserve"> </w:t>
      </w:r>
      <w:proofErr w:type="spellStart"/>
      <w:r w:rsidRPr="006134AB">
        <w:rPr>
          <w:sz w:val="28"/>
          <w:szCs w:val="28"/>
        </w:rPr>
        <w:t>achizitor</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baza</w:t>
      </w:r>
      <w:proofErr w:type="spellEnd"/>
      <w:r w:rsidRPr="006134AB">
        <w:rPr>
          <w:sz w:val="28"/>
          <w:szCs w:val="28"/>
        </w:rPr>
        <w:t xml:space="preserve"> </w:t>
      </w:r>
      <w:proofErr w:type="spellStart"/>
      <w:r w:rsidRPr="006134AB">
        <w:rPr>
          <w:sz w:val="28"/>
          <w:szCs w:val="28"/>
        </w:rPr>
        <w:t>contractului</w:t>
      </w:r>
      <w:proofErr w:type="spellEnd"/>
      <w:r w:rsidRPr="006134AB">
        <w:rPr>
          <w:sz w:val="28"/>
          <w:szCs w:val="28"/>
        </w:rPr>
        <w:t xml:space="preserve">, </w:t>
      </w:r>
      <w:proofErr w:type="spellStart"/>
      <w:r w:rsidRPr="006134AB">
        <w:rPr>
          <w:sz w:val="28"/>
          <w:szCs w:val="28"/>
        </w:rPr>
        <w:t>pentru</w:t>
      </w:r>
      <w:proofErr w:type="spellEnd"/>
      <w:r w:rsidRPr="006134AB">
        <w:rPr>
          <w:sz w:val="28"/>
          <w:szCs w:val="28"/>
        </w:rPr>
        <w:t xml:space="preserve"> </w:t>
      </w:r>
      <w:proofErr w:type="spellStart"/>
      <w:r w:rsidRPr="006134AB">
        <w:rPr>
          <w:sz w:val="28"/>
          <w:szCs w:val="28"/>
        </w:rPr>
        <w:t>îndeplinirea</w:t>
      </w:r>
      <w:proofErr w:type="spellEnd"/>
      <w:r w:rsidRPr="006134AB">
        <w:rPr>
          <w:sz w:val="28"/>
          <w:szCs w:val="28"/>
        </w:rPr>
        <w:t xml:space="preserve"> </w:t>
      </w:r>
      <w:proofErr w:type="spellStart"/>
      <w:r w:rsidRPr="006134AB">
        <w:rPr>
          <w:sz w:val="28"/>
          <w:szCs w:val="28"/>
        </w:rPr>
        <w:t>integrală</w:t>
      </w:r>
      <w:proofErr w:type="spellEnd"/>
      <w:r w:rsidRPr="006134AB">
        <w:rPr>
          <w:sz w:val="28"/>
          <w:szCs w:val="28"/>
        </w:rPr>
        <w:t xml:space="preserve"> </w:t>
      </w:r>
      <w:proofErr w:type="spellStart"/>
      <w:r w:rsidRPr="006134AB">
        <w:rPr>
          <w:sz w:val="28"/>
          <w:szCs w:val="28"/>
        </w:rPr>
        <w:t>şi</w:t>
      </w:r>
      <w:proofErr w:type="spellEnd"/>
      <w:r w:rsidRPr="006134AB">
        <w:rPr>
          <w:sz w:val="28"/>
          <w:szCs w:val="28"/>
        </w:rPr>
        <w:t xml:space="preserve"> </w:t>
      </w:r>
      <w:proofErr w:type="spellStart"/>
      <w:r w:rsidRPr="006134AB">
        <w:rPr>
          <w:sz w:val="28"/>
          <w:szCs w:val="28"/>
        </w:rPr>
        <w:t>corespunzătoare</w:t>
      </w:r>
      <w:proofErr w:type="spellEnd"/>
      <w:r w:rsidRPr="006134AB">
        <w:rPr>
          <w:sz w:val="28"/>
          <w:szCs w:val="28"/>
        </w:rPr>
        <w:t xml:space="preserve"> a </w:t>
      </w:r>
      <w:proofErr w:type="spellStart"/>
      <w:r w:rsidRPr="006134AB">
        <w:rPr>
          <w:sz w:val="28"/>
          <w:szCs w:val="28"/>
        </w:rPr>
        <w:t>tuturor</w:t>
      </w:r>
      <w:proofErr w:type="spellEnd"/>
      <w:r w:rsidRPr="006134AB">
        <w:rPr>
          <w:sz w:val="28"/>
          <w:szCs w:val="28"/>
        </w:rPr>
        <w:t xml:space="preserve"> </w:t>
      </w:r>
      <w:proofErr w:type="spellStart"/>
      <w:r w:rsidRPr="006134AB">
        <w:rPr>
          <w:sz w:val="28"/>
          <w:szCs w:val="28"/>
        </w:rPr>
        <w:t>obligaţiilor</w:t>
      </w:r>
      <w:proofErr w:type="spellEnd"/>
      <w:r w:rsidRPr="006134AB">
        <w:rPr>
          <w:sz w:val="28"/>
          <w:szCs w:val="28"/>
        </w:rPr>
        <w:t xml:space="preserve"> </w:t>
      </w:r>
      <w:proofErr w:type="spellStart"/>
      <w:r w:rsidRPr="006134AB">
        <w:rPr>
          <w:sz w:val="28"/>
          <w:szCs w:val="28"/>
        </w:rPr>
        <w:t>asumate</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produse</w:t>
      </w:r>
      <w:proofErr w:type="spellEnd"/>
      <w:r w:rsidRPr="006134AB">
        <w:rPr>
          <w:sz w:val="28"/>
          <w:szCs w:val="28"/>
        </w:rPr>
        <w:t xml:space="preserve"> - </w:t>
      </w:r>
      <w:proofErr w:type="spellStart"/>
      <w:r w:rsidRPr="006134AB">
        <w:rPr>
          <w:sz w:val="28"/>
          <w:szCs w:val="28"/>
        </w:rPr>
        <w:t>echipamentele</w:t>
      </w:r>
      <w:proofErr w:type="spellEnd"/>
      <w:r w:rsidRPr="006134AB">
        <w:rPr>
          <w:sz w:val="28"/>
          <w:szCs w:val="28"/>
        </w:rPr>
        <w:t xml:space="preserve">, </w:t>
      </w:r>
      <w:proofErr w:type="spellStart"/>
      <w:r w:rsidRPr="006134AB">
        <w:rPr>
          <w:sz w:val="28"/>
          <w:szCs w:val="28"/>
        </w:rPr>
        <w:t>maşinile</w:t>
      </w:r>
      <w:proofErr w:type="spellEnd"/>
      <w:r w:rsidRPr="006134AB">
        <w:rPr>
          <w:sz w:val="28"/>
          <w:szCs w:val="28"/>
        </w:rPr>
        <w:t xml:space="preserve">, </w:t>
      </w:r>
      <w:proofErr w:type="spellStart"/>
      <w:r w:rsidRPr="006134AB">
        <w:rPr>
          <w:sz w:val="28"/>
          <w:szCs w:val="28"/>
        </w:rPr>
        <w:t>utilajele</w:t>
      </w:r>
      <w:proofErr w:type="spellEnd"/>
      <w:r w:rsidRPr="006134AB">
        <w:rPr>
          <w:sz w:val="28"/>
          <w:szCs w:val="28"/>
        </w:rPr>
        <w:t xml:space="preserve">, </w:t>
      </w:r>
      <w:proofErr w:type="spellStart"/>
      <w:r w:rsidRPr="006134AB">
        <w:rPr>
          <w:sz w:val="28"/>
          <w:szCs w:val="28"/>
        </w:rPr>
        <w:t>orice</w:t>
      </w:r>
      <w:proofErr w:type="spellEnd"/>
      <w:r w:rsidRPr="006134AB">
        <w:rPr>
          <w:sz w:val="28"/>
          <w:szCs w:val="28"/>
        </w:rPr>
        <w:t xml:space="preserve"> </w:t>
      </w:r>
      <w:proofErr w:type="spellStart"/>
      <w:r w:rsidRPr="006134AB">
        <w:rPr>
          <w:sz w:val="28"/>
          <w:szCs w:val="28"/>
        </w:rPr>
        <w:t>alte</w:t>
      </w:r>
      <w:proofErr w:type="spellEnd"/>
      <w:r w:rsidRPr="006134AB">
        <w:rPr>
          <w:sz w:val="28"/>
          <w:szCs w:val="28"/>
        </w:rPr>
        <w:t xml:space="preserve"> </w:t>
      </w:r>
      <w:proofErr w:type="spellStart"/>
      <w:r w:rsidRPr="006134AB">
        <w:rPr>
          <w:sz w:val="28"/>
          <w:szCs w:val="28"/>
        </w:rPr>
        <w:t>bunuri</w:t>
      </w:r>
      <w:proofErr w:type="spellEnd"/>
      <w:r w:rsidRPr="006134AB">
        <w:rPr>
          <w:sz w:val="28"/>
          <w:szCs w:val="28"/>
        </w:rPr>
        <w:t xml:space="preserve">, </w:t>
      </w:r>
      <w:proofErr w:type="spellStart"/>
      <w:r w:rsidRPr="006134AB">
        <w:rPr>
          <w:sz w:val="28"/>
          <w:szCs w:val="28"/>
        </w:rPr>
        <w:t>cuprinse</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anexa</w:t>
      </w:r>
      <w:proofErr w:type="spellEnd"/>
      <w:r w:rsidRPr="006134AB">
        <w:rPr>
          <w:sz w:val="28"/>
          <w:szCs w:val="28"/>
        </w:rPr>
        <w:t>/</w:t>
      </w:r>
      <w:proofErr w:type="spellStart"/>
      <w:r w:rsidRPr="006134AB">
        <w:rPr>
          <w:sz w:val="28"/>
          <w:szCs w:val="28"/>
        </w:rPr>
        <w:t>anexele</w:t>
      </w:r>
      <w:proofErr w:type="spellEnd"/>
      <w:r w:rsidRPr="006134AB">
        <w:rPr>
          <w:sz w:val="28"/>
          <w:szCs w:val="28"/>
        </w:rPr>
        <w:t xml:space="preserve"> la </w:t>
      </w:r>
      <w:proofErr w:type="spellStart"/>
      <w:r w:rsidRPr="006134AB">
        <w:rPr>
          <w:sz w:val="28"/>
          <w:szCs w:val="28"/>
        </w:rPr>
        <w:t>prezentul</w:t>
      </w:r>
      <w:proofErr w:type="spellEnd"/>
      <w:r w:rsidRPr="006134AB">
        <w:rPr>
          <w:sz w:val="28"/>
          <w:szCs w:val="28"/>
        </w:rPr>
        <w:t xml:space="preserve"> contract, </w:t>
      </w:r>
      <w:proofErr w:type="spellStart"/>
      <w:r w:rsidRPr="006134AB">
        <w:rPr>
          <w:sz w:val="28"/>
          <w:szCs w:val="28"/>
        </w:rPr>
        <w:t>pe</w:t>
      </w:r>
      <w:proofErr w:type="spellEnd"/>
      <w:r w:rsidRPr="006134AB">
        <w:rPr>
          <w:sz w:val="28"/>
          <w:szCs w:val="28"/>
        </w:rPr>
        <w:t xml:space="preserve"> care </w:t>
      </w:r>
      <w:proofErr w:type="spellStart"/>
      <w:r w:rsidRPr="006134AB">
        <w:rPr>
          <w:sz w:val="28"/>
          <w:szCs w:val="28"/>
        </w:rPr>
        <w:t>furnizorul</w:t>
      </w:r>
      <w:proofErr w:type="spellEnd"/>
      <w:r w:rsidRPr="006134AB">
        <w:rPr>
          <w:sz w:val="28"/>
          <w:szCs w:val="28"/>
        </w:rPr>
        <w:t xml:space="preserve"> se </w:t>
      </w:r>
      <w:proofErr w:type="spellStart"/>
      <w:r w:rsidRPr="006134AB">
        <w:rPr>
          <w:sz w:val="28"/>
          <w:szCs w:val="28"/>
        </w:rPr>
        <w:t>obligă</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 </w:t>
      </w:r>
      <w:proofErr w:type="spellStart"/>
      <w:r w:rsidRPr="006134AB">
        <w:rPr>
          <w:sz w:val="28"/>
          <w:szCs w:val="28"/>
        </w:rPr>
        <w:t>să</w:t>
      </w:r>
      <w:proofErr w:type="spellEnd"/>
      <w:r w:rsidRPr="006134AB">
        <w:rPr>
          <w:sz w:val="28"/>
          <w:szCs w:val="28"/>
        </w:rPr>
        <w:t xml:space="preserve"> le </w:t>
      </w:r>
      <w:proofErr w:type="spellStart"/>
      <w:r w:rsidRPr="006134AB">
        <w:rPr>
          <w:sz w:val="28"/>
          <w:szCs w:val="28"/>
        </w:rPr>
        <w:t>furnizeze</w:t>
      </w:r>
      <w:proofErr w:type="spellEnd"/>
      <w:r w:rsidRPr="006134AB">
        <w:rPr>
          <w:sz w:val="28"/>
          <w:szCs w:val="28"/>
        </w:rPr>
        <w:t xml:space="preserve"> </w:t>
      </w:r>
      <w:proofErr w:type="spellStart"/>
      <w:r w:rsidRPr="006134AB">
        <w:rPr>
          <w:sz w:val="28"/>
          <w:szCs w:val="28"/>
        </w:rPr>
        <w:t>achizitorului</w:t>
      </w:r>
      <w:proofErr w:type="spellEnd"/>
      <w:r w:rsidRPr="006134AB">
        <w:rPr>
          <w:sz w:val="28"/>
          <w:szCs w:val="28"/>
        </w:rPr>
        <w:t>;</w:t>
      </w:r>
    </w:p>
    <w:p w:rsidR="00716E0F" w:rsidRPr="006134AB" w:rsidRDefault="00716E0F" w:rsidP="00515D67">
      <w:pPr>
        <w:pStyle w:val="DefaultText"/>
        <w:numPr>
          <w:ilvl w:val="3"/>
          <w:numId w:val="1"/>
        </w:numPr>
        <w:ind w:left="0" w:firstLine="0"/>
        <w:jc w:val="both"/>
        <w:rPr>
          <w:sz w:val="28"/>
          <w:szCs w:val="28"/>
        </w:rPr>
      </w:pPr>
      <w:proofErr w:type="spellStart"/>
      <w:r w:rsidRPr="006134AB">
        <w:rPr>
          <w:b/>
          <w:i/>
          <w:sz w:val="28"/>
          <w:szCs w:val="28"/>
        </w:rPr>
        <w:t>servicii</w:t>
      </w:r>
      <w:proofErr w:type="spellEnd"/>
      <w:r w:rsidRPr="006134AB">
        <w:rPr>
          <w:i/>
          <w:sz w:val="28"/>
          <w:szCs w:val="28"/>
        </w:rPr>
        <w:t xml:space="preserve"> -</w:t>
      </w:r>
      <w:r w:rsidRPr="006134AB">
        <w:rPr>
          <w:sz w:val="28"/>
          <w:szCs w:val="28"/>
        </w:rPr>
        <w:t xml:space="preserve"> </w:t>
      </w:r>
      <w:proofErr w:type="spellStart"/>
      <w:r w:rsidRPr="006134AB">
        <w:rPr>
          <w:sz w:val="28"/>
          <w:szCs w:val="28"/>
        </w:rPr>
        <w:t>servicii</w:t>
      </w:r>
      <w:proofErr w:type="spellEnd"/>
      <w:r w:rsidRPr="006134AB">
        <w:rPr>
          <w:sz w:val="28"/>
          <w:szCs w:val="28"/>
        </w:rPr>
        <w:t xml:space="preserve"> </w:t>
      </w:r>
      <w:proofErr w:type="spellStart"/>
      <w:r w:rsidRPr="006134AB">
        <w:rPr>
          <w:sz w:val="28"/>
          <w:szCs w:val="28"/>
        </w:rPr>
        <w:t>aferente</w:t>
      </w:r>
      <w:proofErr w:type="spellEnd"/>
      <w:r w:rsidRPr="006134AB">
        <w:rPr>
          <w:sz w:val="28"/>
          <w:szCs w:val="28"/>
        </w:rPr>
        <w:t xml:space="preserve"> </w:t>
      </w:r>
      <w:proofErr w:type="spellStart"/>
      <w:r w:rsidRPr="006134AB">
        <w:rPr>
          <w:sz w:val="28"/>
          <w:szCs w:val="28"/>
        </w:rPr>
        <w:t>livrarii</w:t>
      </w:r>
      <w:proofErr w:type="spellEnd"/>
      <w:r w:rsidRPr="006134AB">
        <w:rPr>
          <w:sz w:val="28"/>
          <w:szCs w:val="28"/>
        </w:rPr>
        <w:t xml:space="preserve"> </w:t>
      </w:r>
      <w:proofErr w:type="spellStart"/>
      <w:r w:rsidRPr="006134AB">
        <w:rPr>
          <w:sz w:val="28"/>
          <w:szCs w:val="28"/>
        </w:rPr>
        <w:t>produselor</w:t>
      </w:r>
      <w:proofErr w:type="spellEnd"/>
      <w:r w:rsidRPr="006134AB">
        <w:rPr>
          <w:sz w:val="28"/>
          <w:szCs w:val="28"/>
        </w:rPr>
        <w:t xml:space="preserve">, </w:t>
      </w:r>
      <w:proofErr w:type="spellStart"/>
      <w:r w:rsidRPr="006134AB">
        <w:rPr>
          <w:sz w:val="28"/>
          <w:szCs w:val="28"/>
        </w:rPr>
        <w:t>respectiv</w:t>
      </w:r>
      <w:proofErr w:type="spellEnd"/>
      <w:r w:rsidRPr="006134AB">
        <w:rPr>
          <w:sz w:val="28"/>
          <w:szCs w:val="28"/>
        </w:rPr>
        <w:t xml:space="preserve"> </w:t>
      </w:r>
      <w:proofErr w:type="spellStart"/>
      <w:r w:rsidRPr="006134AB">
        <w:rPr>
          <w:sz w:val="28"/>
          <w:szCs w:val="28"/>
        </w:rPr>
        <w:t>activităţi</w:t>
      </w:r>
      <w:proofErr w:type="spellEnd"/>
      <w:r w:rsidRPr="006134AB">
        <w:rPr>
          <w:sz w:val="28"/>
          <w:szCs w:val="28"/>
        </w:rPr>
        <w:t xml:space="preserve"> legate de </w:t>
      </w:r>
      <w:proofErr w:type="spellStart"/>
      <w:r w:rsidRPr="006134AB">
        <w:rPr>
          <w:sz w:val="28"/>
          <w:szCs w:val="28"/>
        </w:rPr>
        <w:t>furnizarea</w:t>
      </w:r>
      <w:proofErr w:type="spellEnd"/>
      <w:r w:rsidRPr="006134AB">
        <w:rPr>
          <w:sz w:val="28"/>
          <w:szCs w:val="28"/>
        </w:rPr>
        <w:t xml:space="preserve"> </w:t>
      </w:r>
      <w:proofErr w:type="spellStart"/>
      <w:r w:rsidRPr="006134AB">
        <w:rPr>
          <w:sz w:val="28"/>
          <w:szCs w:val="28"/>
        </w:rPr>
        <w:t>produselor</w:t>
      </w:r>
      <w:proofErr w:type="spellEnd"/>
      <w:r w:rsidRPr="006134AB">
        <w:rPr>
          <w:sz w:val="28"/>
          <w:szCs w:val="28"/>
        </w:rPr>
        <w:t xml:space="preserve">, cum </w:t>
      </w:r>
      <w:proofErr w:type="spellStart"/>
      <w:r w:rsidRPr="006134AB">
        <w:rPr>
          <w:sz w:val="28"/>
          <w:szCs w:val="28"/>
        </w:rPr>
        <w:t>ar</w:t>
      </w:r>
      <w:proofErr w:type="spellEnd"/>
      <w:r w:rsidRPr="006134AB">
        <w:rPr>
          <w:sz w:val="28"/>
          <w:szCs w:val="28"/>
        </w:rPr>
        <w:t xml:space="preserve"> fi </w:t>
      </w:r>
      <w:proofErr w:type="spellStart"/>
      <w:r w:rsidRPr="006134AB">
        <w:rPr>
          <w:sz w:val="28"/>
          <w:szCs w:val="28"/>
        </w:rPr>
        <w:t>transportul</w:t>
      </w:r>
      <w:proofErr w:type="spellEnd"/>
      <w:r w:rsidRPr="006134AB">
        <w:rPr>
          <w:sz w:val="28"/>
          <w:szCs w:val="28"/>
        </w:rPr>
        <w:t xml:space="preserve">, </w:t>
      </w:r>
      <w:proofErr w:type="spellStart"/>
      <w:r w:rsidRPr="006134AB">
        <w:rPr>
          <w:sz w:val="28"/>
          <w:szCs w:val="28"/>
        </w:rPr>
        <w:t>asigurarea</w:t>
      </w:r>
      <w:proofErr w:type="spellEnd"/>
      <w:r w:rsidRPr="006134AB">
        <w:rPr>
          <w:sz w:val="28"/>
          <w:szCs w:val="28"/>
        </w:rPr>
        <w:t xml:space="preserve">, </w:t>
      </w:r>
      <w:proofErr w:type="spellStart"/>
      <w:r w:rsidRPr="006134AB">
        <w:rPr>
          <w:sz w:val="28"/>
          <w:szCs w:val="28"/>
        </w:rPr>
        <w:t>instalarea</w:t>
      </w:r>
      <w:proofErr w:type="spellEnd"/>
      <w:r w:rsidRPr="006134AB">
        <w:rPr>
          <w:sz w:val="28"/>
          <w:szCs w:val="28"/>
        </w:rPr>
        <w:t xml:space="preserve">, </w:t>
      </w:r>
      <w:proofErr w:type="spellStart"/>
      <w:r w:rsidRPr="006134AB">
        <w:rPr>
          <w:sz w:val="28"/>
          <w:szCs w:val="28"/>
        </w:rPr>
        <w:t>punerea</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funcţiune</w:t>
      </w:r>
      <w:proofErr w:type="spellEnd"/>
      <w:r w:rsidRPr="006134AB">
        <w:rPr>
          <w:sz w:val="28"/>
          <w:szCs w:val="28"/>
        </w:rPr>
        <w:t xml:space="preserve">, </w:t>
      </w:r>
      <w:proofErr w:type="spellStart"/>
      <w:r w:rsidRPr="006134AB">
        <w:rPr>
          <w:sz w:val="28"/>
          <w:szCs w:val="28"/>
        </w:rPr>
        <w:t>asistenţa</w:t>
      </w:r>
      <w:proofErr w:type="spellEnd"/>
      <w:r w:rsidRPr="006134AB">
        <w:rPr>
          <w:sz w:val="28"/>
          <w:szCs w:val="28"/>
        </w:rPr>
        <w:t xml:space="preserve"> </w:t>
      </w:r>
      <w:proofErr w:type="spellStart"/>
      <w:r w:rsidRPr="006134AB">
        <w:rPr>
          <w:sz w:val="28"/>
          <w:szCs w:val="28"/>
        </w:rPr>
        <w:t>tehnică</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perioada</w:t>
      </w:r>
      <w:proofErr w:type="spellEnd"/>
      <w:r w:rsidRPr="006134AB">
        <w:rPr>
          <w:sz w:val="28"/>
          <w:szCs w:val="28"/>
        </w:rPr>
        <w:t xml:space="preserve"> de </w:t>
      </w:r>
      <w:proofErr w:type="spellStart"/>
      <w:r w:rsidRPr="006134AB">
        <w:rPr>
          <w:sz w:val="28"/>
          <w:szCs w:val="28"/>
        </w:rPr>
        <w:t>garanţie</w:t>
      </w:r>
      <w:proofErr w:type="spellEnd"/>
      <w:r w:rsidRPr="006134AB">
        <w:rPr>
          <w:sz w:val="28"/>
          <w:szCs w:val="28"/>
        </w:rPr>
        <w:t xml:space="preserve">, </w:t>
      </w:r>
      <w:proofErr w:type="spellStart"/>
      <w:r w:rsidRPr="006134AB">
        <w:rPr>
          <w:sz w:val="28"/>
          <w:szCs w:val="28"/>
        </w:rPr>
        <w:t>şi</w:t>
      </w:r>
      <w:proofErr w:type="spellEnd"/>
      <w:r w:rsidRPr="006134AB">
        <w:rPr>
          <w:sz w:val="28"/>
          <w:szCs w:val="28"/>
        </w:rPr>
        <w:t xml:space="preserve"> </w:t>
      </w:r>
      <w:proofErr w:type="spellStart"/>
      <w:r w:rsidRPr="006134AB">
        <w:rPr>
          <w:sz w:val="28"/>
          <w:szCs w:val="28"/>
        </w:rPr>
        <w:t>orice</w:t>
      </w:r>
      <w:proofErr w:type="spellEnd"/>
      <w:r w:rsidRPr="006134AB">
        <w:rPr>
          <w:sz w:val="28"/>
          <w:szCs w:val="28"/>
        </w:rPr>
        <w:t xml:space="preserve"> </w:t>
      </w:r>
      <w:proofErr w:type="spellStart"/>
      <w:r w:rsidRPr="006134AB">
        <w:rPr>
          <w:sz w:val="28"/>
          <w:szCs w:val="28"/>
        </w:rPr>
        <w:t>alte</w:t>
      </w:r>
      <w:proofErr w:type="spellEnd"/>
      <w:r w:rsidRPr="006134AB">
        <w:rPr>
          <w:sz w:val="28"/>
          <w:szCs w:val="28"/>
        </w:rPr>
        <w:t xml:space="preserve"> </w:t>
      </w:r>
      <w:proofErr w:type="spellStart"/>
      <w:r w:rsidRPr="006134AB">
        <w:rPr>
          <w:sz w:val="28"/>
          <w:szCs w:val="28"/>
        </w:rPr>
        <w:t>asemenea</w:t>
      </w:r>
      <w:proofErr w:type="spellEnd"/>
      <w:r w:rsidRPr="006134AB">
        <w:rPr>
          <w:sz w:val="28"/>
          <w:szCs w:val="28"/>
        </w:rPr>
        <w:t xml:space="preserve"> </w:t>
      </w:r>
      <w:proofErr w:type="spellStart"/>
      <w:r w:rsidRPr="006134AB">
        <w:rPr>
          <w:sz w:val="28"/>
          <w:szCs w:val="28"/>
        </w:rPr>
        <w:t>obligaţii</w:t>
      </w:r>
      <w:proofErr w:type="spellEnd"/>
      <w:r w:rsidRPr="006134AB">
        <w:rPr>
          <w:sz w:val="28"/>
          <w:szCs w:val="28"/>
        </w:rPr>
        <w:t xml:space="preserve"> care </w:t>
      </w:r>
      <w:proofErr w:type="spellStart"/>
      <w:r w:rsidRPr="006134AB">
        <w:rPr>
          <w:sz w:val="28"/>
          <w:szCs w:val="28"/>
        </w:rPr>
        <w:t>revin</w:t>
      </w:r>
      <w:proofErr w:type="spellEnd"/>
      <w:r w:rsidRPr="006134AB">
        <w:rPr>
          <w:sz w:val="28"/>
          <w:szCs w:val="28"/>
        </w:rPr>
        <w:t xml:space="preserve"> </w:t>
      </w:r>
      <w:proofErr w:type="spellStart"/>
      <w:r w:rsidRPr="006134AB">
        <w:rPr>
          <w:sz w:val="28"/>
          <w:szCs w:val="28"/>
        </w:rPr>
        <w:t>furnizorului</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w:t>
      </w:r>
    </w:p>
    <w:p w:rsidR="00777C07" w:rsidRPr="006134AB" w:rsidRDefault="00716E0F" w:rsidP="00777C07">
      <w:pPr>
        <w:pStyle w:val="DefaultText"/>
        <w:numPr>
          <w:ilvl w:val="3"/>
          <w:numId w:val="1"/>
        </w:numPr>
        <w:ind w:left="0" w:firstLine="0"/>
        <w:jc w:val="both"/>
        <w:rPr>
          <w:sz w:val="28"/>
          <w:szCs w:val="28"/>
        </w:rPr>
      </w:pPr>
      <w:proofErr w:type="spellStart"/>
      <w:proofErr w:type="gramStart"/>
      <w:r w:rsidRPr="006134AB">
        <w:rPr>
          <w:b/>
          <w:i/>
          <w:sz w:val="28"/>
          <w:szCs w:val="28"/>
        </w:rPr>
        <w:t>destinaţie</w:t>
      </w:r>
      <w:proofErr w:type="spellEnd"/>
      <w:proofErr w:type="gramEnd"/>
      <w:r w:rsidRPr="006134AB">
        <w:rPr>
          <w:b/>
          <w:i/>
          <w:sz w:val="28"/>
          <w:szCs w:val="28"/>
        </w:rPr>
        <w:t xml:space="preserve"> </w:t>
      </w:r>
      <w:proofErr w:type="spellStart"/>
      <w:r w:rsidRPr="006134AB">
        <w:rPr>
          <w:b/>
          <w:i/>
          <w:sz w:val="28"/>
          <w:szCs w:val="28"/>
        </w:rPr>
        <w:t>finală</w:t>
      </w:r>
      <w:proofErr w:type="spellEnd"/>
      <w:r w:rsidRPr="006134AB">
        <w:rPr>
          <w:i/>
          <w:sz w:val="28"/>
          <w:szCs w:val="28"/>
        </w:rPr>
        <w:t xml:space="preserve">  </w:t>
      </w:r>
      <w:r w:rsidRPr="006134AB">
        <w:rPr>
          <w:sz w:val="28"/>
          <w:szCs w:val="28"/>
        </w:rPr>
        <w:t xml:space="preserve">- </w:t>
      </w:r>
      <w:proofErr w:type="spellStart"/>
      <w:r w:rsidRPr="006134AB">
        <w:rPr>
          <w:sz w:val="28"/>
          <w:szCs w:val="28"/>
        </w:rPr>
        <w:t>locul</w:t>
      </w:r>
      <w:proofErr w:type="spellEnd"/>
      <w:r w:rsidRPr="006134AB">
        <w:rPr>
          <w:sz w:val="28"/>
          <w:szCs w:val="28"/>
        </w:rPr>
        <w:t xml:space="preserve"> </w:t>
      </w:r>
      <w:proofErr w:type="spellStart"/>
      <w:r w:rsidRPr="006134AB">
        <w:rPr>
          <w:sz w:val="28"/>
          <w:szCs w:val="28"/>
        </w:rPr>
        <w:t>unde</w:t>
      </w:r>
      <w:proofErr w:type="spellEnd"/>
      <w:r w:rsidRPr="006134AB">
        <w:rPr>
          <w:sz w:val="28"/>
          <w:szCs w:val="28"/>
        </w:rPr>
        <w:t xml:space="preserve"> </w:t>
      </w:r>
      <w:proofErr w:type="spellStart"/>
      <w:r w:rsidRPr="006134AB">
        <w:rPr>
          <w:sz w:val="28"/>
          <w:szCs w:val="28"/>
        </w:rPr>
        <w:t>furnizorul</w:t>
      </w:r>
      <w:proofErr w:type="spellEnd"/>
      <w:r w:rsidRPr="006134AB">
        <w:rPr>
          <w:sz w:val="28"/>
          <w:szCs w:val="28"/>
        </w:rPr>
        <w:t xml:space="preserve"> are </w:t>
      </w:r>
      <w:proofErr w:type="spellStart"/>
      <w:r w:rsidRPr="006134AB">
        <w:rPr>
          <w:sz w:val="28"/>
          <w:szCs w:val="28"/>
        </w:rPr>
        <w:t>obligaţia</w:t>
      </w:r>
      <w:proofErr w:type="spellEnd"/>
      <w:r w:rsidRPr="006134AB">
        <w:rPr>
          <w:sz w:val="28"/>
          <w:szCs w:val="28"/>
        </w:rPr>
        <w:t xml:space="preserve"> de a </w:t>
      </w:r>
      <w:proofErr w:type="spellStart"/>
      <w:r w:rsidRPr="006134AB">
        <w:rPr>
          <w:sz w:val="28"/>
          <w:szCs w:val="28"/>
        </w:rPr>
        <w:t>furniza</w:t>
      </w:r>
      <w:proofErr w:type="spellEnd"/>
      <w:r w:rsidRPr="006134AB">
        <w:rPr>
          <w:sz w:val="28"/>
          <w:szCs w:val="28"/>
        </w:rPr>
        <w:t xml:space="preserve"> </w:t>
      </w:r>
      <w:r w:rsidR="008A4EF9" w:rsidRPr="006134AB">
        <w:rPr>
          <w:sz w:val="28"/>
          <w:szCs w:val="28"/>
        </w:rPr>
        <w:t xml:space="preserve"> </w:t>
      </w:r>
      <w:proofErr w:type="spellStart"/>
      <w:r w:rsidR="00CC3A08" w:rsidRPr="006134AB">
        <w:rPr>
          <w:sz w:val="28"/>
          <w:szCs w:val="28"/>
        </w:rPr>
        <w:t>produsele</w:t>
      </w:r>
      <w:proofErr w:type="spellEnd"/>
      <w:r w:rsidR="00CC3A08" w:rsidRPr="006134AB">
        <w:rPr>
          <w:sz w:val="28"/>
          <w:szCs w:val="28"/>
        </w:rPr>
        <w:t>.</w:t>
      </w:r>
    </w:p>
    <w:p w:rsidR="007D389F" w:rsidRPr="006134AB" w:rsidRDefault="007D389F" w:rsidP="007E3DC9">
      <w:pPr>
        <w:pStyle w:val="DefaultText"/>
        <w:jc w:val="both"/>
        <w:rPr>
          <w:b/>
          <w:i/>
          <w:sz w:val="28"/>
          <w:szCs w:val="28"/>
          <w:lang w:val="it-IT"/>
        </w:rPr>
      </w:pPr>
    </w:p>
    <w:p w:rsidR="00133B9F" w:rsidRPr="006134AB" w:rsidRDefault="00133B9F" w:rsidP="00133B9F">
      <w:pPr>
        <w:pStyle w:val="DefaultText"/>
        <w:jc w:val="both"/>
        <w:rPr>
          <w:b/>
          <w:sz w:val="28"/>
          <w:szCs w:val="28"/>
          <w:lang w:val="ro-RO"/>
        </w:rPr>
      </w:pPr>
      <w:r w:rsidRPr="006134AB">
        <w:rPr>
          <w:b/>
          <w:sz w:val="28"/>
          <w:szCs w:val="28"/>
          <w:lang w:val="ro-RO"/>
        </w:rPr>
        <w:t>Clauze obligatorii</w:t>
      </w:r>
    </w:p>
    <w:p w:rsidR="005C3EE5" w:rsidRPr="005C3EE5" w:rsidRDefault="00133B9F" w:rsidP="005C3EE5">
      <w:pPr>
        <w:pStyle w:val="DefaultText"/>
        <w:numPr>
          <w:ilvl w:val="0"/>
          <w:numId w:val="5"/>
        </w:numPr>
        <w:ind w:left="360"/>
        <w:jc w:val="both"/>
        <w:rPr>
          <w:b/>
          <w:i/>
          <w:sz w:val="28"/>
          <w:szCs w:val="28"/>
          <w:lang w:val="ro-RO"/>
        </w:rPr>
      </w:pPr>
      <w:r w:rsidRPr="006134AB">
        <w:rPr>
          <w:sz w:val="28"/>
          <w:szCs w:val="28"/>
          <w:lang w:val="ro-RO"/>
        </w:rPr>
        <w:t xml:space="preserve">Obiectul principal al contractului este de </w:t>
      </w:r>
      <w:r w:rsidRPr="00FC4AEF">
        <w:rPr>
          <w:b/>
          <w:sz w:val="28"/>
          <w:szCs w:val="28"/>
          <w:lang w:val="ro-RO"/>
        </w:rPr>
        <w:t xml:space="preserve">Furnizare </w:t>
      </w:r>
      <w:r w:rsidR="00FC4AEF" w:rsidRPr="00FC4AEF">
        <w:rPr>
          <w:b/>
          <w:sz w:val="28"/>
          <w:szCs w:val="28"/>
          <w:lang w:val="ro-RO"/>
        </w:rPr>
        <w:t xml:space="preserve">Mobilier </w:t>
      </w:r>
      <w:r w:rsidR="00C57F6F">
        <w:rPr>
          <w:b/>
          <w:sz w:val="28"/>
          <w:szCs w:val="28"/>
          <w:lang w:val="ro-RO"/>
        </w:rPr>
        <w:t>Gradinta</w:t>
      </w:r>
      <w:r w:rsidRPr="006134AB">
        <w:rPr>
          <w:sz w:val="28"/>
          <w:szCs w:val="28"/>
          <w:lang w:val="ro-RO"/>
        </w:rPr>
        <w:t xml:space="preserve"> pentru proiectul: “</w:t>
      </w:r>
      <w:r w:rsidRPr="006134AB">
        <w:rPr>
          <w:b/>
          <w:bCs/>
          <w:sz w:val="28"/>
          <w:szCs w:val="28"/>
          <w:lang w:val="ro-RO"/>
        </w:rPr>
        <w:t>Înființarea serviciilor de educație timpurie, complementare în cadrul Comunei Ion Creanga, județul Neam</w:t>
      </w:r>
      <w:r w:rsidRPr="006134AB">
        <w:rPr>
          <w:sz w:val="28"/>
          <w:szCs w:val="28"/>
          <w:lang w:val="ro-RO"/>
        </w:rPr>
        <w:t>ț</w:t>
      </w:r>
      <w:r w:rsidR="001B245E">
        <w:rPr>
          <w:sz w:val="28"/>
          <w:szCs w:val="28"/>
          <w:lang w:val="ro-RO"/>
        </w:rPr>
        <w:t xml:space="preserve"> , conform ofertei castigatoare nr.</w:t>
      </w:r>
      <w:r w:rsidR="00C57F6F">
        <w:rPr>
          <w:sz w:val="28"/>
          <w:szCs w:val="28"/>
          <w:lang w:val="ro-RO"/>
        </w:rPr>
        <w:t>8952/14.08.2024</w:t>
      </w:r>
    </w:p>
    <w:p w:rsidR="005C3EE5" w:rsidRPr="005C3EE5" w:rsidRDefault="005C3EE5" w:rsidP="005C3EE5">
      <w:pPr>
        <w:pStyle w:val="DefaultText"/>
        <w:ind w:left="360"/>
        <w:jc w:val="both"/>
        <w:rPr>
          <w:b/>
          <w:i/>
          <w:sz w:val="28"/>
          <w:szCs w:val="28"/>
          <w:lang w:val="ro-RO"/>
        </w:rPr>
      </w:pPr>
    </w:p>
    <w:p w:rsidR="00133B9F" w:rsidRDefault="00D228FE" w:rsidP="005C3EE5">
      <w:pPr>
        <w:pStyle w:val="DefaultText"/>
        <w:ind w:left="360"/>
        <w:jc w:val="both"/>
        <w:rPr>
          <w:b/>
          <w:i/>
          <w:sz w:val="28"/>
          <w:szCs w:val="28"/>
          <w:lang w:val="ro-RO"/>
        </w:rPr>
      </w:pPr>
      <w:r>
        <w:rPr>
          <w:b/>
          <w:i/>
          <w:sz w:val="28"/>
          <w:szCs w:val="28"/>
          <w:lang w:val="ro-RO"/>
        </w:rPr>
        <w:t xml:space="preserve">  </w:t>
      </w:r>
      <w:r w:rsidR="00EA6032">
        <w:rPr>
          <w:b/>
          <w:i/>
          <w:sz w:val="28"/>
          <w:szCs w:val="28"/>
          <w:lang w:val="ro-RO"/>
        </w:rPr>
        <w:t xml:space="preserve">    </w:t>
      </w:r>
      <w:r w:rsidR="00133B9F" w:rsidRPr="006134AB">
        <w:rPr>
          <w:b/>
          <w:i/>
          <w:sz w:val="28"/>
          <w:szCs w:val="28"/>
          <w:lang w:val="ro-RO"/>
        </w:rPr>
        <w:t xml:space="preserve"> Se vor furniza următoarele </w:t>
      </w:r>
      <w:r w:rsidR="005C3EE5">
        <w:rPr>
          <w:b/>
          <w:i/>
          <w:sz w:val="28"/>
          <w:szCs w:val="28"/>
          <w:lang w:val="ro-RO"/>
        </w:rPr>
        <w:t xml:space="preserve">produse : </w:t>
      </w:r>
    </w:p>
    <w:tbl>
      <w:tblPr>
        <w:tblStyle w:val="TableGrid"/>
        <w:tblW w:w="9720" w:type="dxa"/>
        <w:tblInd w:w="18" w:type="dxa"/>
        <w:tblLook w:val="04A0" w:firstRow="1" w:lastRow="0" w:firstColumn="1" w:lastColumn="0" w:noHBand="0" w:noVBand="1"/>
      </w:tblPr>
      <w:tblGrid>
        <w:gridCol w:w="1860"/>
        <w:gridCol w:w="4416"/>
        <w:gridCol w:w="753"/>
        <w:gridCol w:w="1251"/>
        <w:gridCol w:w="1440"/>
      </w:tblGrid>
      <w:tr w:rsidR="00D9477A" w:rsidTr="00D9477A">
        <w:tc>
          <w:tcPr>
            <w:tcW w:w="1860" w:type="dxa"/>
          </w:tcPr>
          <w:p w:rsidR="00F660B7" w:rsidRDefault="00CC574A" w:rsidP="00FE5371">
            <w:pPr>
              <w:pStyle w:val="DefaultText"/>
              <w:rPr>
                <w:b/>
                <w:i/>
                <w:sz w:val="28"/>
                <w:szCs w:val="28"/>
                <w:lang w:val="ro-RO"/>
              </w:rPr>
            </w:pPr>
            <w:r>
              <w:rPr>
                <w:b/>
                <w:i/>
                <w:sz w:val="28"/>
                <w:szCs w:val="28"/>
                <w:lang w:val="ro-RO"/>
              </w:rPr>
              <w:t>Denumirea elementului de investitie</w:t>
            </w:r>
          </w:p>
        </w:tc>
        <w:tc>
          <w:tcPr>
            <w:tcW w:w="4416" w:type="dxa"/>
          </w:tcPr>
          <w:p w:rsidR="00F660B7" w:rsidRDefault="00CC574A" w:rsidP="005C3EE5">
            <w:pPr>
              <w:pStyle w:val="DefaultText"/>
              <w:jc w:val="both"/>
              <w:rPr>
                <w:b/>
                <w:i/>
                <w:sz w:val="28"/>
                <w:szCs w:val="28"/>
                <w:lang w:val="ro-RO"/>
              </w:rPr>
            </w:pPr>
            <w:r>
              <w:rPr>
                <w:b/>
                <w:i/>
                <w:sz w:val="28"/>
                <w:szCs w:val="28"/>
                <w:lang w:val="ro-RO"/>
              </w:rPr>
              <w:t xml:space="preserve">Descriere/Functiune  </w:t>
            </w:r>
          </w:p>
        </w:tc>
        <w:tc>
          <w:tcPr>
            <w:tcW w:w="753" w:type="dxa"/>
          </w:tcPr>
          <w:p w:rsidR="00F660B7" w:rsidRDefault="00CC574A" w:rsidP="005C3EE5">
            <w:pPr>
              <w:pStyle w:val="DefaultText"/>
              <w:jc w:val="both"/>
              <w:rPr>
                <w:b/>
                <w:i/>
                <w:sz w:val="28"/>
                <w:szCs w:val="28"/>
                <w:lang w:val="ro-RO"/>
              </w:rPr>
            </w:pPr>
            <w:r>
              <w:rPr>
                <w:b/>
                <w:i/>
                <w:sz w:val="28"/>
                <w:szCs w:val="28"/>
                <w:lang w:val="ro-RO"/>
              </w:rPr>
              <w:t>Nr.</w:t>
            </w:r>
          </w:p>
          <w:p w:rsidR="00CC574A" w:rsidRDefault="00CC574A" w:rsidP="005C3EE5">
            <w:pPr>
              <w:pStyle w:val="DefaultText"/>
              <w:jc w:val="both"/>
              <w:rPr>
                <w:b/>
                <w:i/>
                <w:sz w:val="28"/>
                <w:szCs w:val="28"/>
                <w:lang w:val="ro-RO"/>
              </w:rPr>
            </w:pPr>
            <w:r>
              <w:rPr>
                <w:b/>
                <w:i/>
                <w:sz w:val="28"/>
                <w:szCs w:val="28"/>
                <w:lang w:val="ro-RO"/>
              </w:rPr>
              <w:t>Buc.</w:t>
            </w:r>
          </w:p>
        </w:tc>
        <w:tc>
          <w:tcPr>
            <w:tcW w:w="1251" w:type="dxa"/>
          </w:tcPr>
          <w:p w:rsidR="00F660B7" w:rsidRDefault="00CC574A" w:rsidP="005C3EE5">
            <w:pPr>
              <w:pStyle w:val="DefaultText"/>
              <w:jc w:val="both"/>
              <w:rPr>
                <w:b/>
                <w:i/>
                <w:sz w:val="28"/>
                <w:szCs w:val="28"/>
                <w:lang w:val="ro-RO"/>
              </w:rPr>
            </w:pPr>
            <w:r>
              <w:rPr>
                <w:b/>
                <w:i/>
                <w:sz w:val="28"/>
                <w:szCs w:val="28"/>
                <w:lang w:val="ro-RO"/>
              </w:rPr>
              <w:t>Pret unitar fara TVA</w:t>
            </w:r>
          </w:p>
        </w:tc>
        <w:tc>
          <w:tcPr>
            <w:tcW w:w="1440" w:type="dxa"/>
          </w:tcPr>
          <w:p w:rsidR="00F660B7" w:rsidRDefault="00CC574A" w:rsidP="005C3EE5">
            <w:pPr>
              <w:pStyle w:val="DefaultText"/>
              <w:jc w:val="both"/>
              <w:rPr>
                <w:b/>
                <w:i/>
                <w:sz w:val="28"/>
                <w:szCs w:val="28"/>
                <w:lang w:val="ro-RO"/>
              </w:rPr>
            </w:pPr>
            <w:r>
              <w:rPr>
                <w:b/>
                <w:i/>
                <w:sz w:val="28"/>
                <w:szCs w:val="28"/>
                <w:lang w:val="ro-RO"/>
              </w:rPr>
              <w:t>Valoare Totala fara TVA</w:t>
            </w:r>
          </w:p>
        </w:tc>
      </w:tr>
      <w:tr w:rsidR="00D9477A" w:rsidTr="00D9477A">
        <w:tc>
          <w:tcPr>
            <w:tcW w:w="1860" w:type="dxa"/>
          </w:tcPr>
          <w:p w:rsidR="00F660B7" w:rsidRPr="00FE5371" w:rsidRDefault="00FE5371" w:rsidP="005C3EE5">
            <w:pPr>
              <w:pStyle w:val="DefaultText"/>
              <w:jc w:val="both"/>
              <w:rPr>
                <w:sz w:val="28"/>
                <w:szCs w:val="28"/>
                <w:lang w:val="ro-RO"/>
              </w:rPr>
            </w:pPr>
            <w:r w:rsidRPr="00FE5371">
              <w:rPr>
                <w:sz w:val="28"/>
                <w:szCs w:val="28"/>
                <w:lang w:val="ro-RO"/>
              </w:rPr>
              <w:t>Saltea pentru copii</w:t>
            </w:r>
          </w:p>
        </w:tc>
        <w:tc>
          <w:tcPr>
            <w:tcW w:w="4416" w:type="dxa"/>
          </w:tcPr>
          <w:p w:rsidR="00F660B7" w:rsidRPr="00FE5371" w:rsidRDefault="00FE5371" w:rsidP="005C3EE5">
            <w:pPr>
              <w:pStyle w:val="DefaultText"/>
              <w:jc w:val="both"/>
              <w:rPr>
                <w:sz w:val="28"/>
                <w:szCs w:val="28"/>
                <w:lang w:val="ro-RO"/>
              </w:rPr>
            </w:pPr>
            <w:r w:rsidRPr="00FE5371">
              <w:rPr>
                <w:sz w:val="28"/>
                <w:szCs w:val="28"/>
                <w:lang w:val="ro-RO"/>
              </w:rPr>
              <w:t>Saltea pentru patuturi de gradinita din PAL.</w:t>
            </w:r>
          </w:p>
          <w:p w:rsidR="00FE5371" w:rsidRDefault="00FE5371" w:rsidP="005C3EE5">
            <w:pPr>
              <w:pStyle w:val="DefaultText"/>
              <w:jc w:val="both"/>
              <w:rPr>
                <w:sz w:val="28"/>
                <w:szCs w:val="28"/>
                <w:lang w:val="ro-RO"/>
              </w:rPr>
            </w:pPr>
            <w:r w:rsidRPr="00FE5371">
              <w:rPr>
                <w:sz w:val="28"/>
                <w:szCs w:val="28"/>
                <w:lang w:val="ro-RO"/>
              </w:rPr>
              <w:t>Dim</w:t>
            </w:r>
            <w:r>
              <w:rPr>
                <w:sz w:val="28"/>
                <w:szCs w:val="28"/>
                <w:lang w:val="ro-RO"/>
              </w:rPr>
              <w:t>ensiuni</w:t>
            </w:r>
            <w:r w:rsidRPr="00FE5371">
              <w:rPr>
                <w:sz w:val="28"/>
                <w:szCs w:val="28"/>
                <w:lang w:val="ro-RO"/>
              </w:rPr>
              <w:t>:1200x600x80 mm</w:t>
            </w:r>
          </w:p>
          <w:p w:rsidR="00FE5371" w:rsidRDefault="00FE5371" w:rsidP="005C3EE5">
            <w:pPr>
              <w:pStyle w:val="DefaultText"/>
              <w:jc w:val="both"/>
              <w:rPr>
                <w:sz w:val="28"/>
                <w:szCs w:val="28"/>
                <w:lang w:val="ro-RO"/>
              </w:rPr>
            </w:pPr>
            <w:r>
              <w:rPr>
                <w:sz w:val="28"/>
                <w:szCs w:val="28"/>
                <w:lang w:val="ro-RO"/>
              </w:rPr>
              <w:t>Saltelele sunt imbracate in material textil alb cu fermoar,avand husa detasabila</w:t>
            </w:r>
          </w:p>
          <w:p w:rsidR="00FE5371" w:rsidRDefault="00FE5371" w:rsidP="005C3EE5">
            <w:pPr>
              <w:pStyle w:val="DefaultText"/>
              <w:jc w:val="both"/>
              <w:rPr>
                <w:b/>
                <w:i/>
                <w:sz w:val="28"/>
                <w:szCs w:val="28"/>
                <w:lang w:val="ro-RO"/>
              </w:rPr>
            </w:pPr>
            <w:r>
              <w:rPr>
                <w:sz w:val="28"/>
                <w:szCs w:val="28"/>
                <w:lang w:val="ro-RO"/>
              </w:rPr>
              <w:t>Garantie 36 luni</w:t>
            </w:r>
          </w:p>
        </w:tc>
        <w:tc>
          <w:tcPr>
            <w:tcW w:w="753" w:type="dxa"/>
          </w:tcPr>
          <w:p w:rsidR="00F660B7" w:rsidRPr="00FE5371" w:rsidRDefault="00CC574A" w:rsidP="005C3EE5">
            <w:pPr>
              <w:pStyle w:val="DefaultText"/>
              <w:jc w:val="both"/>
              <w:rPr>
                <w:sz w:val="28"/>
                <w:szCs w:val="28"/>
                <w:lang w:val="ro-RO"/>
              </w:rPr>
            </w:pPr>
            <w:r w:rsidRPr="00FE5371">
              <w:rPr>
                <w:sz w:val="28"/>
                <w:szCs w:val="28"/>
                <w:lang w:val="ro-RO"/>
              </w:rPr>
              <w:t>16</w:t>
            </w:r>
          </w:p>
        </w:tc>
        <w:tc>
          <w:tcPr>
            <w:tcW w:w="1251" w:type="dxa"/>
          </w:tcPr>
          <w:p w:rsidR="00F660B7" w:rsidRPr="00FE5371" w:rsidRDefault="00FE5371" w:rsidP="005C3EE5">
            <w:pPr>
              <w:pStyle w:val="DefaultText"/>
              <w:jc w:val="both"/>
              <w:rPr>
                <w:i/>
                <w:sz w:val="28"/>
                <w:szCs w:val="28"/>
                <w:lang w:val="ro-RO"/>
              </w:rPr>
            </w:pPr>
            <w:r w:rsidRPr="00FE5371">
              <w:rPr>
                <w:i/>
                <w:sz w:val="28"/>
                <w:szCs w:val="28"/>
                <w:lang w:val="ro-RO"/>
              </w:rPr>
              <w:t>189,08</w:t>
            </w:r>
          </w:p>
        </w:tc>
        <w:tc>
          <w:tcPr>
            <w:tcW w:w="1440" w:type="dxa"/>
          </w:tcPr>
          <w:p w:rsidR="00F660B7" w:rsidRPr="00FE5371" w:rsidRDefault="00FE5371" w:rsidP="005C3EE5">
            <w:pPr>
              <w:pStyle w:val="DefaultText"/>
              <w:jc w:val="both"/>
              <w:rPr>
                <w:b/>
                <w:i/>
                <w:sz w:val="28"/>
                <w:szCs w:val="28"/>
                <w:lang w:val="ro-RO"/>
              </w:rPr>
            </w:pPr>
            <w:r w:rsidRPr="00FE5371">
              <w:rPr>
                <w:b/>
                <w:i/>
                <w:sz w:val="28"/>
                <w:szCs w:val="28"/>
                <w:lang w:val="ro-RO"/>
              </w:rPr>
              <w:t>3.025,28</w:t>
            </w:r>
          </w:p>
        </w:tc>
      </w:tr>
      <w:tr w:rsidR="00D9477A" w:rsidTr="00D9477A">
        <w:tc>
          <w:tcPr>
            <w:tcW w:w="1860" w:type="dxa"/>
          </w:tcPr>
          <w:p w:rsidR="00F660B7" w:rsidRPr="00FE5371" w:rsidRDefault="00FE5371" w:rsidP="005C3EE5">
            <w:pPr>
              <w:pStyle w:val="DefaultText"/>
              <w:jc w:val="both"/>
              <w:rPr>
                <w:sz w:val="28"/>
                <w:szCs w:val="28"/>
                <w:lang w:val="ro-RO"/>
              </w:rPr>
            </w:pPr>
            <w:r w:rsidRPr="00FE5371">
              <w:rPr>
                <w:sz w:val="28"/>
                <w:szCs w:val="28"/>
                <w:lang w:val="ro-RO"/>
              </w:rPr>
              <w:t>Set lenjerie de pat copii</w:t>
            </w:r>
          </w:p>
        </w:tc>
        <w:tc>
          <w:tcPr>
            <w:tcW w:w="4416" w:type="dxa"/>
          </w:tcPr>
          <w:p w:rsidR="00F660B7" w:rsidRDefault="00FE5371" w:rsidP="005C3EE5">
            <w:pPr>
              <w:pStyle w:val="DefaultText"/>
              <w:jc w:val="both"/>
              <w:rPr>
                <w:sz w:val="28"/>
                <w:szCs w:val="28"/>
                <w:lang w:val="ro-RO"/>
              </w:rPr>
            </w:pPr>
            <w:r>
              <w:rPr>
                <w:sz w:val="28"/>
                <w:szCs w:val="28"/>
                <w:lang w:val="ro-RO"/>
              </w:rPr>
              <w:t xml:space="preserve">Set lenjerie format din : </w:t>
            </w:r>
          </w:p>
          <w:p w:rsidR="00FE5371" w:rsidRDefault="00FE5371" w:rsidP="00FE5371">
            <w:pPr>
              <w:pStyle w:val="DefaultText"/>
              <w:numPr>
                <w:ilvl w:val="0"/>
                <w:numId w:val="8"/>
              </w:numPr>
              <w:jc w:val="both"/>
              <w:rPr>
                <w:sz w:val="28"/>
                <w:szCs w:val="28"/>
                <w:lang w:val="ro-RO"/>
              </w:rPr>
            </w:pPr>
            <w:r>
              <w:rPr>
                <w:sz w:val="28"/>
                <w:szCs w:val="28"/>
                <w:lang w:val="ro-RO"/>
              </w:rPr>
              <w:t xml:space="preserve">Cearceaf plic pentru pilota    </w:t>
            </w:r>
          </w:p>
          <w:p w:rsidR="00FE5371" w:rsidRDefault="00FE5371" w:rsidP="00FE5371">
            <w:pPr>
              <w:pStyle w:val="DefaultText"/>
              <w:ind w:left="720"/>
              <w:jc w:val="both"/>
              <w:rPr>
                <w:sz w:val="28"/>
                <w:szCs w:val="28"/>
                <w:lang w:val="ro-RO"/>
              </w:rPr>
            </w:pPr>
            <w:r>
              <w:rPr>
                <w:sz w:val="28"/>
                <w:szCs w:val="28"/>
                <w:lang w:val="ro-RO"/>
              </w:rPr>
              <w:t xml:space="preserve"> ( 120 x 80 cm)</w:t>
            </w:r>
          </w:p>
          <w:p w:rsidR="00FE5371" w:rsidRDefault="00FE5371" w:rsidP="00FE5371">
            <w:pPr>
              <w:pStyle w:val="DefaultText"/>
              <w:numPr>
                <w:ilvl w:val="0"/>
                <w:numId w:val="8"/>
              </w:numPr>
              <w:jc w:val="both"/>
              <w:rPr>
                <w:sz w:val="28"/>
                <w:szCs w:val="28"/>
                <w:lang w:val="ro-RO"/>
              </w:rPr>
            </w:pPr>
            <w:r>
              <w:rPr>
                <w:sz w:val="28"/>
                <w:szCs w:val="28"/>
                <w:lang w:val="ro-RO"/>
              </w:rPr>
              <w:t>Fata de perna (40x27 cm)</w:t>
            </w:r>
          </w:p>
          <w:p w:rsidR="00FE5371" w:rsidRDefault="00FE5371" w:rsidP="00FE5371">
            <w:pPr>
              <w:pStyle w:val="DefaultText"/>
              <w:numPr>
                <w:ilvl w:val="0"/>
                <w:numId w:val="8"/>
              </w:numPr>
              <w:jc w:val="both"/>
              <w:rPr>
                <w:sz w:val="28"/>
                <w:szCs w:val="28"/>
                <w:lang w:val="ro-RO"/>
              </w:rPr>
            </w:pPr>
            <w:r>
              <w:rPr>
                <w:sz w:val="28"/>
                <w:szCs w:val="28"/>
                <w:lang w:val="ro-RO"/>
              </w:rPr>
              <w:t>Cearceaf saltea cu elastic</w:t>
            </w:r>
          </w:p>
          <w:p w:rsidR="00FE5371" w:rsidRDefault="00FE5371" w:rsidP="00FE5371">
            <w:pPr>
              <w:pStyle w:val="DefaultText"/>
              <w:ind w:left="720"/>
              <w:jc w:val="both"/>
              <w:rPr>
                <w:sz w:val="28"/>
                <w:szCs w:val="28"/>
                <w:lang w:val="ro-RO"/>
              </w:rPr>
            </w:pPr>
            <w:r>
              <w:rPr>
                <w:sz w:val="28"/>
                <w:szCs w:val="28"/>
                <w:lang w:val="ro-RO"/>
              </w:rPr>
              <w:t>(120 x 60 cm )</w:t>
            </w:r>
          </w:p>
          <w:p w:rsidR="00FE5371" w:rsidRPr="00FE5371" w:rsidRDefault="00FE5371" w:rsidP="00FE5371">
            <w:pPr>
              <w:pStyle w:val="DefaultText"/>
              <w:jc w:val="both"/>
              <w:rPr>
                <w:sz w:val="28"/>
                <w:szCs w:val="28"/>
                <w:lang w:val="ro-RO"/>
              </w:rPr>
            </w:pPr>
            <w:r>
              <w:rPr>
                <w:sz w:val="28"/>
                <w:szCs w:val="28"/>
                <w:lang w:val="ro-RO"/>
              </w:rPr>
              <w:t xml:space="preserve">Garantie 36 luni </w:t>
            </w:r>
          </w:p>
        </w:tc>
        <w:tc>
          <w:tcPr>
            <w:tcW w:w="753" w:type="dxa"/>
          </w:tcPr>
          <w:p w:rsidR="00F660B7" w:rsidRPr="00CC574A" w:rsidRDefault="00CC574A" w:rsidP="005C3EE5">
            <w:pPr>
              <w:pStyle w:val="DefaultText"/>
              <w:jc w:val="both"/>
              <w:rPr>
                <w:sz w:val="28"/>
                <w:szCs w:val="28"/>
                <w:lang w:val="ro-RO"/>
              </w:rPr>
            </w:pPr>
            <w:r w:rsidRPr="00CC574A">
              <w:rPr>
                <w:sz w:val="28"/>
                <w:szCs w:val="28"/>
                <w:lang w:val="ro-RO"/>
              </w:rPr>
              <w:t>16</w:t>
            </w:r>
          </w:p>
        </w:tc>
        <w:tc>
          <w:tcPr>
            <w:tcW w:w="1251" w:type="dxa"/>
          </w:tcPr>
          <w:p w:rsidR="00F660B7" w:rsidRPr="00FE5371" w:rsidRDefault="00FE5371" w:rsidP="005C3EE5">
            <w:pPr>
              <w:pStyle w:val="DefaultText"/>
              <w:jc w:val="both"/>
              <w:rPr>
                <w:sz w:val="28"/>
                <w:szCs w:val="28"/>
                <w:lang w:val="ro-RO"/>
              </w:rPr>
            </w:pPr>
            <w:r w:rsidRPr="00FE5371">
              <w:rPr>
                <w:sz w:val="28"/>
                <w:szCs w:val="28"/>
                <w:lang w:val="ro-RO"/>
              </w:rPr>
              <w:t>109,24</w:t>
            </w:r>
          </w:p>
        </w:tc>
        <w:tc>
          <w:tcPr>
            <w:tcW w:w="1440" w:type="dxa"/>
          </w:tcPr>
          <w:p w:rsidR="00F660B7" w:rsidRDefault="00FE5371" w:rsidP="005C3EE5">
            <w:pPr>
              <w:pStyle w:val="DefaultText"/>
              <w:jc w:val="both"/>
              <w:rPr>
                <w:b/>
                <w:i/>
                <w:sz w:val="28"/>
                <w:szCs w:val="28"/>
                <w:lang w:val="ro-RO"/>
              </w:rPr>
            </w:pPr>
            <w:r>
              <w:rPr>
                <w:b/>
                <w:i/>
                <w:sz w:val="28"/>
                <w:szCs w:val="28"/>
                <w:lang w:val="ro-RO"/>
              </w:rPr>
              <w:t>1.747,84</w:t>
            </w:r>
          </w:p>
        </w:tc>
      </w:tr>
      <w:tr w:rsidR="00D9477A" w:rsidTr="00D9477A">
        <w:tc>
          <w:tcPr>
            <w:tcW w:w="1860" w:type="dxa"/>
          </w:tcPr>
          <w:p w:rsidR="00F660B7" w:rsidRPr="00FE5371" w:rsidRDefault="00FE5371" w:rsidP="00FE5371">
            <w:pPr>
              <w:pStyle w:val="DefaultText"/>
              <w:rPr>
                <w:sz w:val="28"/>
                <w:szCs w:val="28"/>
                <w:lang w:val="ro-RO"/>
              </w:rPr>
            </w:pPr>
            <w:r w:rsidRPr="00FE5371">
              <w:rPr>
                <w:sz w:val="28"/>
                <w:szCs w:val="28"/>
                <w:lang w:val="ro-RO"/>
              </w:rPr>
              <w:t>Set perna si pilota</w:t>
            </w:r>
          </w:p>
        </w:tc>
        <w:tc>
          <w:tcPr>
            <w:tcW w:w="4416" w:type="dxa"/>
          </w:tcPr>
          <w:p w:rsidR="00F660B7" w:rsidRDefault="00FE5371" w:rsidP="00FE5371">
            <w:pPr>
              <w:pStyle w:val="DefaultText"/>
              <w:rPr>
                <w:sz w:val="28"/>
                <w:szCs w:val="28"/>
                <w:lang w:val="ro-RO"/>
              </w:rPr>
            </w:pPr>
            <w:r>
              <w:rPr>
                <w:sz w:val="28"/>
                <w:szCs w:val="28"/>
                <w:lang w:val="ro-RO"/>
              </w:rPr>
              <w:t xml:space="preserve">Setul este format din : </w:t>
            </w:r>
          </w:p>
          <w:p w:rsidR="00FE5371" w:rsidRDefault="00FE5371" w:rsidP="00FE5371">
            <w:pPr>
              <w:pStyle w:val="DefaultText"/>
              <w:numPr>
                <w:ilvl w:val="0"/>
                <w:numId w:val="8"/>
              </w:numPr>
              <w:rPr>
                <w:sz w:val="28"/>
                <w:szCs w:val="28"/>
                <w:lang w:val="ro-RO"/>
              </w:rPr>
            </w:pPr>
            <w:r>
              <w:rPr>
                <w:sz w:val="28"/>
                <w:szCs w:val="28"/>
                <w:lang w:val="ro-RO"/>
              </w:rPr>
              <w:t>Perna 40x27 cm</w:t>
            </w:r>
          </w:p>
          <w:p w:rsidR="00FE5371" w:rsidRDefault="00FE5371" w:rsidP="00FE5371">
            <w:pPr>
              <w:pStyle w:val="DefaultText"/>
              <w:numPr>
                <w:ilvl w:val="0"/>
                <w:numId w:val="8"/>
              </w:numPr>
              <w:rPr>
                <w:sz w:val="28"/>
                <w:szCs w:val="28"/>
                <w:lang w:val="ro-RO"/>
              </w:rPr>
            </w:pPr>
            <w:r>
              <w:rPr>
                <w:sz w:val="28"/>
                <w:szCs w:val="28"/>
                <w:lang w:val="ro-RO"/>
              </w:rPr>
              <w:t>Pilota usoara de 120x80 cm pentru copii</w:t>
            </w:r>
          </w:p>
          <w:p w:rsidR="00FE5371" w:rsidRDefault="00FE5371" w:rsidP="00FE5371">
            <w:pPr>
              <w:pStyle w:val="DefaultText"/>
              <w:rPr>
                <w:sz w:val="28"/>
                <w:szCs w:val="28"/>
                <w:lang w:val="ro-RO"/>
              </w:rPr>
            </w:pPr>
            <w:r>
              <w:rPr>
                <w:sz w:val="28"/>
                <w:szCs w:val="28"/>
                <w:lang w:val="ro-RO"/>
              </w:rPr>
              <w:lastRenderedPageBreak/>
              <w:t>Compozitie : Tesatura din microfibra lavabila la 95 de grade,100% poliester;</w:t>
            </w:r>
          </w:p>
          <w:p w:rsidR="00FE5371" w:rsidRDefault="00FE5371" w:rsidP="00FE5371">
            <w:pPr>
              <w:pStyle w:val="DefaultText"/>
              <w:rPr>
                <w:sz w:val="28"/>
                <w:szCs w:val="28"/>
                <w:lang w:val="ro-RO"/>
              </w:rPr>
            </w:pPr>
            <w:r>
              <w:rPr>
                <w:sz w:val="28"/>
                <w:szCs w:val="28"/>
                <w:lang w:val="ro-RO"/>
              </w:rPr>
              <w:t>Umplutura: val din fibre poliester Whitex,100% poliester</w:t>
            </w:r>
          </w:p>
          <w:p w:rsidR="00FE5371" w:rsidRPr="00FE5371" w:rsidRDefault="00FE5371" w:rsidP="00FE5371">
            <w:pPr>
              <w:pStyle w:val="DefaultText"/>
              <w:rPr>
                <w:sz w:val="28"/>
                <w:szCs w:val="28"/>
                <w:lang w:val="ro-RO"/>
              </w:rPr>
            </w:pPr>
            <w:r>
              <w:rPr>
                <w:sz w:val="28"/>
                <w:szCs w:val="28"/>
                <w:lang w:val="ro-RO"/>
              </w:rPr>
              <w:t>Garantie 36 luni</w:t>
            </w:r>
          </w:p>
        </w:tc>
        <w:tc>
          <w:tcPr>
            <w:tcW w:w="753" w:type="dxa"/>
          </w:tcPr>
          <w:p w:rsidR="00F660B7" w:rsidRPr="00CC574A" w:rsidRDefault="00CC574A" w:rsidP="005C3EE5">
            <w:pPr>
              <w:pStyle w:val="DefaultText"/>
              <w:jc w:val="both"/>
              <w:rPr>
                <w:sz w:val="28"/>
                <w:szCs w:val="28"/>
                <w:lang w:val="ro-RO"/>
              </w:rPr>
            </w:pPr>
            <w:r w:rsidRPr="00CC574A">
              <w:rPr>
                <w:sz w:val="28"/>
                <w:szCs w:val="28"/>
                <w:lang w:val="ro-RO"/>
              </w:rPr>
              <w:lastRenderedPageBreak/>
              <w:t>16</w:t>
            </w:r>
          </w:p>
        </w:tc>
        <w:tc>
          <w:tcPr>
            <w:tcW w:w="1251" w:type="dxa"/>
          </w:tcPr>
          <w:p w:rsidR="00F660B7" w:rsidRPr="00FE5371" w:rsidRDefault="00FE5371" w:rsidP="005C3EE5">
            <w:pPr>
              <w:pStyle w:val="DefaultText"/>
              <w:jc w:val="both"/>
              <w:rPr>
                <w:sz w:val="28"/>
                <w:szCs w:val="28"/>
                <w:lang w:val="ro-RO"/>
              </w:rPr>
            </w:pPr>
            <w:r w:rsidRPr="00FE5371">
              <w:rPr>
                <w:sz w:val="28"/>
                <w:szCs w:val="28"/>
                <w:lang w:val="ro-RO"/>
              </w:rPr>
              <w:t>60,50</w:t>
            </w:r>
          </w:p>
        </w:tc>
        <w:tc>
          <w:tcPr>
            <w:tcW w:w="1440" w:type="dxa"/>
          </w:tcPr>
          <w:p w:rsidR="00F660B7" w:rsidRDefault="00FE5371" w:rsidP="005C3EE5">
            <w:pPr>
              <w:pStyle w:val="DefaultText"/>
              <w:jc w:val="both"/>
              <w:rPr>
                <w:b/>
                <w:i/>
                <w:sz w:val="28"/>
                <w:szCs w:val="28"/>
                <w:lang w:val="ro-RO"/>
              </w:rPr>
            </w:pPr>
            <w:r>
              <w:rPr>
                <w:b/>
                <w:i/>
                <w:sz w:val="28"/>
                <w:szCs w:val="28"/>
                <w:lang w:val="ro-RO"/>
              </w:rPr>
              <w:t>968</w:t>
            </w:r>
          </w:p>
        </w:tc>
      </w:tr>
      <w:tr w:rsidR="00D9477A" w:rsidTr="00D9477A">
        <w:tc>
          <w:tcPr>
            <w:tcW w:w="1860" w:type="dxa"/>
          </w:tcPr>
          <w:p w:rsidR="00F660B7" w:rsidRDefault="00FE5371" w:rsidP="005C3EE5">
            <w:pPr>
              <w:pStyle w:val="DefaultText"/>
              <w:jc w:val="both"/>
              <w:rPr>
                <w:b/>
                <w:i/>
                <w:sz w:val="28"/>
                <w:szCs w:val="28"/>
                <w:lang w:val="ro-RO"/>
              </w:rPr>
            </w:pPr>
            <w:r>
              <w:rPr>
                <w:b/>
                <w:i/>
                <w:sz w:val="28"/>
                <w:szCs w:val="28"/>
                <w:lang w:val="ro-RO"/>
              </w:rPr>
              <w:lastRenderedPageBreak/>
              <w:t>Ansambluri paturi pentru copii</w:t>
            </w:r>
          </w:p>
        </w:tc>
        <w:tc>
          <w:tcPr>
            <w:tcW w:w="4416" w:type="dxa"/>
          </w:tcPr>
          <w:p w:rsidR="00FE5371" w:rsidRDefault="00FE5371" w:rsidP="005C3EE5">
            <w:pPr>
              <w:pStyle w:val="DefaultText"/>
              <w:jc w:val="both"/>
              <w:rPr>
                <w:sz w:val="28"/>
                <w:szCs w:val="28"/>
                <w:lang w:val="ro-RO"/>
              </w:rPr>
            </w:pPr>
            <w:r>
              <w:rPr>
                <w:sz w:val="28"/>
                <w:szCs w:val="28"/>
                <w:lang w:val="ro-RO"/>
              </w:rPr>
              <w:t>Ansamblu de 2 paturi rabatabile gradinita (fara saltelute)- structura dulap din PAL nuanta Fag,partea frontala din Pal colorat la algere</w:t>
            </w:r>
          </w:p>
          <w:p w:rsidR="00F660B7" w:rsidRDefault="00FE5371" w:rsidP="005C3EE5">
            <w:pPr>
              <w:pStyle w:val="DefaultText"/>
              <w:jc w:val="both"/>
              <w:rPr>
                <w:sz w:val="28"/>
                <w:szCs w:val="28"/>
                <w:lang w:val="ro-RO"/>
              </w:rPr>
            </w:pPr>
            <w:r>
              <w:rPr>
                <w:sz w:val="28"/>
                <w:szCs w:val="28"/>
                <w:lang w:val="ro-RO"/>
              </w:rPr>
              <w:t xml:space="preserve"> ( 2 culori);</w:t>
            </w:r>
          </w:p>
          <w:p w:rsidR="00FE5371" w:rsidRDefault="00D9477A" w:rsidP="005C3EE5">
            <w:pPr>
              <w:pStyle w:val="DefaultText"/>
              <w:jc w:val="both"/>
              <w:rPr>
                <w:sz w:val="28"/>
                <w:szCs w:val="28"/>
                <w:lang w:val="ro-RO"/>
              </w:rPr>
            </w:pPr>
            <w:r>
              <w:rPr>
                <w:sz w:val="28"/>
                <w:szCs w:val="28"/>
                <w:lang w:val="ro-RO"/>
              </w:rPr>
              <w:t>Dimensiuni (Lxlxh) : 127x30x180 cm;</w:t>
            </w:r>
          </w:p>
          <w:p w:rsidR="00D9477A" w:rsidRDefault="00D9477A" w:rsidP="005C3EE5">
            <w:pPr>
              <w:pStyle w:val="DefaultText"/>
              <w:jc w:val="both"/>
              <w:rPr>
                <w:sz w:val="28"/>
                <w:szCs w:val="28"/>
                <w:lang w:val="ro-RO"/>
              </w:rPr>
            </w:pPr>
            <w:r>
              <w:rPr>
                <w:sz w:val="28"/>
                <w:szCs w:val="28"/>
                <w:lang w:val="ro-RO"/>
              </w:rPr>
              <w:t>Un modul de patut are in partea superioara un dulapior,iar in partea inferioara un sertar.Baza de asezare a patutului este un panou simplu de sprijin</w:t>
            </w:r>
          </w:p>
          <w:p w:rsidR="00FE5371" w:rsidRPr="00FE5371" w:rsidRDefault="00D9477A" w:rsidP="005C3EE5">
            <w:pPr>
              <w:pStyle w:val="DefaultText"/>
              <w:jc w:val="both"/>
              <w:rPr>
                <w:sz w:val="28"/>
                <w:szCs w:val="28"/>
                <w:lang w:val="ro-RO"/>
              </w:rPr>
            </w:pPr>
            <w:r>
              <w:rPr>
                <w:sz w:val="28"/>
                <w:szCs w:val="28"/>
                <w:lang w:val="ro-RO"/>
              </w:rPr>
              <w:t>Garantie 36 de luni</w:t>
            </w:r>
          </w:p>
        </w:tc>
        <w:tc>
          <w:tcPr>
            <w:tcW w:w="753" w:type="dxa"/>
          </w:tcPr>
          <w:p w:rsidR="00F660B7" w:rsidRPr="00CC574A" w:rsidRDefault="00CC574A" w:rsidP="005C3EE5">
            <w:pPr>
              <w:pStyle w:val="DefaultText"/>
              <w:jc w:val="both"/>
              <w:rPr>
                <w:sz w:val="28"/>
                <w:szCs w:val="28"/>
                <w:lang w:val="ro-RO"/>
              </w:rPr>
            </w:pPr>
            <w:r w:rsidRPr="00CC574A">
              <w:rPr>
                <w:sz w:val="28"/>
                <w:szCs w:val="28"/>
                <w:lang w:val="ro-RO"/>
              </w:rPr>
              <w:t>16</w:t>
            </w:r>
          </w:p>
        </w:tc>
        <w:tc>
          <w:tcPr>
            <w:tcW w:w="1251" w:type="dxa"/>
          </w:tcPr>
          <w:p w:rsidR="00F660B7" w:rsidRPr="00D9477A" w:rsidRDefault="00D9477A" w:rsidP="005C3EE5">
            <w:pPr>
              <w:pStyle w:val="DefaultText"/>
              <w:jc w:val="both"/>
              <w:rPr>
                <w:sz w:val="28"/>
                <w:szCs w:val="28"/>
                <w:lang w:val="ro-RO"/>
              </w:rPr>
            </w:pPr>
            <w:r w:rsidRPr="00D9477A">
              <w:rPr>
                <w:sz w:val="28"/>
                <w:szCs w:val="28"/>
                <w:lang w:val="ro-RO"/>
              </w:rPr>
              <w:t>1.228,57</w:t>
            </w:r>
          </w:p>
        </w:tc>
        <w:tc>
          <w:tcPr>
            <w:tcW w:w="1440" w:type="dxa"/>
          </w:tcPr>
          <w:p w:rsidR="00F660B7" w:rsidRDefault="00D9477A" w:rsidP="005C3EE5">
            <w:pPr>
              <w:pStyle w:val="DefaultText"/>
              <w:jc w:val="both"/>
              <w:rPr>
                <w:b/>
                <w:i/>
                <w:sz w:val="28"/>
                <w:szCs w:val="28"/>
                <w:lang w:val="ro-RO"/>
              </w:rPr>
            </w:pPr>
            <w:r>
              <w:rPr>
                <w:b/>
                <w:i/>
                <w:sz w:val="28"/>
                <w:szCs w:val="28"/>
                <w:lang w:val="ro-RO"/>
              </w:rPr>
              <w:t>19.657,12</w:t>
            </w:r>
          </w:p>
        </w:tc>
      </w:tr>
    </w:tbl>
    <w:p w:rsidR="00F660B7" w:rsidRDefault="00F660B7" w:rsidP="005C3EE5">
      <w:pPr>
        <w:pStyle w:val="DefaultText"/>
        <w:ind w:left="360"/>
        <w:jc w:val="both"/>
        <w:rPr>
          <w:b/>
          <w:i/>
          <w:sz w:val="28"/>
          <w:szCs w:val="28"/>
          <w:lang w:val="ro-RO"/>
        </w:rPr>
      </w:pPr>
    </w:p>
    <w:p w:rsidR="00D9477A" w:rsidRDefault="00D9477A" w:rsidP="00EA6032">
      <w:pPr>
        <w:pStyle w:val="DefaultText"/>
        <w:jc w:val="both"/>
        <w:rPr>
          <w:b/>
          <w:sz w:val="28"/>
          <w:szCs w:val="28"/>
          <w:lang w:val="ro-RO"/>
        </w:rPr>
      </w:pPr>
      <w:r>
        <w:rPr>
          <w:b/>
          <w:bCs/>
          <w:sz w:val="28"/>
          <w:szCs w:val="28"/>
          <w:u w:val="single"/>
          <w:lang w:val="ro-RO"/>
        </w:rPr>
        <w:t>TOTAL IN LEI FARA TVA : 25.398,24 lei,iar cu TVA 30.223,90 lei.</w:t>
      </w:r>
      <w:r w:rsidR="00126D63">
        <w:rPr>
          <w:b/>
          <w:bCs/>
          <w:sz w:val="28"/>
          <w:szCs w:val="28"/>
          <w:u w:val="single"/>
          <w:lang w:val="ro-RO"/>
        </w:rPr>
        <w:br/>
      </w:r>
    </w:p>
    <w:p w:rsidR="00EA6032" w:rsidRPr="006F295F" w:rsidRDefault="006F295F" w:rsidP="00EA6032">
      <w:pPr>
        <w:pStyle w:val="DefaultText"/>
        <w:jc w:val="both"/>
        <w:rPr>
          <w:b/>
          <w:sz w:val="28"/>
          <w:szCs w:val="28"/>
          <w:lang w:val="ro-RO"/>
        </w:rPr>
      </w:pPr>
      <w:r w:rsidRPr="006F295F">
        <w:rPr>
          <w:b/>
          <w:sz w:val="28"/>
          <w:szCs w:val="28"/>
          <w:lang w:val="ro-RO"/>
        </w:rPr>
        <w:t xml:space="preserve">CODURI CPV: </w:t>
      </w:r>
    </w:p>
    <w:p w:rsidR="006F295F" w:rsidRDefault="006F295F" w:rsidP="006F295F">
      <w:pPr>
        <w:spacing w:after="0"/>
        <w:rPr>
          <w:rFonts w:ascii="Times New Roman" w:hAnsi="Times New Roman" w:cs="Times New Roman"/>
          <w:b/>
          <w:bCs/>
          <w:caps/>
          <w:color w:val="444444"/>
          <w:sz w:val="24"/>
          <w:szCs w:val="24"/>
          <w:shd w:val="clear" w:color="auto" w:fill="F5F5F5"/>
        </w:rPr>
      </w:pPr>
      <w:r>
        <w:rPr>
          <w:rFonts w:ascii="Times New Roman" w:hAnsi="Times New Roman" w:cs="Times New Roman"/>
          <w:b/>
          <w:bCs/>
          <w:caps/>
          <w:color w:val="444444"/>
          <w:sz w:val="24"/>
          <w:szCs w:val="24"/>
          <w:shd w:val="clear" w:color="auto" w:fill="F5F5F5"/>
        </w:rPr>
        <w:t>39143110-0 Paturi</w:t>
      </w:r>
      <w:proofErr w:type="gramStart"/>
      <w:r>
        <w:rPr>
          <w:rFonts w:ascii="Times New Roman" w:hAnsi="Times New Roman" w:cs="Times New Roman"/>
          <w:b/>
          <w:bCs/>
          <w:caps/>
          <w:color w:val="444444"/>
          <w:sz w:val="24"/>
          <w:szCs w:val="24"/>
          <w:shd w:val="clear" w:color="auto" w:fill="F5F5F5"/>
        </w:rPr>
        <w:t>,piese</w:t>
      </w:r>
      <w:proofErr w:type="gramEnd"/>
      <w:r>
        <w:rPr>
          <w:rFonts w:ascii="Times New Roman" w:hAnsi="Times New Roman" w:cs="Times New Roman"/>
          <w:b/>
          <w:bCs/>
          <w:caps/>
          <w:color w:val="444444"/>
          <w:sz w:val="24"/>
          <w:szCs w:val="24"/>
          <w:shd w:val="clear" w:color="auto" w:fill="F5F5F5"/>
        </w:rPr>
        <w:t xml:space="preserve"> pentru paturi si tapiserii pentru mobilier speciale (Rev.2)</w:t>
      </w:r>
    </w:p>
    <w:p w:rsidR="00FE5371" w:rsidRDefault="00FE5371" w:rsidP="006F295F">
      <w:pPr>
        <w:spacing w:after="0"/>
        <w:rPr>
          <w:rFonts w:ascii="Times New Roman" w:hAnsi="Times New Roman" w:cs="Times New Roman"/>
          <w:b/>
          <w:bCs/>
          <w:caps/>
          <w:color w:val="444444"/>
          <w:sz w:val="24"/>
          <w:szCs w:val="24"/>
          <w:shd w:val="clear" w:color="auto" w:fill="F5F5F5"/>
        </w:rPr>
      </w:pPr>
      <w:r>
        <w:rPr>
          <w:rFonts w:ascii="Times New Roman" w:hAnsi="Times New Roman" w:cs="Times New Roman"/>
          <w:b/>
          <w:bCs/>
          <w:caps/>
          <w:color w:val="444444"/>
          <w:sz w:val="24"/>
          <w:szCs w:val="24"/>
          <w:shd w:val="clear" w:color="auto" w:fill="F5F5F5"/>
        </w:rPr>
        <w:t>39143110-1 Paturi</w:t>
      </w:r>
      <w:proofErr w:type="gramStart"/>
      <w:r>
        <w:rPr>
          <w:rFonts w:ascii="Times New Roman" w:hAnsi="Times New Roman" w:cs="Times New Roman"/>
          <w:b/>
          <w:bCs/>
          <w:caps/>
          <w:color w:val="444444"/>
          <w:sz w:val="24"/>
          <w:szCs w:val="24"/>
          <w:shd w:val="clear" w:color="auto" w:fill="F5F5F5"/>
        </w:rPr>
        <w:t>,piese</w:t>
      </w:r>
      <w:proofErr w:type="gramEnd"/>
      <w:r>
        <w:rPr>
          <w:rFonts w:ascii="Times New Roman" w:hAnsi="Times New Roman" w:cs="Times New Roman"/>
          <w:b/>
          <w:bCs/>
          <w:caps/>
          <w:color w:val="444444"/>
          <w:sz w:val="24"/>
          <w:szCs w:val="24"/>
          <w:shd w:val="clear" w:color="auto" w:fill="F5F5F5"/>
        </w:rPr>
        <w:t xml:space="preserve"> pentru paturi si tapiserii pentru mobilier speciale (Rev.2)</w:t>
      </w:r>
    </w:p>
    <w:p w:rsidR="006F295F" w:rsidRDefault="006F295F" w:rsidP="006F295F">
      <w:pPr>
        <w:spacing w:after="0"/>
        <w:rPr>
          <w:rFonts w:ascii="Times New Roman" w:hAnsi="Times New Roman" w:cs="Times New Roman"/>
          <w:b/>
          <w:bCs/>
          <w:caps/>
          <w:color w:val="444444"/>
          <w:sz w:val="24"/>
          <w:szCs w:val="24"/>
          <w:shd w:val="clear" w:color="auto" w:fill="F5F5F5"/>
        </w:rPr>
      </w:pPr>
      <w:r>
        <w:rPr>
          <w:rFonts w:ascii="Times New Roman" w:hAnsi="Times New Roman" w:cs="Times New Roman"/>
          <w:b/>
          <w:bCs/>
          <w:caps/>
          <w:color w:val="444444"/>
          <w:sz w:val="24"/>
          <w:szCs w:val="24"/>
          <w:shd w:val="clear" w:color="auto" w:fill="F5F5F5"/>
        </w:rPr>
        <w:t>19231000-4 lenjerie (rev.2)</w:t>
      </w:r>
    </w:p>
    <w:p w:rsidR="006F295F" w:rsidRDefault="006F295F" w:rsidP="006F295F">
      <w:pPr>
        <w:spacing w:after="0"/>
        <w:rPr>
          <w:rFonts w:ascii="Times New Roman" w:hAnsi="Times New Roman" w:cs="Times New Roman"/>
          <w:b/>
          <w:bCs/>
          <w:caps/>
          <w:color w:val="444444"/>
          <w:sz w:val="24"/>
          <w:szCs w:val="24"/>
          <w:shd w:val="clear" w:color="auto" w:fill="F5F5F5"/>
        </w:rPr>
      </w:pPr>
      <w:r>
        <w:rPr>
          <w:rFonts w:ascii="Times New Roman" w:hAnsi="Times New Roman" w:cs="Times New Roman"/>
          <w:b/>
          <w:bCs/>
          <w:caps/>
          <w:color w:val="444444"/>
          <w:sz w:val="24"/>
          <w:szCs w:val="24"/>
          <w:shd w:val="clear" w:color="auto" w:fill="F5F5F5"/>
        </w:rPr>
        <w:t>39512500-9 fete de perna (rev.2)</w:t>
      </w:r>
    </w:p>
    <w:p w:rsidR="00D055CF" w:rsidRDefault="00D055CF" w:rsidP="00133B9F">
      <w:pPr>
        <w:pStyle w:val="DefaultText"/>
        <w:jc w:val="both"/>
        <w:rPr>
          <w:sz w:val="28"/>
          <w:szCs w:val="28"/>
          <w:lang w:val="ro-RO"/>
        </w:rPr>
      </w:pPr>
    </w:p>
    <w:p w:rsidR="00133B9F" w:rsidRPr="006134AB" w:rsidRDefault="00133B9F" w:rsidP="00133B9F">
      <w:pPr>
        <w:pStyle w:val="DefaultText"/>
        <w:jc w:val="both"/>
        <w:rPr>
          <w:sz w:val="28"/>
          <w:szCs w:val="28"/>
          <w:lang w:val="ro-RO"/>
        </w:rPr>
      </w:pPr>
      <w:r w:rsidRPr="006134AB">
        <w:rPr>
          <w:sz w:val="28"/>
          <w:szCs w:val="28"/>
          <w:lang w:val="ro-RO"/>
        </w:rPr>
        <w:t xml:space="preserve">3.1. Achizitorul se obligă să achiziţioneze, respectiv să cumpere şi să plătească prețul convenit în prezentul contract. </w:t>
      </w:r>
    </w:p>
    <w:p w:rsidR="00133B9F" w:rsidRPr="006134AB" w:rsidRDefault="00133B9F" w:rsidP="00133B9F">
      <w:pPr>
        <w:pStyle w:val="DefaultText"/>
        <w:jc w:val="both"/>
        <w:rPr>
          <w:color w:val="000000"/>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4. Prețul contractului</w:t>
      </w:r>
    </w:p>
    <w:p w:rsidR="00382D2C" w:rsidRPr="00D9477A" w:rsidRDefault="00133B9F" w:rsidP="00A97C2B">
      <w:pPr>
        <w:tabs>
          <w:tab w:val="left" w:pos="495"/>
        </w:tabs>
        <w:spacing w:after="0"/>
        <w:rPr>
          <w:rFonts w:ascii="Times New Roman" w:hAnsi="Times New Roman"/>
          <w:b/>
          <w:sz w:val="28"/>
          <w:szCs w:val="28"/>
        </w:rPr>
      </w:pPr>
      <w:r w:rsidRPr="00D9477A">
        <w:rPr>
          <w:rFonts w:ascii="Times New Roman" w:hAnsi="Times New Roman" w:cs="Times New Roman"/>
          <w:b/>
          <w:sz w:val="28"/>
          <w:szCs w:val="28"/>
          <w:lang w:val="ro-RO"/>
        </w:rPr>
        <w:t xml:space="preserve">4.1. Valoarea totala a contractului este de </w:t>
      </w:r>
      <w:r w:rsidR="00DF1B60" w:rsidRPr="00D9477A">
        <w:rPr>
          <w:rFonts w:ascii="Times New Roman" w:hAnsi="Times New Roman" w:cs="Times New Roman"/>
          <w:b/>
          <w:sz w:val="28"/>
          <w:szCs w:val="28"/>
          <w:lang w:val="ro-RO"/>
        </w:rPr>
        <w:t>25.398,24</w:t>
      </w:r>
      <w:r w:rsidRPr="00D9477A">
        <w:rPr>
          <w:rFonts w:ascii="Times New Roman" w:hAnsi="Times New Roman" w:cs="Times New Roman"/>
          <w:b/>
          <w:sz w:val="28"/>
          <w:szCs w:val="28"/>
          <w:lang w:val="ro-RO"/>
        </w:rPr>
        <w:t xml:space="preserve"> lei fără TVA, total cu TVA inclus </w:t>
      </w:r>
      <w:r w:rsidR="00DF1B60" w:rsidRPr="00D9477A">
        <w:rPr>
          <w:rFonts w:ascii="Times New Roman" w:hAnsi="Times New Roman" w:cs="Times New Roman"/>
          <w:b/>
          <w:sz w:val="28"/>
          <w:szCs w:val="28"/>
          <w:lang w:val="ro-RO"/>
        </w:rPr>
        <w:t>30.223,90</w:t>
      </w:r>
      <w:r w:rsidR="00A97C2B" w:rsidRPr="00D9477A">
        <w:rPr>
          <w:rFonts w:ascii="Times New Roman" w:hAnsi="Times New Roman" w:cs="Times New Roman"/>
          <w:b/>
          <w:sz w:val="28"/>
          <w:szCs w:val="28"/>
          <w:lang w:val="ro-RO"/>
        </w:rPr>
        <w:t xml:space="preserve"> lei.</w:t>
      </w:r>
      <w:r w:rsidRPr="00D9477A">
        <w:rPr>
          <w:rFonts w:ascii="Times New Roman" w:hAnsi="Times New Roman" w:cs="Times New Roman"/>
          <w:b/>
          <w:sz w:val="28"/>
          <w:szCs w:val="28"/>
          <w:lang w:val="ro-RO"/>
        </w:rPr>
        <w:t xml:space="preserve"> </w:t>
      </w:r>
    </w:p>
    <w:p w:rsidR="00133B9F" w:rsidRPr="00D9477A" w:rsidRDefault="00133B9F" w:rsidP="00133B9F">
      <w:pPr>
        <w:pStyle w:val="DefaultText"/>
        <w:jc w:val="both"/>
        <w:rPr>
          <w:b/>
          <w:sz w:val="28"/>
          <w:szCs w:val="28"/>
          <w:lang w:val="ro-RO"/>
        </w:rPr>
      </w:pPr>
      <w:r w:rsidRPr="00D9477A">
        <w:rPr>
          <w:b/>
          <w:sz w:val="28"/>
          <w:szCs w:val="28"/>
          <w:lang w:val="ro-RO"/>
        </w:rPr>
        <w:t xml:space="preserve">Prestatorul este plătitor de TVA, plata se va face cu OP in termen de </w:t>
      </w:r>
      <w:r w:rsidR="00A97C2B" w:rsidRPr="00D9477A">
        <w:rPr>
          <w:b/>
          <w:sz w:val="28"/>
          <w:szCs w:val="28"/>
          <w:lang w:val="ro-RO"/>
        </w:rPr>
        <w:t>5</w:t>
      </w:r>
      <w:r w:rsidRPr="00D9477A">
        <w:rPr>
          <w:b/>
          <w:sz w:val="28"/>
          <w:szCs w:val="28"/>
          <w:lang w:val="ro-RO"/>
        </w:rPr>
        <w:t xml:space="preserve"> zile </w:t>
      </w:r>
      <w:r w:rsidR="00A97C2B" w:rsidRPr="00D9477A">
        <w:rPr>
          <w:b/>
          <w:sz w:val="28"/>
          <w:szCs w:val="28"/>
          <w:lang w:val="ro-RO"/>
        </w:rPr>
        <w:t xml:space="preserve">lucratoare </w:t>
      </w:r>
      <w:r w:rsidRPr="00D9477A">
        <w:rPr>
          <w:b/>
          <w:sz w:val="28"/>
          <w:szCs w:val="28"/>
          <w:lang w:val="ro-RO"/>
        </w:rPr>
        <w:t>de la data încasării sumei de la Fondurile Europene si pe baza următoarelor documente transmise: Proces Verbal de Predare-Primire, Certificat de Garanție si Conformitate si Proces Verbal de Punere in Funcțiune.</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2"/>
        <w:jc w:val="both"/>
        <w:rPr>
          <w:b/>
          <w:sz w:val="28"/>
          <w:szCs w:val="28"/>
          <w:lang w:val="ro-RO"/>
        </w:rPr>
      </w:pPr>
      <w:r w:rsidRPr="006134AB">
        <w:rPr>
          <w:b/>
          <w:sz w:val="28"/>
          <w:szCs w:val="28"/>
          <w:lang w:val="ro-RO"/>
        </w:rPr>
        <w:t>5. Durata contractului</w:t>
      </w:r>
    </w:p>
    <w:p w:rsidR="00133B9F" w:rsidRPr="006134AB" w:rsidRDefault="00133B9F" w:rsidP="00133B9F">
      <w:pPr>
        <w:pStyle w:val="DefaultText2"/>
        <w:jc w:val="both"/>
        <w:rPr>
          <w:sz w:val="28"/>
          <w:szCs w:val="28"/>
          <w:lang w:val="ro-RO"/>
        </w:rPr>
      </w:pPr>
      <w:r w:rsidRPr="006134AB">
        <w:rPr>
          <w:sz w:val="28"/>
          <w:szCs w:val="28"/>
          <w:lang w:val="ro-RO"/>
        </w:rPr>
        <w:t>5.1 – Durata prezentului contract este valabil de la data de semnării acestuia și se va încheia cu data predării și punerii în functiune a echipamentelor furnizate si efectuarea platii de catre autoritatea contractantă.</w:t>
      </w:r>
    </w:p>
    <w:p w:rsidR="00714865" w:rsidRDefault="00133B9F" w:rsidP="00133B9F">
      <w:pPr>
        <w:pStyle w:val="DefaultText2"/>
        <w:jc w:val="both"/>
        <w:rPr>
          <w:sz w:val="28"/>
          <w:szCs w:val="28"/>
          <w:lang w:val="ro-RO"/>
        </w:rPr>
      </w:pPr>
      <w:r w:rsidRPr="006134AB">
        <w:rPr>
          <w:sz w:val="28"/>
          <w:szCs w:val="28"/>
          <w:lang w:val="ro-RO"/>
        </w:rPr>
        <w:t xml:space="preserve">Produsele vor fi furnizate </w:t>
      </w:r>
      <w:r w:rsidR="00DF1B60">
        <w:rPr>
          <w:sz w:val="28"/>
          <w:szCs w:val="28"/>
          <w:lang w:val="ro-RO"/>
        </w:rPr>
        <w:t>in termen de 60 de zile de la data semnarii contractului</w:t>
      </w:r>
      <w:r w:rsidR="00714865">
        <w:rPr>
          <w:sz w:val="28"/>
          <w:szCs w:val="28"/>
          <w:lang w:val="ro-RO"/>
        </w:rPr>
        <w:t xml:space="preserve"> </w:t>
      </w:r>
    </w:p>
    <w:p w:rsidR="00133B9F" w:rsidRPr="006134AB" w:rsidRDefault="00714865" w:rsidP="00133B9F">
      <w:pPr>
        <w:pStyle w:val="DefaultText2"/>
        <w:jc w:val="both"/>
        <w:rPr>
          <w:sz w:val="28"/>
          <w:szCs w:val="28"/>
          <w:lang w:val="ro-RO"/>
        </w:rPr>
      </w:pPr>
      <w:r>
        <w:rPr>
          <w:sz w:val="28"/>
          <w:szCs w:val="28"/>
          <w:lang w:val="ro-RO"/>
        </w:rPr>
        <w:t>( maxim pana la data de  04.11.2024).</w:t>
      </w:r>
    </w:p>
    <w:p w:rsidR="00133B9F" w:rsidRPr="006134AB" w:rsidRDefault="00133B9F" w:rsidP="00133B9F">
      <w:pPr>
        <w:pStyle w:val="DefaultText2"/>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6. Executarea contractului</w:t>
      </w:r>
    </w:p>
    <w:p w:rsidR="00133B9F" w:rsidRPr="006134AB" w:rsidRDefault="00133B9F" w:rsidP="00133B9F">
      <w:pPr>
        <w:pStyle w:val="DefaultText"/>
        <w:jc w:val="both"/>
        <w:rPr>
          <w:sz w:val="28"/>
          <w:szCs w:val="28"/>
          <w:lang w:val="ro-RO"/>
        </w:rPr>
      </w:pPr>
      <w:r w:rsidRPr="006134AB">
        <w:rPr>
          <w:sz w:val="28"/>
          <w:szCs w:val="28"/>
          <w:lang w:val="ro-RO"/>
        </w:rPr>
        <w:t xml:space="preserve">6.1 – Executarea contractului începe la data semnării contractului ( </w:t>
      </w:r>
      <w:r w:rsidR="00DF1B60">
        <w:rPr>
          <w:sz w:val="28"/>
          <w:szCs w:val="28"/>
          <w:lang w:val="ro-RO"/>
        </w:rPr>
        <w:t>04.09.2024</w:t>
      </w:r>
      <w:r w:rsidRPr="006134AB">
        <w:rPr>
          <w:sz w:val="28"/>
          <w:szCs w:val="28"/>
          <w:lang w:val="ro-RO"/>
        </w:rPr>
        <w:t>).</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7.  Obligațiile principale ale furnizorului</w:t>
      </w:r>
    </w:p>
    <w:p w:rsidR="00133B9F" w:rsidRPr="006134AB" w:rsidRDefault="00133B9F" w:rsidP="00133B9F">
      <w:pPr>
        <w:pStyle w:val="DefaultText"/>
        <w:jc w:val="both"/>
        <w:rPr>
          <w:sz w:val="28"/>
          <w:szCs w:val="28"/>
          <w:lang w:val="ro-RO"/>
        </w:rPr>
      </w:pPr>
      <w:r w:rsidRPr="006134AB">
        <w:rPr>
          <w:sz w:val="28"/>
          <w:szCs w:val="28"/>
          <w:lang w:val="ro-RO"/>
        </w:rPr>
        <w:t>7.1. Furn</w:t>
      </w:r>
      <w:r w:rsidR="005575AE">
        <w:rPr>
          <w:sz w:val="28"/>
          <w:szCs w:val="28"/>
          <w:lang w:val="ro-RO"/>
        </w:rPr>
        <w:t xml:space="preserve">izorul se obligă să livreze, </w:t>
      </w:r>
      <w:r w:rsidRPr="006134AB">
        <w:rPr>
          <w:sz w:val="28"/>
          <w:szCs w:val="28"/>
          <w:lang w:val="ro-RO"/>
        </w:rPr>
        <w:t>să instaleze și să asigure instruirea personalului pentru utilizare produselor definite în prezentul contract la destinația finală respectiv sediul achizitorului sau la orice locație indicată de achizitor în Comuna Ion Creangă.</w:t>
      </w:r>
    </w:p>
    <w:p w:rsidR="00133B9F" w:rsidRPr="006134AB" w:rsidRDefault="00133B9F" w:rsidP="00133B9F">
      <w:pPr>
        <w:pStyle w:val="DefaultText"/>
        <w:jc w:val="both"/>
        <w:rPr>
          <w:sz w:val="28"/>
          <w:szCs w:val="28"/>
          <w:lang w:val="ro-RO"/>
        </w:rPr>
      </w:pPr>
      <w:r w:rsidRPr="006134AB">
        <w:rPr>
          <w:sz w:val="28"/>
          <w:szCs w:val="28"/>
          <w:lang w:val="ro-RO"/>
        </w:rPr>
        <w:t>7.2. Furnizorul se obligă să furnizeze produsele la standardele și performanțele prezentate în caietul de sarcini/propunerea tehnică.</w:t>
      </w:r>
    </w:p>
    <w:p w:rsidR="00133B9F" w:rsidRPr="006134AB" w:rsidRDefault="00133B9F" w:rsidP="00133B9F">
      <w:pPr>
        <w:pStyle w:val="DefaultText"/>
        <w:jc w:val="both"/>
        <w:rPr>
          <w:sz w:val="28"/>
          <w:szCs w:val="28"/>
          <w:lang w:val="ro-RO"/>
        </w:rPr>
      </w:pPr>
      <w:r w:rsidRPr="006134AB">
        <w:rPr>
          <w:sz w:val="28"/>
          <w:szCs w:val="28"/>
          <w:lang w:val="ro-RO"/>
        </w:rPr>
        <w:t>7.3. Furnizorul se obligă să furnizeze produsele în perioada prezentată în prezentul contract.</w:t>
      </w:r>
    </w:p>
    <w:p w:rsidR="00133B9F" w:rsidRPr="006134AB" w:rsidRDefault="00133B9F" w:rsidP="00133B9F">
      <w:pPr>
        <w:pStyle w:val="DefaultText"/>
        <w:jc w:val="both"/>
        <w:rPr>
          <w:sz w:val="28"/>
          <w:szCs w:val="28"/>
          <w:lang w:val="ro-RO"/>
        </w:rPr>
      </w:pPr>
      <w:r w:rsidRPr="006134AB">
        <w:rPr>
          <w:sz w:val="28"/>
          <w:szCs w:val="28"/>
          <w:lang w:val="ro-RO"/>
        </w:rPr>
        <w:t xml:space="preserve">7.4. Furnizorul se obligă să respecte pentru întreaga perioadă de derulare a contractului, principiul „do no significant harm” (DNSH) - </w:t>
      </w:r>
      <w:r w:rsidRPr="006134AB">
        <w:rPr>
          <w:i/>
          <w:iCs/>
          <w:sz w:val="28"/>
          <w:szCs w:val="28"/>
          <w:lang w:val="ro-RO"/>
        </w:rPr>
        <w:t>a nu prejudicia în mod semnificativ obiectivele de mediu</w:t>
      </w:r>
      <w:r w:rsidRPr="006134AB">
        <w:rPr>
          <w:sz w:val="28"/>
          <w:szCs w:val="28"/>
          <w:lang w:val="ro-RO"/>
        </w:rPr>
        <w:t xml:space="preserve"> prevăzute de articolul 17 din Regulamentul (UE) 2020/852 privind instituirea unui cadru care să faciliteze investițiile durabile și de modificare a Regulamentului (UE) 2019/2088.</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8.  Obligațiile principale ale achizitorului</w:t>
      </w:r>
    </w:p>
    <w:p w:rsidR="00133B9F" w:rsidRDefault="00133B9F" w:rsidP="00133B9F">
      <w:pPr>
        <w:pStyle w:val="DefaultText"/>
        <w:jc w:val="both"/>
        <w:rPr>
          <w:sz w:val="28"/>
          <w:szCs w:val="28"/>
          <w:lang w:val="ro-RO"/>
        </w:rPr>
      </w:pPr>
      <w:r w:rsidRPr="006134AB">
        <w:rPr>
          <w:sz w:val="28"/>
          <w:szCs w:val="28"/>
          <w:lang w:val="ro-RO"/>
        </w:rPr>
        <w:t xml:space="preserve">8.1 – Achizitorul are obligația de a efectua plata către prestator in termen de </w:t>
      </w:r>
      <w:r w:rsidR="005D3F39">
        <w:rPr>
          <w:sz w:val="28"/>
          <w:szCs w:val="28"/>
          <w:lang w:val="ro-RO"/>
        </w:rPr>
        <w:t>5</w:t>
      </w:r>
      <w:r w:rsidRPr="006134AB">
        <w:rPr>
          <w:sz w:val="28"/>
          <w:szCs w:val="28"/>
          <w:lang w:val="ro-RO"/>
        </w:rPr>
        <w:t xml:space="preserve"> zile de la data încasării sumei de la Fondurile Europene si pe baza următoarelor documente transmise : Proces Verbal de Predare-Primire, Certificat de Garanție si Conformitate si Proces Verbal de Punere in Funcțiune.</w:t>
      </w:r>
    </w:p>
    <w:p w:rsidR="00133B9F" w:rsidRPr="000A3C71" w:rsidRDefault="000A3C71" w:rsidP="007A6AEC">
      <w:pPr>
        <w:spacing w:after="0"/>
        <w:jc w:val="both"/>
        <w:rPr>
          <w:rFonts w:ascii="Times New Roman" w:eastAsia="Times New Roman" w:hAnsi="Times New Roman"/>
          <w:sz w:val="28"/>
          <w:szCs w:val="28"/>
          <w:lang w:val="ro-RO"/>
        </w:rPr>
      </w:pPr>
      <w:r w:rsidRPr="000A3C71">
        <w:rPr>
          <w:rFonts w:ascii="Times New Roman" w:eastAsia="Times New Roman" w:hAnsi="Times New Roman"/>
          <w:sz w:val="28"/>
          <w:szCs w:val="28"/>
          <w:lang w:val="ro-RO"/>
        </w:rPr>
        <w:t>8.2</w:t>
      </w:r>
      <w:r w:rsidR="007A6AEC" w:rsidRPr="000A3C71">
        <w:rPr>
          <w:rFonts w:ascii="Times New Roman" w:eastAsia="Times New Roman" w:hAnsi="Times New Roman"/>
          <w:sz w:val="28"/>
          <w:szCs w:val="28"/>
          <w:lang w:val="ro-RO"/>
        </w:rPr>
        <w:t xml:space="preserve">. Beneficiarul </w:t>
      </w:r>
      <w:r w:rsidRPr="000A3C71">
        <w:rPr>
          <w:rFonts w:ascii="Times New Roman" w:eastAsia="Times New Roman" w:hAnsi="Times New Roman"/>
          <w:sz w:val="28"/>
          <w:szCs w:val="28"/>
          <w:lang w:val="ro-RO"/>
        </w:rPr>
        <w:t>garantează că toate informaţiile dezvăluite sau ce vor fi dezvăluite Prestatorului sunt adevărate, corecte şi nu induc în eroare asupra niciunui aspect important. Prestatorul se va baza în executarea serviciilor ce fac obiectul prezentului contract pe informaţiile furnizate de Beneficiar şi nu va verifica în mod independent corectitudinea şi caracterul complet al oricărei informaţii oferite Beneficiarul va răspunde şi de informarea Prestatorului în legătură cu orice modificări asupra informaţiilor oferite iniţial.</w:t>
      </w:r>
      <w:r w:rsidR="007A6AEC" w:rsidRPr="000A3C71">
        <w:rPr>
          <w:rFonts w:ascii="Times New Roman" w:eastAsia="Times New Roman" w:hAnsi="Times New Roman"/>
          <w:sz w:val="28"/>
          <w:szCs w:val="28"/>
          <w:lang w:val="ro-RO"/>
        </w:rPr>
        <w:t>va asigura în timp util toate informaţiile şi documentele necesare în mod rezonabil  pentru a permite Prestatorului să execute serviciile ce fac obiectul prezentului contract. .</w:t>
      </w:r>
    </w:p>
    <w:p w:rsidR="00B73622" w:rsidRPr="007A6AEC" w:rsidRDefault="00B73622" w:rsidP="007A6AEC">
      <w:pPr>
        <w:spacing w:after="0"/>
        <w:jc w:val="both"/>
        <w:rPr>
          <w:rFonts w:ascii="Times New Roman" w:eastAsia="Times New Roman" w:hAnsi="Times New Roman"/>
          <w:sz w:val="26"/>
          <w:szCs w:val="26"/>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9.  Sancțiuni pentru neîndeplinirea culpabilă a obligațiilor </w:t>
      </w:r>
    </w:p>
    <w:p w:rsidR="00133B9F" w:rsidRPr="006134AB" w:rsidRDefault="00133B9F" w:rsidP="00133B9F">
      <w:pPr>
        <w:pStyle w:val="DefaultText"/>
        <w:jc w:val="both"/>
        <w:rPr>
          <w:sz w:val="28"/>
          <w:szCs w:val="28"/>
          <w:lang w:val="ro-RO"/>
        </w:rPr>
      </w:pPr>
      <w:r w:rsidRPr="006134AB">
        <w:rPr>
          <w:sz w:val="28"/>
          <w:szCs w:val="28"/>
          <w:lang w:val="ro-RO"/>
        </w:rPr>
        <w:t>9.1. Achizitorul își rezervă dreptul de a renunța la contract, printr-o notificare scrisă adresată furnizorului, fără nici o compensație, dacă acesta din urmă dă faliment, cu condiția ca această anulare să nu prejudicieze sau să afecteze dreptul la acțiune sau despăgubire pentru furnizor. In acest caz, furnizorul are dreptul de a pretinde numai plata corespunzătoare pentru partea din  contract îndeplinită până la data denunțării unilaterale a contractului.</w:t>
      </w:r>
    </w:p>
    <w:p w:rsidR="00133B9F" w:rsidRPr="00D97BAB" w:rsidRDefault="00133B9F" w:rsidP="00133B9F">
      <w:pPr>
        <w:pStyle w:val="DefaultText"/>
        <w:jc w:val="both"/>
        <w:rPr>
          <w:sz w:val="30"/>
          <w:szCs w:val="30"/>
          <w:lang w:val="ro-RO"/>
        </w:rPr>
      </w:pPr>
    </w:p>
    <w:p w:rsidR="00133B9F" w:rsidRPr="00D97BAB" w:rsidRDefault="00133B9F" w:rsidP="00133B9F">
      <w:pPr>
        <w:pStyle w:val="DefaultText"/>
        <w:jc w:val="both"/>
        <w:rPr>
          <w:b/>
          <w:sz w:val="30"/>
          <w:szCs w:val="30"/>
          <w:lang w:val="ro-RO"/>
        </w:rPr>
      </w:pPr>
      <w:r w:rsidRPr="00D97BAB">
        <w:rPr>
          <w:b/>
          <w:sz w:val="30"/>
          <w:szCs w:val="30"/>
          <w:lang w:val="ro-RO"/>
        </w:rPr>
        <w:t>Clauze specifice</w:t>
      </w:r>
    </w:p>
    <w:p w:rsidR="00133B9F" w:rsidRPr="006134AB" w:rsidRDefault="00133B9F" w:rsidP="00133B9F">
      <w:pPr>
        <w:pStyle w:val="DefaultText"/>
        <w:jc w:val="both"/>
        <w:rPr>
          <w:b/>
          <w:color w:val="000000"/>
          <w:sz w:val="28"/>
          <w:szCs w:val="28"/>
          <w:lang w:val="ro-RO"/>
        </w:rPr>
      </w:pPr>
      <w:r w:rsidRPr="006134AB">
        <w:rPr>
          <w:b/>
          <w:color w:val="000000"/>
          <w:sz w:val="28"/>
          <w:szCs w:val="28"/>
          <w:lang w:val="ro-RO"/>
        </w:rPr>
        <w:t>10. Garanția de bună execuție a contractului</w:t>
      </w:r>
    </w:p>
    <w:p w:rsidR="00EF2B9A" w:rsidRDefault="00133B9F" w:rsidP="00133B9F">
      <w:pPr>
        <w:pStyle w:val="DefaultText"/>
        <w:jc w:val="both"/>
        <w:rPr>
          <w:color w:val="000000"/>
          <w:sz w:val="28"/>
          <w:szCs w:val="28"/>
          <w:lang w:val="ro-RO"/>
        </w:rPr>
      </w:pPr>
      <w:r w:rsidRPr="006134AB">
        <w:rPr>
          <w:color w:val="000000"/>
          <w:sz w:val="28"/>
          <w:szCs w:val="28"/>
          <w:lang w:val="ro-RO"/>
        </w:rPr>
        <w:t>10.1 –nu este cazul.</w:t>
      </w:r>
    </w:p>
    <w:p w:rsidR="00D97BAB" w:rsidRDefault="00D97BAB" w:rsidP="00133B9F">
      <w:pPr>
        <w:pStyle w:val="DefaultText"/>
        <w:jc w:val="both"/>
        <w:rPr>
          <w:color w:val="000000"/>
          <w:sz w:val="28"/>
          <w:szCs w:val="28"/>
          <w:lang w:val="ro-RO"/>
        </w:rPr>
      </w:pPr>
    </w:p>
    <w:p w:rsidR="00E511E5" w:rsidRPr="006134AB" w:rsidRDefault="00E511E5" w:rsidP="00133B9F">
      <w:pPr>
        <w:pStyle w:val="DefaultText"/>
        <w:jc w:val="both"/>
        <w:rPr>
          <w:color w:val="000000"/>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lastRenderedPageBreak/>
        <w:t>11. Recepție, inspecții şi teste</w:t>
      </w:r>
    </w:p>
    <w:p w:rsidR="00133B9F" w:rsidRDefault="00133B9F" w:rsidP="00133B9F">
      <w:pPr>
        <w:pStyle w:val="DefaultText"/>
        <w:jc w:val="both"/>
        <w:rPr>
          <w:sz w:val="28"/>
          <w:szCs w:val="28"/>
          <w:lang w:val="ro-RO"/>
        </w:rPr>
      </w:pPr>
      <w:r w:rsidRPr="006134AB">
        <w:rPr>
          <w:sz w:val="28"/>
          <w:szCs w:val="28"/>
          <w:lang w:val="ro-RO"/>
        </w:rPr>
        <w:t>11.1 - Achizitorul sau reprezentantul are dreptul de a inspecta şi/sau testa produsele pentru a verifica conformitatea lor cu specificațiile din anexa/anexele la contract.</w:t>
      </w:r>
    </w:p>
    <w:p w:rsidR="00D97BAB" w:rsidRPr="006134AB" w:rsidRDefault="00D97BAB"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12. Asigurări</w:t>
      </w:r>
    </w:p>
    <w:p w:rsidR="00133B9F" w:rsidRPr="006134AB" w:rsidRDefault="00133B9F" w:rsidP="00133B9F">
      <w:pPr>
        <w:pStyle w:val="DefaultText"/>
        <w:jc w:val="both"/>
        <w:rPr>
          <w:sz w:val="28"/>
          <w:szCs w:val="28"/>
          <w:lang w:val="ro-RO"/>
        </w:rPr>
      </w:pPr>
      <w:r w:rsidRPr="006134AB">
        <w:rPr>
          <w:sz w:val="28"/>
          <w:szCs w:val="28"/>
          <w:lang w:val="ro-RO"/>
        </w:rPr>
        <w:t>12.1 - Furnizorul are dreptul de a asigura complet produsele furnizate prin contract împotriva pierderii sau deteriorării neprevăzute la fabricare, transport, depozitare şi livrare, în funcţie de termenul comercial de livrare convenit.</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13. Servicii </w:t>
      </w:r>
    </w:p>
    <w:p w:rsidR="00133B9F" w:rsidRPr="006134AB" w:rsidRDefault="00133B9F" w:rsidP="00133B9F">
      <w:pPr>
        <w:pStyle w:val="DefaultText"/>
        <w:jc w:val="both"/>
        <w:rPr>
          <w:sz w:val="28"/>
          <w:szCs w:val="28"/>
          <w:lang w:val="ro-RO"/>
        </w:rPr>
      </w:pPr>
      <w:r w:rsidRPr="006134AB">
        <w:rPr>
          <w:sz w:val="28"/>
          <w:szCs w:val="28"/>
          <w:lang w:val="ro-RO"/>
        </w:rPr>
        <w:t>13.1 - Pe lângă furnizarea efectivă a produselor, furnizorul are obligaţia de a presta şi serviciile accesorii furnizării produselor (livrarea in locatiile indicate de beneficiar, de pe raza comunei Ion Creanga), fără a modifica prețul contractului.</w:t>
      </w:r>
    </w:p>
    <w:p w:rsidR="00133B9F" w:rsidRPr="006134AB" w:rsidRDefault="00133B9F" w:rsidP="00133B9F">
      <w:pPr>
        <w:pStyle w:val="DefaultText"/>
        <w:jc w:val="both"/>
        <w:rPr>
          <w:sz w:val="28"/>
          <w:szCs w:val="28"/>
          <w:lang w:val="ro-RO"/>
        </w:rPr>
      </w:pPr>
    </w:p>
    <w:p w:rsidR="00133B9F" w:rsidRPr="001E366E" w:rsidRDefault="00133B9F" w:rsidP="00133B9F">
      <w:pPr>
        <w:pStyle w:val="DefaultText"/>
        <w:jc w:val="both"/>
        <w:rPr>
          <w:b/>
          <w:color w:val="FF0000"/>
          <w:sz w:val="28"/>
          <w:szCs w:val="28"/>
          <w:lang w:val="ro-RO"/>
        </w:rPr>
      </w:pPr>
      <w:r w:rsidRPr="006134AB">
        <w:rPr>
          <w:b/>
          <w:sz w:val="28"/>
          <w:szCs w:val="28"/>
          <w:lang w:val="ro-RO"/>
        </w:rPr>
        <w:t xml:space="preserve">14. Perioada de garanție </w:t>
      </w:r>
      <w:r w:rsidRPr="008266B3">
        <w:rPr>
          <w:b/>
          <w:sz w:val="28"/>
          <w:szCs w:val="28"/>
          <w:lang w:val="ro-RO"/>
        </w:rPr>
        <w:t xml:space="preserve">– </w:t>
      </w:r>
      <w:r w:rsidR="008266B3" w:rsidRPr="008266B3">
        <w:rPr>
          <w:b/>
          <w:sz w:val="28"/>
          <w:szCs w:val="28"/>
          <w:lang w:val="ro-RO"/>
        </w:rPr>
        <w:t>36 de luni</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14.1 - Achizitorul are dreptul de a notifica imediat Furnizorului, telefonic, prin fax, e-mail sau prin poştă, orice plângere sau reclamație intervenită în perioada de garanței. </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14.2 - Dacă Furnizorul, după ce a fost înştiinţat, nu reuşeşte să remedieze defecţiunea în 5 zile, achizitorul are dreptul de a solicita daune-interese. Totodată, achizitorul are dreptul de a lua masuri de remediere pe riscul si spezele furnizorului si fara a aduce nici un prejudiciu oricaror altor drepturi pe care achizitorul le poate avea fata de furnizor prin contract.</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 xml:space="preserve">  </w:t>
      </w:r>
    </w:p>
    <w:p w:rsidR="00133B9F" w:rsidRPr="006134AB" w:rsidRDefault="00133B9F" w:rsidP="00133B9F">
      <w:pPr>
        <w:pStyle w:val="DefaultText"/>
        <w:jc w:val="both"/>
        <w:rPr>
          <w:b/>
          <w:sz w:val="28"/>
          <w:szCs w:val="28"/>
          <w:lang w:val="ro-RO"/>
        </w:rPr>
      </w:pPr>
      <w:r w:rsidRPr="006134AB">
        <w:rPr>
          <w:b/>
          <w:sz w:val="28"/>
          <w:szCs w:val="28"/>
          <w:lang w:val="ro-RO"/>
        </w:rPr>
        <w:t>15. Ajustarea prețului contractului</w:t>
      </w:r>
    </w:p>
    <w:p w:rsidR="00133B9F" w:rsidRPr="006134AB" w:rsidRDefault="00133B9F" w:rsidP="00133B9F">
      <w:pPr>
        <w:pStyle w:val="DefaultText"/>
        <w:jc w:val="both"/>
        <w:rPr>
          <w:sz w:val="28"/>
          <w:szCs w:val="28"/>
          <w:lang w:val="ro-RO"/>
        </w:rPr>
      </w:pPr>
      <w:r w:rsidRPr="006134AB">
        <w:rPr>
          <w:sz w:val="28"/>
          <w:szCs w:val="28"/>
          <w:lang w:val="ro-RO"/>
        </w:rPr>
        <w:t>15.1 - Prețul contractului nu se ajustează.</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16. Amendamente </w:t>
      </w:r>
    </w:p>
    <w:p w:rsidR="00382D2C" w:rsidRDefault="00133B9F" w:rsidP="00133B9F">
      <w:pPr>
        <w:pStyle w:val="DefaultText"/>
        <w:jc w:val="both"/>
        <w:rPr>
          <w:sz w:val="28"/>
          <w:szCs w:val="28"/>
          <w:lang w:val="ro-RO"/>
        </w:rPr>
      </w:pPr>
      <w:r w:rsidRPr="006134AB">
        <w:rPr>
          <w:sz w:val="28"/>
          <w:szCs w:val="28"/>
          <w:lang w:val="ro-RO"/>
        </w:rPr>
        <w:t>16.1 -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33B9F" w:rsidRPr="006134AB" w:rsidRDefault="00133B9F" w:rsidP="00133B9F">
      <w:pPr>
        <w:pStyle w:val="DefaultText"/>
        <w:jc w:val="both"/>
        <w:rPr>
          <w:sz w:val="28"/>
          <w:szCs w:val="28"/>
          <w:lang w:val="ro-RO"/>
        </w:rPr>
      </w:pPr>
      <w:r w:rsidRPr="006134AB">
        <w:rPr>
          <w:sz w:val="28"/>
          <w:szCs w:val="28"/>
          <w:lang w:val="ro-RO"/>
        </w:rPr>
        <w:t>16.2 - În afara cazului în care achizitorul este de acord cu  o prelungire a termenului de executie, orice intârziere în indeplinirea contractului dă dreptul achizitorului de a solicita penalităţi furnizorului.</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17. Forţa majoră</w:t>
      </w:r>
    </w:p>
    <w:p w:rsidR="00133B9F" w:rsidRPr="006134AB" w:rsidRDefault="00133B9F" w:rsidP="00133B9F">
      <w:pPr>
        <w:pStyle w:val="DefaultText"/>
        <w:jc w:val="both"/>
        <w:rPr>
          <w:sz w:val="28"/>
          <w:szCs w:val="28"/>
          <w:lang w:val="ro-RO"/>
        </w:rPr>
      </w:pPr>
      <w:r w:rsidRPr="006134AB">
        <w:rPr>
          <w:sz w:val="28"/>
          <w:szCs w:val="28"/>
          <w:lang w:val="ro-RO"/>
        </w:rPr>
        <w:t>17.1 - Forţa majoră este constatată de o autoritate competentă.</w:t>
      </w:r>
    </w:p>
    <w:p w:rsidR="00133B9F" w:rsidRPr="006134AB" w:rsidRDefault="00133B9F" w:rsidP="00133B9F">
      <w:pPr>
        <w:pStyle w:val="DefaultText"/>
        <w:jc w:val="both"/>
        <w:rPr>
          <w:sz w:val="28"/>
          <w:szCs w:val="28"/>
          <w:lang w:val="ro-RO"/>
        </w:rPr>
      </w:pPr>
      <w:r w:rsidRPr="006134AB">
        <w:rPr>
          <w:sz w:val="28"/>
          <w:szCs w:val="28"/>
          <w:lang w:val="ro-RO"/>
        </w:rPr>
        <w:t>17.2 - Forţa majoră exonerează parţile contractante de îndeplinirea obligaţiilor asumate prin prezentul contract, pe toată perioada în care aceasta acţionează.</w:t>
      </w:r>
    </w:p>
    <w:p w:rsidR="00133B9F" w:rsidRPr="006134AB" w:rsidRDefault="00133B9F" w:rsidP="00133B9F">
      <w:pPr>
        <w:pStyle w:val="DefaultText"/>
        <w:jc w:val="both"/>
        <w:rPr>
          <w:sz w:val="28"/>
          <w:szCs w:val="28"/>
          <w:lang w:val="ro-RO"/>
        </w:rPr>
      </w:pPr>
      <w:r w:rsidRPr="006134AB">
        <w:rPr>
          <w:sz w:val="28"/>
          <w:szCs w:val="28"/>
          <w:lang w:val="ro-RO"/>
        </w:rPr>
        <w:t>17.3 - Îndeplinirea contractului va fi suspendată în perioada de acţiune a forţei majore, dar fără a prejudicia drepturile ce li se cuveneau parţilor până la apariţia acesteia.</w:t>
      </w:r>
    </w:p>
    <w:p w:rsidR="00E43E08" w:rsidRPr="006134AB" w:rsidRDefault="00133B9F" w:rsidP="00E43E08">
      <w:pPr>
        <w:pStyle w:val="DefaultText"/>
        <w:jc w:val="both"/>
        <w:rPr>
          <w:sz w:val="28"/>
          <w:szCs w:val="28"/>
          <w:lang w:val="ro-RO"/>
        </w:rPr>
      </w:pPr>
      <w:r w:rsidRPr="006134AB">
        <w:rPr>
          <w:sz w:val="28"/>
          <w:szCs w:val="28"/>
          <w:lang w:val="ro-RO"/>
        </w:rPr>
        <w:t xml:space="preserve">17.4 - Partea contractantă care invocă forţa majoră are obligaţia de a notifica celeilalte părţi, imediat şi în mod complet, producerea acesteia şi să ia orice măsuri care îi stau la dispoziţie în </w:t>
      </w:r>
      <w:r w:rsidR="001C1A93">
        <w:rPr>
          <w:sz w:val="28"/>
          <w:szCs w:val="28"/>
          <w:lang w:val="ro-RO"/>
        </w:rPr>
        <w:t>vederea limitării consecinţelor</w:t>
      </w:r>
    </w:p>
    <w:p w:rsidR="00E43E08" w:rsidRPr="00114FD8" w:rsidRDefault="00E43E08" w:rsidP="00E43E08">
      <w:pPr>
        <w:keepNext/>
        <w:spacing w:after="0"/>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18</w:t>
      </w:r>
      <w:r w:rsidRPr="00114FD8">
        <w:rPr>
          <w:rFonts w:ascii="Times New Roman" w:hAnsi="Times New Roman" w:cs="Times New Roman"/>
          <w:b/>
          <w:sz w:val="28"/>
          <w:szCs w:val="28"/>
        </w:rPr>
        <w:t xml:space="preserve">. </w:t>
      </w:r>
      <w:proofErr w:type="spellStart"/>
      <w:r w:rsidRPr="00114FD8">
        <w:rPr>
          <w:rFonts w:ascii="Times New Roman" w:hAnsi="Times New Roman" w:cs="Times New Roman"/>
          <w:b/>
          <w:sz w:val="28"/>
          <w:szCs w:val="28"/>
        </w:rPr>
        <w:t>Soluţionarea</w:t>
      </w:r>
      <w:proofErr w:type="spellEnd"/>
      <w:r w:rsidRPr="00114FD8">
        <w:rPr>
          <w:rFonts w:ascii="Times New Roman" w:hAnsi="Times New Roman" w:cs="Times New Roman"/>
          <w:b/>
          <w:sz w:val="28"/>
          <w:szCs w:val="28"/>
        </w:rPr>
        <w:t xml:space="preserve"> </w:t>
      </w:r>
      <w:proofErr w:type="spellStart"/>
      <w:r w:rsidRPr="00114FD8">
        <w:rPr>
          <w:rFonts w:ascii="Times New Roman" w:hAnsi="Times New Roman" w:cs="Times New Roman"/>
          <w:b/>
          <w:sz w:val="28"/>
          <w:szCs w:val="28"/>
        </w:rPr>
        <w:t>litigiilor</w:t>
      </w:r>
      <w:proofErr w:type="spellEnd"/>
    </w:p>
    <w:p w:rsidR="00E43E08" w:rsidRDefault="00E43E08" w:rsidP="00E43E08">
      <w:pPr>
        <w:keepNext/>
        <w:spacing w:after="0"/>
        <w:jc w:val="both"/>
        <w:outlineLvl w:val="0"/>
        <w:rPr>
          <w:rFonts w:ascii="Times New Roman" w:hAnsi="Times New Roman" w:cs="Times New Roman"/>
          <w:sz w:val="28"/>
          <w:szCs w:val="28"/>
        </w:rPr>
      </w:pPr>
      <w:r>
        <w:rPr>
          <w:rFonts w:ascii="Times New Roman" w:hAnsi="Times New Roman" w:cs="Times New Roman"/>
          <w:sz w:val="28"/>
          <w:szCs w:val="28"/>
        </w:rPr>
        <w:t>18</w:t>
      </w:r>
      <w:r w:rsidRPr="00114FD8">
        <w:rPr>
          <w:rFonts w:ascii="Times New Roman" w:hAnsi="Times New Roman" w:cs="Times New Roman"/>
          <w:sz w:val="28"/>
          <w:szCs w:val="28"/>
        </w:rPr>
        <w:t xml:space="preserve">.1 - </w:t>
      </w:r>
      <w:proofErr w:type="spellStart"/>
      <w:r w:rsidRPr="00114FD8">
        <w:rPr>
          <w:rFonts w:ascii="Times New Roman" w:hAnsi="Times New Roman" w:cs="Times New Roman"/>
          <w:sz w:val="28"/>
          <w:szCs w:val="28"/>
        </w:rPr>
        <w:t>Achizitorul</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şi</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executantul</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vor</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depune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toate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eforturile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pentru</w:t>
      </w:r>
      <w:proofErr w:type="spellEnd"/>
      <w:r w:rsidRPr="00114FD8">
        <w:rPr>
          <w:rFonts w:ascii="Times New Roman" w:hAnsi="Times New Roman" w:cs="Times New Roman"/>
          <w:sz w:val="28"/>
          <w:szCs w:val="28"/>
        </w:rPr>
        <w:t xml:space="preserve"> a </w:t>
      </w:r>
      <w:proofErr w:type="spellStart"/>
      <w:r w:rsidRPr="00114FD8">
        <w:rPr>
          <w:rFonts w:ascii="Times New Roman" w:hAnsi="Times New Roman" w:cs="Times New Roman"/>
          <w:sz w:val="28"/>
          <w:szCs w:val="28"/>
        </w:rPr>
        <w:t>rezolva</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pe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cale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amiabilă</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prin</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tratative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directe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orice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neînţelegere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sau</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dispută</w:t>
      </w:r>
      <w:proofErr w:type="spellEnd"/>
      <w:r w:rsidRPr="00114FD8">
        <w:rPr>
          <w:rFonts w:ascii="Times New Roman" w:hAnsi="Times New Roman" w:cs="Times New Roman"/>
          <w:sz w:val="28"/>
          <w:szCs w:val="28"/>
        </w:rPr>
        <w:t xml:space="preserve"> care se </w:t>
      </w:r>
      <w:proofErr w:type="spellStart"/>
      <w:r w:rsidRPr="00114FD8">
        <w:rPr>
          <w:rFonts w:ascii="Times New Roman" w:hAnsi="Times New Roman" w:cs="Times New Roman"/>
          <w:sz w:val="28"/>
          <w:szCs w:val="28"/>
        </w:rPr>
        <w:t>poate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ivi</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între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ei</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în</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cadrul</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sau</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în</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legătură</w:t>
      </w:r>
      <w:proofErr w:type="spellEnd"/>
      <w:r w:rsidRPr="00114FD8">
        <w:rPr>
          <w:rFonts w:ascii="Times New Roman" w:hAnsi="Times New Roman" w:cs="Times New Roman"/>
          <w:sz w:val="28"/>
          <w:szCs w:val="28"/>
        </w:rPr>
        <w:t xml:space="preserve"> cu </w:t>
      </w:r>
      <w:proofErr w:type="spellStart"/>
      <w:r w:rsidRPr="00114FD8">
        <w:rPr>
          <w:rFonts w:ascii="Times New Roman" w:hAnsi="Times New Roman" w:cs="Times New Roman"/>
          <w:sz w:val="28"/>
          <w:szCs w:val="28"/>
        </w:rPr>
        <w:t>îndeplinirea</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contractului</w:t>
      </w:r>
      <w:proofErr w:type="spellEnd"/>
      <w:r w:rsidRPr="00114FD8">
        <w:rPr>
          <w:rFonts w:ascii="Times New Roman" w:hAnsi="Times New Roman" w:cs="Times New Roman"/>
          <w:sz w:val="28"/>
          <w:szCs w:val="28"/>
        </w:rPr>
        <w:t>.</w:t>
      </w:r>
    </w:p>
    <w:p w:rsidR="00E43E08" w:rsidRPr="00C8510C" w:rsidRDefault="00E43E08" w:rsidP="00E43E08">
      <w:pPr>
        <w:spacing w:after="0"/>
        <w:jc w:val="both"/>
        <w:rPr>
          <w:rFonts w:ascii="Times New Roman" w:hAnsi="Times New Roman" w:cs="Times New Roman"/>
          <w:color w:val="0F0F0F"/>
          <w:sz w:val="28"/>
          <w:szCs w:val="28"/>
          <w:lang w:val="ro-RO"/>
        </w:rPr>
      </w:pPr>
      <w:r w:rsidRPr="006134AB">
        <w:rPr>
          <w:rFonts w:ascii="Times New Roman" w:hAnsi="Times New Roman" w:cs="Times New Roman"/>
          <w:color w:val="0F0F0F"/>
          <w:sz w:val="28"/>
          <w:szCs w:val="28"/>
          <w:lang w:val="ro-RO"/>
        </w:rPr>
        <w:t>1</w:t>
      </w:r>
      <w:r>
        <w:rPr>
          <w:rFonts w:ascii="Times New Roman" w:hAnsi="Times New Roman" w:cs="Times New Roman"/>
          <w:color w:val="0F0F0F"/>
          <w:sz w:val="28"/>
          <w:szCs w:val="28"/>
          <w:lang w:val="ro-RO"/>
        </w:rPr>
        <w:t>8</w:t>
      </w:r>
      <w:r w:rsidRPr="006134AB">
        <w:rPr>
          <w:rFonts w:ascii="Times New Roman" w:hAnsi="Times New Roman" w:cs="Times New Roman"/>
          <w:color w:val="0F0F0F"/>
          <w:sz w:val="28"/>
          <w:szCs w:val="28"/>
          <w:lang w:val="ro-RO"/>
        </w:rPr>
        <w:t>.</w:t>
      </w:r>
      <w:r>
        <w:rPr>
          <w:rFonts w:ascii="Times New Roman" w:hAnsi="Times New Roman" w:cs="Times New Roman"/>
          <w:color w:val="0F0F0F"/>
          <w:sz w:val="28"/>
          <w:szCs w:val="28"/>
          <w:lang w:val="ro-RO"/>
        </w:rPr>
        <w:t>2</w:t>
      </w:r>
      <w:r w:rsidRPr="006134AB">
        <w:rPr>
          <w:rFonts w:ascii="Times New Roman" w:hAnsi="Times New Roman" w:cs="Times New Roman"/>
          <w:color w:val="0F0F0F"/>
          <w:sz w:val="28"/>
          <w:szCs w:val="28"/>
          <w:lang w:val="ro-RO"/>
        </w:rPr>
        <w:t>. În caz de litigiu,</w:t>
      </w:r>
      <w:r>
        <w:rPr>
          <w:rFonts w:ascii="Times New Roman" w:hAnsi="Times New Roman" w:cs="Times New Roman"/>
          <w:color w:val="0F0F0F"/>
          <w:sz w:val="28"/>
          <w:szCs w:val="28"/>
          <w:lang w:val="ro-RO"/>
        </w:rPr>
        <w:t>competenta de solutionare revine instantei de la sediu Achizitorului.</w:t>
      </w:r>
    </w:p>
    <w:p w:rsidR="00E43E08" w:rsidRPr="006134AB" w:rsidRDefault="00E43E08" w:rsidP="00E43E08">
      <w:pPr>
        <w:pStyle w:val="DefaultText"/>
        <w:jc w:val="both"/>
        <w:rPr>
          <w:sz w:val="28"/>
          <w:szCs w:val="28"/>
          <w:lang w:val="ro-RO"/>
        </w:rPr>
      </w:pPr>
    </w:p>
    <w:p w:rsidR="00E43E08" w:rsidRDefault="00E43E08" w:rsidP="00E43E08">
      <w:pPr>
        <w:pStyle w:val="DefaultText"/>
        <w:spacing w:line="276" w:lineRule="auto"/>
        <w:jc w:val="both"/>
        <w:rPr>
          <w:b/>
          <w:sz w:val="28"/>
          <w:szCs w:val="28"/>
          <w:lang w:val="ro-RO"/>
        </w:rPr>
      </w:pPr>
      <w:r w:rsidRPr="006134AB">
        <w:rPr>
          <w:b/>
          <w:sz w:val="28"/>
          <w:szCs w:val="28"/>
          <w:lang w:val="ro-RO"/>
        </w:rPr>
        <w:t>1</w:t>
      </w:r>
      <w:r>
        <w:rPr>
          <w:b/>
          <w:sz w:val="28"/>
          <w:szCs w:val="28"/>
          <w:lang w:val="ro-RO"/>
        </w:rPr>
        <w:t>9</w:t>
      </w:r>
      <w:r w:rsidRPr="006134AB">
        <w:rPr>
          <w:b/>
          <w:sz w:val="28"/>
          <w:szCs w:val="28"/>
          <w:lang w:val="ro-RO"/>
        </w:rPr>
        <w:t>. PRELUCRAREA DATELOR CU CARACTER PERSONAL</w:t>
      </w:r>
    </w:p>
    <w:p w:rsidR="00E43E08" w:rsidRPr="00C8510C" w:rsidRDefault="00E43E08" w:rsidP="00E43E08">
      <w:pPr>
        <w:pStyle w:val="DefaultText"/>
        <w:spacing w:line="276" w:lineRule="auto"/>
        <w:jc w:val="both"/>
        <w:rPr>
          <w:sz w:val="28"/>
          <w:szCs w:val="28"/>
          <w:lang w:val="ro-RO"/>
        </w:rPr>
      </w:pPr>
      <w:r w:rsidRPr="00C8510C">
        <w:rPr>
          <w:sz w:val="28"/>
          <w:szCs w:val="28"/>
          <w:lang w:val="ro-RO"/>
        </w:rPr>
        <w:t xml:space="preserve">19.1. </w:t>
      </w:r>
      <w:r w:rsidRPr="00C8510C">
        <w:rPr>
          <w:sz w:val="28"/>
          <w:szCs w:val="28"/>
        </w:rPr>
        <w:t>.</w:t>
      </w:r>
      <w:proofErr w:type="spellStart"/>
      <w:r w:rsidRPr="00C8510C">
        <w:rPr>
          <w:sz w:val="28"/>
          <w:szCs w:val="28"/>
        </w:rPr>
        <w:t>Părțile</w:t>
      </w:r>
      <w:proofErr w:type="spellEnd"/>
      <w:r w:rsidRPr="00C8510C">
        <w:rPr>
          <w:sz w:val="28"/>
          <w:szCs w:val="28"/>
        </w:rPr>
        <w:t xml:space="preserve"> </w:t>
      </w:r>
      <w:proofErr w:type="spellStart"/>
      <w:r w:rsidRPr="00C8510C">
        <w:rPr>
          <w:sz w:val="28"/>
          <w:szCs w:val="28"/>
        </w:rPr>
        <w:t>trebuie</w:t>
      </w:r>
      <w:proofErr w:type="spellEnd"/>
      <w:r w:rsidRPr="00C8510C">
        <w:rPr>
          <w:sz w:val="28"/>
          <w:szCs w:val="28"/>
        </w:rPr>
        <w:t xml:space="preserve"> </w:t>
      </w:r>
      <w:proofErr w:type="spellStart"/>
      <w:proofErr w:type="gramStart"/>
      <w:r w:rsidRPr="00C8510C">
        <w:rPr>
          <w:sz w:val="28"/>
          <w:szCs w:val="28"/>
        </w:rPr>
        <w:t>să</w:t>
      </w:r>
      <w:proofErr w:type="spellEnd"/>
      <w:proofErr w:type="gramEnd"/>
      <w:r w:rsidRPr="00C8510C">
        <w:rPr>
          <w:sz w:val="28"/>
          <w:szCs w:val="28"/>
        </w:rPr>
        <w:t xml:space="preserve"> </w:t>
      </w:r>
      <w:proofErr w:type="spellStart"/>
      <w:r w:rsidRPr="00C8510C">
        <w:rPr>
          <w:sz w:val="28"/>
          <w:szCs w:val="28"/>
        </w:rPr>
        <w:t>respecte</w:t>
      </w:r>
      <w:proofErr w:type="spellEnd"/>
      <w:r w:rsidRPr="00C8510C">
        <w:rPr>
          <w:sz w:val="28"/>
          <w:szCs w:val="28"/>
        </w:rPr>
        <w:t xml:space="preserve"> </w:t>
      </w:r>
      <w:proofErr w:type="spellStart"/>
      <w:r w:rsidRPr="00C8510C">
        <w:rPr>
          <w:sz w:val="28"/>
          <w:szCs w:val="28"/>
        </w:rPr>
        <w:t>normele</w:t>
      </w:r>
      <w:proofErr w:type="spellEnd"/>
      <w:r w:rsidRPr="00C8510C">
        <w:rPr>
          <w:sz w:val="28"/>
          <w:szCs w:val="28"/>
        </w:rPr>
        <w:t xml:space="preserve"> </w:t>
      </w:r>
      <w:proofErr w:type="spellStart"/>
      <w:r w:rsidRPr="00C8510C">
        <w:rPr>
          <w:sz w:val="28"/>
          <w:szCs w:val="28"/>
        </w:rPr>
        <w:t>și</w:t>
      </w:r>
      <w:proofErr w:type="spellEnd"/>
      <w:r w:rsidRPr="00C8510C">
        <w:rPr>
          <w:sz w:val="28"/>
          <w:szCs w:val="28"/>
        </w:rPr>
        <w:t xml:space="preserve"> </w:t>
      </w:r>
      <w:proofErr w:type="spellStart"/>
      <w:r w:rsidRPr="00C8510C">
        <w:rPr>
          <w:sz w:val="28"/>
          <w:szCs w:val="28"/>
        </w:rPr>
        <w:t>obligațiile</w:t>
      </w:r>
      <w:proofErr w:type="spellEnd"/>
      <w:r w:rsidRPr="00C8510C">
        <w:rPr>
          <w:sz w:val="28"/>
          <w:szCs w:val="28"/>
        </w:rPr>
        <w:t xml:space="preserve"> </w:t>
      </w:r>
      <w:proofErr w:type="spellStart"/>
      <w:r w:rsidRPr="00C8510C">
        <w:rPr>
          <w:sz w:val="28"/>
          <w:szCs w:val="28"/>
        </w:rPr>
        <w:t>impuse</w:t>
      </w:r>
      <w:proofErr w:type="spellEnd"/>
      <w:r w:rsidRPr="00C8510C">
        <w:rPr>
          <w:sz w:val="28"/>
          <w:szCs w:val="28"/>
        </w:rPr>
        <w:t xml:space="preserve"> de </w:t>
      </w:r>
      <w:proofErr w:type="spellStart"/>
      <w:r w:rsidRPr="00C8510C">
        <w:rPr>
          <w:sz w:val="28"/>
          <w:szCs w:val="28"/>
        </w:rPr>
        <w:t>dispozițiile</w:t>
      </w:r>
      <w:proofErr w:type="spellEnd"/>
      <w:r w:rsidRPr="00C8510C">
        <w:rPr>
          <w:sz w:val="28"/>
          <w:szCs w:val="28"/>
        </w:rPr>
        <w:t xml:space="preserve"> </w:t>
      </w:r>
      <w:proofErr w:type="spellStart"/>
      <w:r w:rsidRPr="00C8510C">
        <w:rPr>
          <w:sz w:val="28"/>
          <w:szCs w:val="28"/>
        </w:rPr>
        <w:t>în</w:t>
      </w:r>
      <w:proofErr w:type="spellEnd"/>
      <w:r w:rsidRPr="00C8510C">
        <w:rPr>
          <w:sz w:val="28"/>
          <w:szCs w:val="28"/>
        </w:rPr>
        <w:t xml:space="preserve"> </w:t>
      </w:r>
      <w:proofErr w:type="spellStart"/>
      <w:r w:rsidRPr="00C8510C">
        <w:rPr>
          <w:sz w:val="28"/>
          <w:szCs w:val="28"/>
        </w:rPr>
        <w:t>vigoare</w:t>
      </w:r>
      <w:proofErr w:type="spellEnd"/>
      <w:r w:rsidRPr="00C8510C">
        <w:rPr>
          <w:sz w:val="28"/>
          <w:szCs w:val="28"/>
        </w:rPr>
        <w:t xml:space="preserve">, </w:t>
      </w:r>
      <w:proofErr w:type="spellStart"/>
      <w:r w:rsidRPr="00C8510C">
        <w:rPr>
          <w:sz w:val="28"/>
          <w:szCs w:val="28"/>
        </w:rPr>
        <w:t>privind</w:t>
      </w:r>
      <w:proofErr w:type="spellEnd"/>
      <w:r w:rsidRPr="00C8510C">
        <w:rPr>
          <w:sz w:val="28"/>
          <w:szCs w:val="28"/>
        </w:rPr>
        <w:t xml:space="preserve"> </w:t>
      </w:r>
      <w:proofErr w:type="spellStart"/>
      <w:r w:rsidRPr="00C8510C">
        <w:rPr>
          <w:sz w:val="28"/>
          <w:szCs w:val="28"/>
        </w:rPr>
        <w:t>protecția</w:t>
      </w:r>
      <w:proofErr w:type="spellEnd"/>
      <w:r w:rsidRPr="00C8510C">
        <w:rPr>
          <w:sz w:val="28"/>
          <w:szCs w:val="28"/>
        </w:rPr>
        <w:t xml:space="preserve"> </w:t>
      </w:r>
      <w:proofErr w:type="spellStart"/>
      <w:r w:rsidRPr="00C8510C">
        <w:rPr>
          <w:sz w:val="28"/>
          <w:szCs w:val="28"/>
        </w:rPr>
        <w:t>datelor</w:t>
      </w:r>
      <w:proofErr w:type="spellEnd"/>
      <w:r w:rsidRPr="00C8510C">
        <w:rPr>
          <w:sz w:val="28"/>
          <w:szCs w:val="28"/>
        </w:rPr>
        <w:t xml:space="preserve"> cu </w:t>
      </w:r>
      <w:proofErr w:type="spellStart"/>
      <w:r w:rsidRPr="00C8510C">
        <w:rPr>
          <w:sz w:val="28"/>
          <w:szCs w:val="28"/>
        </w:rPr>
        <w:t>caracter</w:t>
      </w:r>
      <w:proofErr w:type="spellEnd"/>
      <w:r w:rsidRPr="00C8510C">
        <w:rPr>
          <w:sz w:val="28"/>
          <w:szCs w:val="28"/>
        </w:rPr>
        <w:t xml:space="preserve"> personal.</w:t>
      </w:r>
    </w:p>
    <w:p w:rsidR="00E43E08" w:rsidRPr="006134AB" w:rsidRDefault="00E43E08" w:rsidP="00E43E08">
      <w:pPr>
        <w:pStyle w:val="DefaultText"/>
        <w:spacing w:line="276" w:lineRule="auto"/>
        <w:jc w:val="both"/>
        <w:rPr>
          <w:sz w:val="28"/>
          <w:szCs w:val="28"/>
          <w:lang w:val="ro-RO"/>
        </w:rPr>
      </w:pPr>
      <w:r w:rsidRPr="006134AB">
        <w:rPr>
          <w:sz w:val="28"/>
          <w:szCs w:val="28"/>
          <w:lang w:val="ro-RO"/>
        </w:rPr>
        <w:t>1</w:t>
      </w:r>
      <w:r>
        <w:rPr>
          <w:sz w:val="28"/>
          <w:szCs w:val="28"/>
          <w:lang w:val="ro-RO"/>
        </w:rPr>
        <w:t>9</w:t>
      </w:r>
      <w:r w:rsidRPr="006134AB">
        <w:rPr>
          <w:sz w:val="28"/>
          <w:szCs w:val="28"/>
          <w:lang w:val="ro-RO"/>
        </w:rPr>
        <w:t>.</w:t>
      </w:r>
      <w:r>
        <w:rPr>
          <w:sz w:val="28"/>
          <w:szCs w:val="28"/>
          <w:lang w:val="ro-RO"/>
        </w:rPr>
        <w:t>2</w:t>
      </w:r>
      <w:r w:rsidRPr="006134AB">
        <w:rPr>
          <w:sz w:val="28"/>
          <w:szCs w:val="28"/>
          <w:lang w:val="ro-RO"/>
        </w:rPr>
        <w:t>. Colectarea, prelucrarea si stocarea/arhivarea datelor cu caracter personal se vor realiza in conformitate cu prevederile Regulamentului nr. 679/2016,precum si cu respectarea legislației naționale in materie, in scopul realizării obiectivului contractului, îndeplinirii obiectivelor acestuia, precum si in scop statistic.</w:t>
      </w:r>
    </w:p>
    <w:p w:rsidR="00E43E08" w:rsidRPr="006134AB" w:rsidRDefault="00E43E08" w:rsidP="00E43E08">
      <w:pPr>
        <w:pStyle w:val="DefaultText"/>
        <w:spacing w:line="276" w:lineRule="auto"/>
        <w:jc w:val="both"/>
        <w:rPr>
          <w:sz w:val="28"/>
          <w:szCs w:val="28"/>
          <w:lang w:val="ro-RO"/>
        </w:rPr>
      </w:pPr>
      <w:r w:rsidRPr="006134AB">
        <w:rPr>
          <w:sz w:val="28"/>
          <w:szCs w:val="28"/>
          <w:lang w:val="ro-RO"/>
        </w:rPr>
        <w:t>1</w:t>
      </w:r>
      <w:r>
        <w:rPr>
          <w:sz w:val="28"/>
          <w:szCs w:val="28"/>
          <w:lang w:val="ro-RO"/>
        </w:rPr>
        <w:t>9</w:t>
      </w:r>
      <w:r w:rsidRPr="006134AB">
        <w:rPr>
          <w:sz w:val="28"/>
          <w:szCs w:val="28"/>
          <w:lang w:val="ro-RO"/>
        </w:rPr>
        <w:t>.</w:t>
      </w:r>
      <w:r>
        <w:rPr>
          <w:sz w:val="28"/>
          <w:szCs w:val="28"/>
          <w:lang w:val="ro-RO"/>
        </w:rPr>
        <w:t>3</w:t>
      </w:r>
      <w:r w:rsidRPr="006134AB">
        <w:rPr>
          <w:sz w:val="28"/>
          <w:szCs w:val="28"/>
          <w:lang w:val="ro-RO"/>
        </w:rPr>
        <w:t>. Datele cu caracter personal, așa cum sunt clasate in (UE) 679/2016,vor fi prelucrate in acord cu legislația menționată pe toata perioada contractuala.</w:t>
      </w:r>
    </w:p>
    <w:p w:rsidR="00E43E08" w:rsidRPr="00E43E08" w:rsidRDefault="00E43E08" w:rsidP="00E43E08">
      <w:pPr>
        <w:pStyle w:val="DefaultText"/>
        <w:spacing w:line="276" w:lineRule="auto"/>
        <w:jc w:val="both"/>
        <w:rPr>
          <w:sz w:val="28"/>
          <w:szCs w:val="28"/>
          <w:lang w:val="ro-RO"/>
        </w:rPr>
      </w:pPr>
      <w:r w:rsidRPr="006134AB">
        <w:rPr>
          <w:sz w:val="28"/>
          <w:szCs w:val="28"/>
          <w:lang w:val="ro-RO"/>
        </w:rPr>
        <w:t>1</w:t>
      </w:r>
      <w:r>
        <w:rPr>
          <w:sz w:val="28"/>
          <w:szCs w:val="28"/>
          <w:lang w:val="ro-RO"/>
        </w:rPr>
        <w:t>9</w:t>
      </w:r>
      <w:r w:rsidRPr="006134AB">
        <w:rPr>
          <w:sz w:val="28"/>
          <w:szCs w:val="28"/>
          <w:lang w:val="ro-RO"/>
        </w:rPr>
        <w:t>.</w:t>
      </w:r>
      <w:r>
        <w:rPr>
          <w:sz w:val="28"/>
          <w:szCs w:val="28"/>
          <w:lang w:val="ro-RO"/>
        </w:rPr>
        <w:t>4</w:t>
      </w:r>
      <w:r w:rsidRPr="006134AB">
        <w:rPr>
          <w:sz w:val="28"/>
          <w:szCs w:val="28"/>
          <w:lang w:val="ro-RO"/>
        </w:rPr>
        <w:t>. Părțile contractante vor lua masuri tehnice si organizatorice adecvate, potrivit propriilor atribuții si competente instituționale, în vederea asigurării unui nivel corespunzător de securitate a datelor cu caracter personal, fie ca este vorba despre prelucrare, reprelucrare sau transfer către terți ori publicare pe surse publice interne sau externe.</w:t>
      </w:r>
    </w:p>
    <w:p w:rsidR="00E43E08" w:rsidRDefault="00E43E08" w:rsidP="00E43E08">
      <w:pPr>
        <w:spacing w:after="0"/>
        <w:jc w:val="both"/>
        <w:rPr>
          <w:rFonts w:ascii="Times New Roman" w:hAnsi="Times New Roman" w:cs="Times New Roman"/>
          <w:color w:val="0F0F0F"/>
          <w:sz w:val="28"/>
          <w:szCs w:val="28"/>
          <w:lang w:val="ro-RO"/>
        </w:rPr>
      </w:pPr>
      <w:r>
        <w:rPr>
          <w:rFonts w:ascii="Times New Roman" w:hAnsi="Times New Roman" w:cs="Times New Roman"/>
          <w:color w:val="0F0F0F"/>
          <w:sz w:val="28"/>
          <w:szCs w:val="28"/>
          <w:lang w:val="ro-RO"/>
        </w:rPr>
        <w:t>19.5. Prezentul contract a fost incheiat astazi, contine 8 (opt) pagini si a fost incheiat astazi , in 2 ( doua) exemplare originale,cate un exemplar original pentru fiecare parte contractanta.</w:t>
      </w:r>
    </w:p>
    <w:p w:rsidR="00B840B1" w:rsidRDefault="00B840B1" w:rsidP="00E43E08">
      <w:pPr>
        <w:spacing w:after="0"/>
        <w:jc w:val="both"/>
        <w:rPr>
          <w:rFonts w:ascii="Times New Roman" w:hAnsi="Times New Roman" w:cs="Times New Roman"/>
          <w:color w:val="0F0F0F"/>
          <w:sz w:val="28"/>
          <w:szCs w:val="28"/>
        </w:rPr>
      </w:pPr>
    </w:p>
    <w:p w:rsidR="00B840B1" w:rsidRPr="006134AB" w:rsidRDefault="00B840B1" w:rsidP="00E43E08">
      <w:pPr>
        <w:spacing w:after="0"/>
        <w:jc w:val="both"/>
        <w:rPr>
          <w:rFonts w:ascii="Times New Roman" w:hAnsi="Times New Roman" w:cs="Times New Roman"/>
          <w:color w:val="0F0F0F"/>
          <w:sz w:val="28"/>
          <w:szCs w:val="28"/>
        </w:rPr>
      </w:pPr>
    </w:p>
    <w:p w:rsidR="00792ED8" w:rsidRPr="006134AB" w:rsidRDefault="00792ED8" w:rsidP="00792ED8">
      <w:pPr>
        <w:spacing w:after="0"/>
        <w:jc w:val="both"/>
        <w:rPr>
          <w:rFonts w:ascii="Times New Roman" w:hAnsi="Times New Roman" w:cs="Times New Roman"/>
          <w:b/>
          <w:bCs/>
          <w:color w:val="000000"/>
          <w:sz w:val="28"/>
          <w:szCs w:val="28"/>
          <w:lang w:val="fr-FR"/>
        </w:rPr>
      </w:pPr>
      <w:r w:rsidRPr="006134AB">
        <w:rPr>
          <w:rStyle w:val="Strong"/>
          <w:rFonts w:ascii="Times New Roman" w:hAnsi="Times New Roman" w:cs="Times New Roman"/>
          <w:color w:val="000000"/>
          <w:sz w:val="28"/>
          <w:szCs w:val="28"/>
          <w:lang w:val="fr-FR"/>
        </w:rPr>
        <w:t>BENEFICIAR</w:t>
      </w:r>
      <w:r w:rsidRPr="006134AB">
        <w:rPr>
          <w:rStyle w:val="Strong"/>
          <w:rFonts w:ascii="Times New Roman" w:hAnsi="Times New Roman" w:cs="Times New Roman"/>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t xml:space="preserve"> </w:t>
      </w:r>
      <w:r w:rsidR="000F50BD" w:rsidRPr="006134AB">
        <w:rPr>
          <w:rFonts w:ascii="Times New Roman" w:hAnsi="Times New Roman" w:cs="Times New Roman"/>
          <w:b/>
          <w:color w:val="000000"/>
          <w:sz w:val="28"/>
          <w:szCs w:val="28"/>
          <w:lang w:val="fr-FR"/>
        </w:rPr>
        <w:tab/>
        <w:t xml:space="preserve">           </w:t>
      </w:r>
      <w:r w:rsidRPr="006134AB">
        <w:rPr>
          <w:rStyle w:val="Strong"/>
          <w:rFonts w:ascii="Times New Roman" w:hAnsi="Times New Roman" w:cs="Times New Roman"/>
          <w:color w:val="000000"/>
          <w:sz w:val="28"/>
          <w:szCs w:val="28"/>
          <w:lang w:val="fr-FR"/>
        </w:rPr>
        <w:t>PRESTATOR</w:t>
      </w:r>
    </w:p>
    <w:p w:rsidR="0099030F" w:rsidRPr="006134AB" w:rsidRDefault="00792ED8" w:rsidP="0099030F">
      <w:pPr>
        <w:pStyle w:val="Heading4"/>
        <w:spacing w:before="0" w:line="192" w:lineRule="auto"/>
        <w:ind w:left="864" w:hanging="864"/>
        <w:rPr>
          <w:rFonts w:ascii="Times New Roman" w:hAnsi="Times New Roman" w:cs="Times New Roman"/>
          <w:i w:val="0"/>
          <w:color w:val="auto"/>
          <w:sz w:val="28"/>
          <w:szCs w:val="28"/>
        </w:rPr>
      </w:pPr>
      <w:proofErr w:type="spellStart"/>
      <w:r w:rsidRPr="006134AB">
        <w:rPr>
          <w:rFonts w:ascii="Times New Roman" w:hAnsi="Times New Roman" w:cs="Times New Roman"/>
          <w:color w:val="000000"/>
          <w:sz w:val="28"/>
          <w:szCs w:val="28"/>
          <w:lang w:val="fr-FR"/>
        </w:rPr>
        <w:t>Primar</w:t>
      </w:r>
      <w:proofErr w:type="spellEnd"/>
      <w:r w:rsidRPr="006134AB">
        <w:rPr>
          <w:rFonts w:ascii="Times New Roman" w:hAnsi="Times New Roman" w:cs="Times New Roman"/>
          <w:color w:val="000000"/>
          <w:sz w:val="28"/>
          <w:szCs w:val="28"/>
          <w:lang w:val="fr-FR"/>
        </w:rPr>
        <w:t>,</w:t>
      </w:r>
      <w:r w:rsidR="0099030F" w:rsidRPr="006134AB">
        <w:rPr>
          <w:rFonts w:ascii="Times New Roman" w:hAnsi="Times New Roman" w:cs="Times New Roman"/>
          <w:b w:val="0"/>
          <w:color w:val="000000"/>
          <w:sz w:val="28"/>
          <w:szCs w:val="28"/>
          <w:lang w:val="fr-FR"/>
        </w:rPr>
        <w:t xml:space="preserve">                                       </w:t>
      </w:r>
      <w:r w:rsidR="000F50BD" w:rsidRPr="006134AB">
        <w:rPr>
          <w:rFonts w:ascii="Times New Roman" w:hAnsi="Times New Roman" w:cs="Times New Roman"/>
          <w:b w:val="0"/>
          <w:color w:val="000000"/>
          <w:sz w:val="28"/>
          <w:szCs w:val="28"/>
          <w:lang w:val="fr-FR"/>
        </w:rPr>
        <w:t xml:space="preserve">             </w:t>
      </w:r>
      <w:r w:rsidR="00D26A0F" w:rsidRPr="006134AB">
        <w:rPr>
          <w:rFonts w:ascii="Times New Roman" w:hAnsi="Times New Roman" w:cs="Times New Roman"/>
          <w:b w:val="0"/>
          <w:color w:val="000000"/>
          <w:sz w:val="28"/>
          <w:szCs w:val="28"/>
          <w:lang w:val="fr-FR"/>
        </w:rPr>
        <w:t xml:space="preserve"> </w:t>
      </w:r>
      <w:r w:rsidR="00A06C3A">
        <w:rPr>
          <w:rFonts w:ascii="Times New Roman" w:hAnsi="Times New Roman" w:cs="Times New Roman"/>
          <w:b w:val="0"/>
          <w:color w:val="000000"/>
          <w:sz w:val="28"/>
          <w:szCs w:val="28"/>
          <w:lang w:val="fr-FR"/>
        </w:rPr>
        <w:t xml:space="preserve">  </w:t>
      </w:r>
      <w:r w:rsidR="00E511E5">
        <w:rPr>
          <w:rFonts w:ascii="Times New Roman" w:hAnsi="Times New Roman" w:cs="Times New Roman"/>
          <w:b w:val="0"/>
          <w:color w:val="000000"/>
          <w:sz w:val="28"/>
          <w:szCs w:val="28"/>
          <w:lang w:val="fr-FR"/>
        </w:rPr>
        <w:t xml:space="preserve">      </w:t>
      </w:r>
      <w:r w:rsidR="00D26A0F" w:rsidRPr="006134AB">
        <w:rPr>
          <w:rFonts w:ascii="Times New Roman" w:hAnsi="Times New Roman" w:cs="Times New Roman"/>
          <w:b w:val="0"/>
          <w:color w:val="000000"/>
          <w:sz w:val="28"/>
          <w:szCs w:val="28"/>
          <w:lang w:val="fr-FR"/>
        </w:rPr>
        <w:t xml:space="preserve"> </w:t>
      </w:r>
      <w:r w:rsidR="0099030F" w:rsidRPr="006134AB">
        <w:rPr>
          <w:rFonts w:ascii="Times New Roman" w:hAnsi="Times New Roman" w:cs="Times New Roman"/>
          <w:b w:val="0"/>
          <w:color w:val="000000"/>
          <w:sz w:val="28"/>
          <w:szCs w:val="28"/>
          <w:lang w:val="fr-FR"/>
        </w:rPr>
        <w:t xml:space="preserve"> </w:t>
      </w:r>
      <w:r w:rsidR="000F50BD" w:rsidRPr="006134AB">
        <w:rPr>
          <w:rFonts w:ascii="Times New Roman" w:hAnsi="Times New Roman" w:cs="Times New Roman"/>
          <w:i w:val="0"/>
          <w:color w:val="auto"/>
          <w:sz w:val="28"/>
          <w:szCs w:val="28"/>
        </w:rPr>
        <w:t xml:space="preserve">SC. </w:t>
      </w:r>
      <w:r w:rsidR="00E511E5">
        <w:rPr>
          <w:rFonts w:ascii="Times New Roman" w:hAnsi="Times New Roman" w:cs="Times New Roman"/>
          <w:i w:val="0"/>
          <w:color w:val="auto"/>
          <w:sz w:val="28"/>
          <w:szCs w:val="28"/>
        </w:rPr>
        <w:t>TAMINEA SYSTEMS</w:t>
      </w:r>
      <w:r w:rsidR="000F50BD" w:rsidRPr="006134AB">
        <w:rPr>
          <w:rFonts w:ascii="Times New Roman" w:hAnsi="Times New Roman" w:cs="Times New Roman"/>
          <w:i w:val="0"/>
          <w:color w:val="auto"/>
          <w:sz w:val="28"/>
          <w:szCs w:val="28"/>
        </w:rPr>
        <w:t xml:space="preserve"> SRL</w:t>
      </w:r>
    </w:p>
    <w:p w:rsidR="00D73BCD" w:rsidRPr="006134AB" w:rsidRDefault="00CD5639" w:rsidP="003F2C32">
      <w:pPr>
        <w:spacing w:after="0" w:line="360" w:lineRule="auto"/>
        <w:ind w:left="5040" w:hanging="5040"/>
        <w:rPr>
          <w:rFonts w:ascii="Times New Roman" w:hAnsi="Times New Roman" w:cs="Times New Roman"/>
          <w:sz w:val="28"/>
          <w:szCs w:val="28"/>
        </w:rPr>
      </w:pPr>
      <w:proofErr w:type="spellStart"/>
      <w:r w:rsidRPr="006134AB">
        <w:rPr>
          <w:rFonts w:ascii="Times New Roman" w:hAnsi="Times New Roman" w:cs="Times New Roman"/>
          <w:sz w:val="28"/>
          <w:szCs w:val="28"/>
        </w:rPr>
        <w:t>Dumitru-</w:t>
      </w:r>
      <w:r w:rsidR="003F2C32" w:rsidRPr="006134AB">
        <w:rPr>
          <w:rFonts w:ascii="Times New Roman" w:hAnsi="Times New Roman" w:cs="Times New Roman"/>
          <w:sz w:val="28"/>
          <w:szCs w:val="28"/>
        </w:rPr>
        <w:t>Dorin</w:t>
      </w:r>
      <w:proofErr w:type="spellEnd"/>
      <w:r w:rsidR="003F2C32" w:rsidRPr="006134AB">
        <w:rPr>
          <w:rFonts w:ascii="Times New Roman" w:hAnsi="Times New Roman" w:cs="Times New Roman"/>
          <w:sz w:val="28"/>
          <w:szCs w:val="28"/>
        </w:rPr>
        <w:t xml:space="preserve"> TABACARIU</w:t>
      </w:r>
      <w:r w:rsidR="00792ED8" w:rsidRPr="006134AB">
        <w:rPr>
          <w:rFonts w:ascii="Times New Roman" w:hAnsi="Times New Roman" w:cs="Times New Roman"/>
          <w:b/>
          <w:color w:val="000000"/>
          <w:sz w:val="28"/>
          <w:szCs w:val="28"/>
          <w:lang w:val="fr-FR"/>
        </w:rPr>
        <w:tab/>
      </w:r>
      <w:r w:rsidR="00D73BCD" w:rsidRPr="006134AB">
        <w:rPr>
          <w:rFonts w:ascii="Times New Roman" w:hAnsi="Times New Roman" w:cs="Times New Roman"/>
          <w:b/>
          <w:color w:val="000000"/>
          <w:sz w:val="28"/>
          <w:szCs w:val="28"/>
          <w:lang w:val="fr-FR"/>
        </w:rPr>
        <w:t xml:space="preserve">              </w:t>
      </w:r>
      <w:r w:rsidR="00792ED8" w:rsidRPr="006134AB">
        <w:rPr>
          <w:rFonts w:ascii="Times New Roman" w:hAnsi="Times New Roman" w:cs="Times New Roman"/>
          <w:sz w:val="28"/>
          <w:szCs w:val="28"/>
        </w:rPr>
        <w:tab/>
      </w:r>
      <w:proofErr w:type="spellStart"/>
      <w:r w:rsidR="00E511E5" w:rsidRPr="005F5AE3">
        <w:rPr>
          <w:sz w:val="28"/>
          <w:szCs w:val="28"/>
        </w:rPr>
        <w:t>Mateian</w:t>
      </w:r>
      <w:proofErr w:type="spellEnd"/>
      <w:r w:rsidR="00E511E5" w:rsidRPr="005F5AE3">
        <w:rPr>
          <w:sz w:val="28"/>
          <w:szCs w:val="28"/>
        </w:rPr>
        <w:t xml:space="preserve"> </w:t>
      </w:r>
      <w:proofErr w:type="spellStart"/>
      <w:r w:rsidR="00E511E5" w:rsidRPr="005F5AE3">
        <w:rPr>
          <w:sz w:val="28"/>
          <w:szCs w:val="28"/>
        </w:rPr>
        <w:t>Anca</w:t>
      </w:r>
      <w:proofErr w:type="spellEnd"/>
      <w:r w:rsidR="00792ED8" w:rsidRPr="006134AB">
        <w:rPr>
          <w:rFonts w:ascii="Times New Roman" w:hAnsi="Times New Roman" w:cs="Times New Roman"/>
          <w:sz w:val="28"/>
          <w:szCs w:val="28"/>
        </w:rPr>
        <w:tab/>
      </w:r>
      <w:r w:rsidR="00792ED8" w:rsidRPr="006134AB">
        <w:rPr>
          <w:rFonts w:ascii="Times New Roman" w:hAnsi="Times New Roman" w:cs="Times New Roman"/>
          <w:sz w:val="28"/>
          <w:szCs w:val="28"/>
        </w:rPr>
        <w:tab/>
        <w:t xml:space="preserve"> </w:t>
      </w:r>
    </w:p>
    <w:p w:rsidR="000F50BD" w:rsidRDefault="000F50BD" w:rsidP="00792ED8">
      <w:pPr>
        <w:spacing w:after="0"/>
        <w:jc w:val="both"/>
        <w:rPr>
          <w:rFonts w:ascii="Times New Roman" w:hAnsi="Times New Roman" w:cs="Times New Roman"/>
          <w:color w:val="000000"/>
          <w:sz w:val="28"/>
          <w:szCs w:val="28"/>
          <w:lang w:val="fr-FR"/>
        </w:rPr>
      </w:pPr>
    </w:p>
    <w:p w:rsidR="00E511E5" w:rsidRPr="006134AB" w:rsidRDefault="00E511E5" w:rsidP="00792ED8">
      <w:pPr>
        <w:spacing w:after="0"/>
        <w:jc w:val="both"/>
        <w:rPr>
          <w:rFonts w:ascii="Times New Roman" w:hAnsi="Times New Roman" w:cs="Times New Roman"/>
          <w:color w:val="000000"/>
          <w:sz w:val="28"/>
          <w:szCs w:val="28"/>
          <w:lang w:val="fr-FR"/>
        </w:rPr>
      </w:pP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Secretar</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general</w:t>
      </w:r>
      <w:proofErr w:type="spellEnd"/>
      <w:r w:rsidRPr="006134AB">
        <w:rPr>
          <w:rFonts w:ascii="Times New Roman" w:hAnsi="Times New Roman" w:cs="Times New Roman"/>
          <w:color w:val="000000"/>
          <w:sz w:val="28"/>
          <w:szCs w:val="28"/>
          <w:lang w:val="fr-FR"/>
        </w:rPr>
        <w:t>,</w:t>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Mihaela</w:t>
      </w:r>
      <w:proofErr w:type="spellEnd"/>
      <w:r w:rsidRPr="006134AB">
        <w:rPr>
          <w:rFonts w:ascii="Times New Roman" w:hAnsi="Times New Roman" w:cs="Times New Roman"/>
          <w:color w:val="000000"/>
          <w:sz w:val="28"/>
          <w:szCs w:val="28"/>
          <w:lang w:val="fr-FR"/>
        </w:rPr>
        <w:t xml:space="preserve"> NITA</w:t>
      </w:r>
    </w:p>
    <w:p w:rsidR="00792ED8" w:rsidRPr="006134AB" w:rsidRDefault="00792ED8" w:rsidP="00792ED8">
      <w:pPr>
        <w:spacing w:after="0"/>
        <w:jc w:val="both"/>
        <w:rPr>
          <w:rFonts w:ascii="Times New Roman" w:hAnsi="Times New Roman" w:cs="Times New Roman"/>
          <w:color w:val="000000"/>
          <w:sz w:val="28"/>
          <w:szCs w:val="28"/>
          <w:lang w:val="fr-FR"/>
        </w:rPr>
      </w:pPr>
    </w:p>
    <w:p w:rsidR="00C26385" w:rsidRPr="006134AB" w:rsidRDefault="00C26385" w:rsidP="00792ED8">
      <w:pPr>
        <w:spacing w:after="0"/>
        <w:jc w:val="both"/>
        <w:rPr>
          <w:rFonts w:ascii="Times New Roman" w:hAnsi="Times New Roman" w:cs="Times New Roman"/>
          <w:color w:val="000000"/>
          <w:sz w:val="28"/>
          <w:szCs w:val="28"/>
          <w:lang w:val="fr-FR"/>
        </w:rPr>
      </w:pPr>
    </w:p>
    <w:p w:rsidR="00792ED8" w:rsidRPr="006134AB" w:rsidRDefault="00D26A0F"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Consilier</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financiar</w:t>
      </w:r>
      <w:proofErr w:type="spellEnd"/>
      <w:r w:rsidR="00792ED8" w:rsidRPr="006134AB">
        <w:rPr>
          <w:rFonts w:ascii="Times New Roman" w:hAnsi="Times New Roman" w:cs="Times New Roman"/>
          <w:color w:val="000000"/>
          <w:sz w:val="28"/>
          <w:szCs w:val="28"/>
          <w:lang w:val="fr-FR"/>
        </w:rPr>
        <w:t>,</w:t>
      </w: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Rodica</w:t>
      </w:r>
      <w:proofErr w:type="spellEnd"/>
      <w:r w:rsidRPr="006134AB">
        <w:rPr>
          <w:rFonts w:ascii="Times New Roman" w:hAnsi="Times New Roman" w:cs="Times New Roman"/>
          <w:color w:val="000000"/>
          <w:sz w:val="28"/>
          <w:szCs w:val="28"/>
          <w:lang w:val="fr-FR"/>
        </w:rPr>
        <w:t xml:space="preserve"> SEGNEANU</w:t>
      </w:r>
    </w:p>
    <w:p w:rsidR="00C26385" w:rsidRPr="006134AB" w:rsidRDefault="00C26385" w:rsidP="00792ED8">
      <w:pPr>
        <w:spacing w:after="0"/>
        <w:jc w:val="both"/>
        <w:rPr>
          <w:rFonts w:ascii="Times New Roman" w:hAnsi="Times New Roman" w:cs="Times New Roman"/>
          <w:color w:val="000000"/>
          <w:sz w:val="28"/>
          <w:szCs w:val="28"/>
          <w:lang w:val="fr-FR"/>
        </w:rPr>
      </w:pPr>
      <w:bookmarkStart w:id="0" w:name="_GoBack"/>
      <w:bookmarkEnd w:id="0"/>
    </w:p>
    <w:p w:rsidR="00C26385" w:rsidRPr="006134AB" w:rsidRDefault="00C26385" w:rsidP="00792ED8">
      <w:pPr>
        <w:spacing w:after="0"/>
        <w:jc w:val="both"/>
        <w:rPr>
          <w:rFonts w:ascii="Times New Roman" w:hAnsi="Times New Roman" w:cs="Times New Roman"/>
          <w:color w:val="000000"/>
          <w:sz w:val="28"/>
          <w:szCs w:val="28"/>
          <w:lang w:val="fr-FR"/>
        </w:rPr>
      </w:pP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Achizitii</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publice</w:t>
      </w:r>
      <w:proofErr w:type="spellEnd"/>
      <w:r w:rsidRPr="006134AB">
        <w:rPr>
          <w:rFonts w:ascii="Times New Roman" w:hAnsi="Times New Roman" w:cs="Times New Roman"/>
          <w:color w:val="000000"/>
          <w:sz w:val="28"/>
          <w:szCs w:val="28"/>
          <w:lang w:val="fr-FR"/>
        </w:rPr>
        <w:t>,</w:t>
      </w:r>
    </w:p>
    <w:p w:rsidR="00792ED8" w:rsidRPr="006134AB" w:rsidRDefault="0070230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Codrut</w:t>
      </w:r>
      <w:proofErr w:type="spellEnd"/>
      <w:r w:rsidRPr="006134AB">
        <w:rPr>
          <w:rFonts w:ascii="Times New Roman" w:hAnsi="Times New Roman" w:cs="Times New Roman"/>
          <w:color w:val="000000"/>
          <w:sz w:val="28"/>
          <w:szCs w:val="28"/>
          <w:lang w:val="fr-FR"/>
        </w:rPr>
        <w:t xml:space="preserve"> Gabriel LUCA</w:t>
      </w:r>
    </w:p>
    <w:p w:rsidR="003A201E" w:rsidRPr="00DE3BA0" w:rsidRDefault="003A201E" w:rsidP="007E3DC9">
      <w:pPr>
        <w:spacing w:after="0" w:line="240" w:lineRule="auto"/>
        <w:jc w:val="both"/>
      </w:pPr>
    </w:p>
    <w:sectPr w:rsidR="003A201E" w:rsidRPr="00DE3BA0" w:rsidSect="004B5DB1">
      <w:footerReference w:type="even" r:id="rId13"/>
      <w:footerReference w:type="default" r:id="rId14"/>
      <w:pgSz w:w="11906" w:h="16838"/>
      <w:pgMar w:top="540" w:right="851" w:bottom="8" w:left="147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DE" w:rsidRDefault="008B43DE" w:rsidP="0067118B">
      <w:pPr>
        <w:spacing w:after="0" w:line="240" w:lineRule="auto"/>
      </w:pPr>
      <w:r>
        <w:separator/>
      </w:r>
    </w:p>
  </w:endnote>
  <w:endnote w:type="continuationSeparator" w:id="0">
    <w:p w:rsidR="008B43DE" w:rsidRDefault="008B43DE" w:rsidP="0067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Avalon-Ro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7A" w:rsidRDefault="00265AEE">
    <w:pPr>
      <w:pStyle w:val="Footer"/>
      <w:framePr w:wrap="around" w:vAnchor="text" w:hAnchor="margin" w:xAlign="right" w:y="1"/>
      <w:rPr>
        <w:rStyle w:val="PageNumber"/>
      </w:rPr>
    </w:pPr>
    <w:r>
      <w:rPr>
        <w:rStyle w:val="PageNumber"/>
      </w:rPr>
      <w:fldChar w:fldCharType="begin"/>
    </w:r>
    <w:r w:rsidR="003A201E">
      <w:rPr>
        <w:rStyle w:val="PageNumber"/>
      </w:rPr>
      <w:instrText xml:space="preserve">PAGE  </w:instrText>
    </w:r>
    <w:r>
      <w:rPr>
        <w:rStyle w:val="PageNumber"/>
      </w:rPr>
      <w:fldChar w:fldCharType="end"/>
    </w:r>
  </w:p>
  <w:p w:rsidR="005E597A" w:rsidRDefault="008B43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7A" w:rsidRDefault="00265AEE">
    <w:pPr>
      <w:pStyle w:val="Footer"/>
      <w:framePr w:wrap="around" w:vAnchor="text" w:hAnchor="margin" w:xAlign="right" w:y="1"/>
      <w:rPr>
        <w:rStyle w:val="PageNumber"/>
      </w:rPr>
    </w:pPr>
    <w:r>
      <w:rPr>
        <w:rStyle w:val="PageNumber"/>
      </w:rPr>
      <w:fldChar w:fldCharType="begin"/>
    </w:r>
    <w:r w:rsidR="003A201E">
      <w:rPr>
        <w:rStyle w:val="PageNumber"/>
      </w:rPr>
      <w:instrText xml:space="preserve">PAGE  </w:instrText>
    </w:r>
    <w:r>
      <w:rPr>
        <w:rStyle w:val="PageNumber"/>
      </w:rPr>
      <w:fldChar w:fldCharType="separate"/>
    </w:r>
    <w:r w:rsidR="00B840B1">
      <w:rPr>
        <w:rStyle w:val="PageNumber"/>
        <w:noProof/>
      </w:rPr>
      <w:t>6</w:t>
    </w:r>
    <w:r>
      <w:rPr>
        <w:rStyle w:val="PageNumber"/>
      </w:rPr>
      <w:fldChar w:fldCharType="end"/>
    </w:r>
  </w:p>
  <w:p w:rsidR="005E597A" w:rsidRDefault="008B43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DE" w:rsidRDefault="008B43DE" w:rsidP="0067118B">
      <w:pPr>
        <w:spacing w:after="0" w:line="240" w:lineRule="auto"/>
      </w:pPr>
      <w:r>
        <w:separator/>
      </w:r>
    </w:p>
  </w:footnote>
  <w:footnote w:type="continuationSeparator" w:id="0">
    <w:p w:rsidR="008B43DE" w:rsidRDefault="008B43DE" w:rsidP="00671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62AC72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306" w:hanging="216"/>
      </w:pPr>
      <w:rPr>
        <w:rFonts w:ascii="Times New Roman" w:eastAsia="Times New Roman" w:hAnsi="Times New Roman" w:cs="Times New Roman"/>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2CEE6D5C"/>
    <w:multiLevelType w:val="hybridMultilevel"/>
    <w:tmpl w:val="6BBC86AE"/>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3C8A35C6"/>
    <w:multiLevelType w:val="hybridMultilevel"/>
    <w:tmpl w:val="373C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97B95"/>
    <w:multiLevelType w:val="hybridMultilevel"/>
    <w:tmpl w:val="A376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42090"/>
    <w:multiLevelType w:val="multilevel"/>
    <w:tmpl w:val="21BE012C"/>
    <w:lvl w:ilvl="0">
      <w:start w:val="3"/>
      <w:numFmt w:val="decimal"/>
      <w:lvlText w:val="%1."/>
      <w:lvlJc w:val="left"/>
      <w:pPr>
        <w:ind w:left="792" w:hanging="360"/>
      </w:pPr>
      <w:rPr>
        <w:rFonts w:hint="default"/>
      </w:rPr>
    </w:lvl>
    <w:lvl w:ilvl="1">
      <w:start w:val="1"/>
      <w:numFmt w:val="decimal"/>
      <w:isLgl/>
      <w:lvlText w:val="%1.%2"/>
      <w:lvlJc w:val="left"/>
      <w:pPr>
        <w:ind w:left="807" w:hanging="375"/>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
    <w:nsid w:val="717F6664"/>
    <w:multiLevelType w:val="hybridMultilevel"/>
    <w:tmpl w:val="CAE42116"/>
    <w:lvl w:ilvl="0" w:tplc="D9589724">
      <w:start w:val="3"/>
      <w:numFmt w:val="bullet"/>
      <w:lvlText w:val="-"/>
      <w:lvlJc w:val="left"/>
      <w:pPr>
        <w:ind w:left="1008" w:hanging="360"/>
      </w:pPr>
      <w:rPr>
        <w:rFonts w:ascii="Times New Roman" w:eastAsia="Times New Roman" w:hAnsi="Times New Roman" w:cs="Times New Roman" w:hint="default"/>
        <w:b/>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72E21913"/>
    <w:multiLevelType w:val="hybridMultilevel"/>
    <w:tmpl w:val="45AE839C"/>
    <w:lvl w:ilvl="0" w:tplc="643267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E0F"/>
    <w:rsid w:val="00004230"/>
    <w:rsid w:val="00005429"/>
    <w:rsid w:val="000163DD"/>
    <w:rsid w:val="0002231F"/>
    <w:rsid w:val="00024C98"/>
    <w:rsid w:val="00032773"/>
    <w:rsid w:val="00034DA1"/>
    <w:rsid w:val="00046479"/>
    <w:rsid w:val="000545BF"/>
    <w:rsid w:val="0007099D"/>
    <w:rsid w:val="000740DA"/>
    <w:rsid w:val="000A3C71"/>
    <w:rsid w:val="000A4A6E"/>
    <w:rsid w:val="000B318F"/>
    <w:rsid w:val="000B7D2E"/>
    <w:rsid w:val="000C20BE"/>
    <w:rsid w:val="000C397F"/>
    <w:rsid w:val="000D1CDE"/>
    <w:rsid w:val="000E3A38"/>
    <w:rsid w:val="000F50BD"/>
    <w:rsid w:val="001033B2"/>
    <w:rsid w:val="0010584C"/>
    <w:rsid w:val="0010698A"/>
    <w:rsid w:val="00114FD8"/>
    <w:rsid w:val="00122A08"/>
    <w:rsid w:val="00125C2A"/>
    <w:rsid w:val="00126D63"/>
    <w:rsid w:val="00127AF4"/>
    <w:rsid w:val="00127E1C"/>
    <w:rsid w:val="00133B9F"/>
    <w:rsid w:val="00143DE9"/>
    <w:rsid w:val="001458FF"/>
    <w:rsid w:val="0014613C"/>
    <w:rsid w:val="00153748"/>
    <w:rsid w:val="00155860"/>
    <w:rsid w:val="00156390"/>
    <w:rsid w:val="001677A7"/>
    <w:rsid w:val="00170E9B"/>
    <w:rsid w:val="0017111A"/>
    <w:rsid w:val="00171D77"/>
    <w:rsid w:val="001764DF"/>
    <w:rsid w:val="00182C20"/>
    <w:rsid w:val="00191728"/>
    <w:rsid w:val="00194420"/>
    <w:rsid w:val="001B245E"/>
    <w:rsid w:val="001B3661"/>
    <w:rsid w:val="001C1A93"/>
    <w:rsid w:val="001C6612"/>
    <w:rsid w:val="001E1E02"/>
    <w:rsid w:val="001E366E"/>
    <w:rsid w:val="001F0F8E"/>
    <w:rsid w:val="00200814"/>
    <w:rsid w:val="00214286"/>
    <w:rsid w:val="0021444D"/>
    <w:rsid w:val="00216349"/>
    <w:rsid w:val="00223074"/>
    <w:rsid w:val="00240D5A"/>
    <w:rsid w:val="002436A8"/>
    <w:rsid w:val="002527CD"/>
    <w:rsid w:val="00252DEA"/>
    <w:rsid w:val="002602B6"/>
    <w:rsid w:val="00261313"/>
    <w:rsid w:val="00264A3F"/>
    <w:rsid w:val="00264E4D"/>
    <w:rsid w:val="00265AEE"/>
    <w:rsid w:val="00266473"/>
    <w:rsid w:val="00271B07"/>
    <w:rsid w:val="0028716C"/>
    <w:rsid w:val="00297E43"/>
    <w:rsid w:val="002A1175"/>
    <w:rsid w:val="002A1781"/>
    <w:rsid w:val="002A28CE"/>
    <w:rsid w:val="002A466D"/>
    <w:rsid w:val="002B0A7C"/>
    <w:rsid w:val="002B48CB"/>
    <w:rsid w:val="002B61CC"/>
    <w:rsid w:val="002B7BC7"/>
    <w:rsid w:val="002C4428"/>
    <w:rsid w:val="002C4CD4"/>
    <w:rsid w:val="002C74D2"/>
    <w:rsid w:val="002D680F"/>
    <w:rsid w:val="002D7D5B"/>
    <w:rsid w:val="002E766C"/>
    <w:rsid w:val="002F3ED2"/>
    <w:rsid w:val="0030018A"/>
    <w:rsid w:val="00304046"/>
    <w:rsid w:val="00306B25"/>
    <w:rsid w:val="003072CD"/>
    <w:rsid w:val="00310953"/>
    <w:rsid w:val="00314079"/>
    <w:rsid w:val="0032798B"/>
    <w:rsid w:val="00327ECD"/>
    <w:rsid w:val="00332185"/>
    <w:rsid w:val="00335AA7"/>
    <w:rsid w:val="00351962"/>
    <w:rsid w:val="00354800"/>
    <w:rsid w:val="0035616E"/>
    <w:rsid w:val="00382BB0"/>
    <w:rsid w:val="00382D2C"/>
    <w:rsid w:val="00383D5A"/>
    <w:rsid w:val="00384282"/>
    <w:rsid w:val="003936A5"/>
    <w:rsid w:val="00395A6F"/>
    <w:rsid w:val="003A19BF"/>
    <w:rsid w:val="003A201E"/>
    <w:rsid w:val="003A21FA"/>
    <w:rsid w:val="003A5C45"/>
    <w:rsid w:val="003A797D"/>
    <w:rsid w:val="003B4379"/>
    <w:rsid w:val="003C3EDF"/>
    <w:rsid w:val="003C402C"/>
    <w:rsid w:val="003C435C"/>
    <w:rsid w:val="003D1F9D"/>
    <w:rsid w:val="003D200A"/>
    <w:rsid w:val="003D31A8"/>
    <w:rsid w:val="003D6077"/>
    <w:rsid w:val="003E123D"/>
    <w:rsid w:val="003E1EF5"/>
    <w:rsid w:val="003F2ABD"/>
    <w:rsid w:val="003F2C32"/>
    <w:rsid w:val="003F70AD"/>
    <w:rsid w:val="00416A1E"/>
    <w:rsid w:val="00417E8E"/>
    <w:rsid w:val="00420E46"/>
    <w:rsid w:val="004360CE"/>
    <w:rsid w:val="0044063F"/>
    <w:rsid w:val="0044479A"/>
    <w:rsid w:val="004459D6"/>
    <w:rsid w:val="00445CD6"/>
    <w:rsid w:val="004502A3"/>
    <w:rsid w:val="00452DA1"/>
    <w:rsid w:val="004576DF"/>
    <w:rsid w:val="00461044"/>
    <w:rsid w:val="00462960"/>
    <w:rsid w:val="00465836"/>
    <w:rsid w:val="00471D7A"/>
    <w:rsid w:val="00480733"/>
    <w:rsid w:val="00480B6E"/>
    <w:rsid w:val="004837E1"/>
    <w:rsid w:val="00487CD5"/>
    <w:rsid w:val="004908BE"/>
    <w:rsid w:val="00495426"/>
    <w:rsid w:val="004A0283"/>
    <w:rsid w:val="004A58A4"/>
    <w:rsid w:val="004B5DB1"/>
    <w:rsid w:val="004B79DD"/>
    <w:rsid w:val="004C085C"/>
    <w:rsid w:val="004C1A64"/>
    <w:rsid w:val="004C7068"/>
    <w:rsid w:val="004D1D37"/>
    <w:rsid w:val="004D7934"/>
    <w:rsid w:val="004E0635"/>
    <w:rsid w:val="004E36E7"/>
    <w:rsid w:val="004E38E1"/>
    <w:rsid w:val="00505094"/>
    <w:rsid w:val="00507218"/>
    <w:rsid w:val="0051016A"/>
    <w:rsid w:val="00515D67"/>
    <w:rsid w:val="005218BB"/>
    <w:rsid w:val="00524502"/>
    <w:rsid w:val="00534523"/>
    <w:rsid w:val="00534744"/>
    <w:rsid w:val="00540577"/>
    <w:rsid w:val="0055390B"/>
    <w:rsid w:val="005575AE"/>
    <w:rsid w:val="0056112E"/>
    <w:rsid w:val="0057448E"/>
    <w:rsid w:val="00575725"/>
    <w:rsid w:val="00590558"/>
    <w:rsid w:val="00594BFD"/>
    <w:rsid w:val="00595619"/>
    <w:rsid w:val="005A1701"/>
    <w:rsid w:val="005A243F"/>
    <w:rsid w:val="005A48A5"/>
    <w:rsid w:val="005A70D3"/>
    <w:rsid w:val="005B2E09"/>
    <w:rsid w:val="005C3EE5"/>
    <w:rsid w:val="005C5CB6"/>
    <w:rsid w:val="005C5FD9"/>
    <w:rsid w:val="005D0474"/>
    <w:rsid w:val="005D3F39"/>
    <w:rsid w:val="005D7603"/>
    <w:rsid w:val="005D7D46"/>
    <w:rsid w:val="005E0C04"/>
    <w:rsid w:val="005E327B"/>
    <w:rsid w:val="005E59CF"/>
    <w:rsid w:val="005F10C2"/>
    <w:rsid w:val="005F1D59"/>
    <w:rsid w:val="005F3C96"/>
    <w:rsid w:val="005F5AE3"/>
    <w:rsid w:val="006069A2"/>
    <w:rsid w:val="006134AB"/>
    <w:rsid w:val="0063609C"/>
    <w:rsid w:val="00640B3D"/>
    <w:rsid w:val="00641B2B"/>
    <w:rsid w:val="0065230E"/>
    <w:rsid w:val="00662F02"/>
    <w:rsid w:val="00664906"/>
    <w:rsid w:val="0067118B"/>
    <w:rsid w:val="00674837"/>
    <w:rsid w:val="00674B90"/>
    <w:rsid w:val="00674EAE"/>
    <w:rsid w:val="006870A1"/>
    <w:rsid w:val="00690139"/>
    <w:rsid w:val="006A0456"/>
    <w:rsid w:val="006A19D9"/>
    <w:rsid w:val="006A3D5A"/>
    <w:rsid w:val="006A4C2B"/>
    <w:rsid w:val="006B366A"/>
    <w:rsid w:val="006C1958"/>
    <w:rsid w:val="006C77A5"/>
    <w:rsid w:val="006D614F"/>
    <w:rsid w:val="006D6660"/>
    <w:rsid w:val="006D6805"/>
    <w:rsid w:val="006E02CD"/>
    <w:rsid w:val="006E4DCF"/>
    <w:rsid w:val="006E54EB"/>
    <w:rsid w:val="006E60C2"/>
    <w:rsid w:val="006F295F"/>
    <w:rsid w:val="006F3BED"/>
    <w:rsid w:val="006F4ADB"/>
    <w:rsid w:val="00702308"/>
    <w:rsid w:val="00714865"/>
    <w:rsid w:val="0071515B"/>
    <w:rsid w:val="00716E0F"/>
    <w:rsid w:val="007316EB"/>
    <w:rsid w:val="00731EBE"/>
    <w:rsid w:val="0073547B"/>
    <w:rsid w:val="00742380"/>
    <w:rsid w:val="00745229"/>
    <w:rsid w:val="00777C07"/>
    <w:rsid w:val="0078488E"/>
    <w:rsid w:val="00791CAB"/>
    <w:rsid w:val="00792ED8"/>
    <w:rsid w:val="007930D2"/>
    <w:rsid w:val="00793F88"/>
    <w:rsid w:val="007A35E2"/>
    <w:rsid w:val="007A6AEC"/>
    <w:rsid w:val="007B1DE4"/>
    <w:rsid w:val="007B36F6"/>
    <w:rsid w:val="007B6493"/>
    <w:rsid w:val="007B7875"/>
    <w:rsid w:val="007B7930"/>
    <w:rsid w:val="007D389F"/>
    <w:rsid w:val="007D44DA"/>
    <w:rsid w:val="007D5530"/>
    <w:rsid w:val="007E3DC9"/>
    <w:rsid w:val="007E6E8F"/>
    <w:rsid w:val="007F4AB0"/>
    <w:rsid w:val="007F502F"/>
    <w:rsid w:val="007F7ADF"/>
    <w:rsid w:val="008041A7"/>
    <w:rsid w:val="0081257C"/>
    <w:rsid w:val="00812ACD"/>
    <w:rsid w:val="008134B8"/>
    <w:rsid w:val="00814E65"/>
    <w:rsid w:val="00816580"/>
    <w:rsid w:val="00816D4F"/>
    <w:rsid w:val="00821D28"/>
    <w:rsid w:val="00822A9A"/>
    <w:rsid w:val="00824D21"/>
    <w:rsid w:val="008266B3"/>
    <w:rsid w:val="0084207D"/>
    <w:rsid w:val="00846902"/>
    <w:rsid w:val="00847520"/>
    <w:rsid w:val="00847BA6"/>
    <w:rsid w:val="008540DE"/>
    <w:rsid w:val="00860B18"/>
    <w:rsid w:val="008642D3"/>
    <w:rsid w:val="00876E35"/>
    <w:rsid w:val="008A4EF9"/>
    <w:rsid w:val="008B25CC"/>
    <w:rsid w:val="008B43DE"/>
    <w:rsid w:val="008C1C8F"/>
    <w:rsid w:val="008D0A97"/>
    <w:rsid w:val="008D2253"/>
    <w:rsid w:val="008E7BD1"/>
    <w:rsid w:val="008F1872"/>
    <w:rsid w:val="008F2767"/>
    <w:rsid w:val="008F7210"/>
    <w:rsid w:val="00904AD6"/>
    <w:rsid w:val="00912439"/>
    <w:rsid w:val="00917349"/>
    <w:rsid w:val="0093233A"/>
    <w:rsid w:val="0093704E"/>
    <w:rsid w:val="0094326D"/>
    <w:rsid w:val="00947AEB"/>
    <w:rsid w:val="009521BA"/>
    <w:rsid w:val="009551DE"/>
    <w:rsid w:val="00971029"/>
    <w:rsid w:val="00971AA7"/>
    <w:rsid w:val="0099030F"/>
    <w:rsid w:val="00991979"/>
    <w:rsid w:val="009B3C21"/>
    <w:rsid w:val="009D08BA"/>
    <w:rsid w:val="009E2888"/>
    <w:rsid w:val="009E5556"/>
    <w:rsid w:val="009F1427"/>
    <w:rsid w:val="009F72C1"/>
    <w:rsid w:val="00A00042"/>
    <w:rsid w:val="00A02DE4"/>
    <w:rsid w:val="00A0497D"/>
    <w:rsid w:val="00A06140"/>
    <w:rsid w:val="00A06C3A"/>
    <w:rsid w:val="00A30CE8"/>
    <w:rsid w:val="00A33BB2"/>
    <w:rsid w:val="00A374AB"/>
    <w:rsid w:val="00A43688"/>
    <w:rsid w:val="00A55B08"/>
    <w:rsid w:val="00A56110"/>
    <w:rsid w:val="00A567E1"/>
    <w:rsid w:val="00A632FB"/>
    <w:rsid w:val="00A720B5"/>
    <w:rsid w:val="00A839F8"/>
    <w:rsid w:val="00A917B1"/>
    <w:rsid w:val="00A9353D"/>
    <w:rsid w:val="00A95409"/>
    <w:rsid w:val="00A95E5E"/>
    <w:rsid w:val="00A97C2B"/>
    <w:rsid w:val="00AA324F"/>
    <w:rsid w:val="00AA5C6E"/>
    <w:rsid w:val="00AC1A00"/>
    <w:rsid w:val="00AC24C7"/>
    <w:rsid w:val="00AC5529"/>
    <w:rsid w:val="00AD3DD2"/>
    <w:rsid w:val="00AD5261"/>
    <w:rsid w:val="00AD5725"/>
    <w:rsid w:val="00AE0744"/>
    <w:rsid w:val="00AF25E7"/>
    <w:rsid w:val="00B12099"/>
    <w:rsid w:val="00B20560"/>
    <w:rsid w:val="00B21227"/>
    <w:rsid w:val="00B21E13"/>
    <w:rsid w:val="00B31059"/>
    <w:rsid w:val="00B32EC7"/>
    <w:rsid w:val="00B40F2E"/>
    <w:rsid w:val="00B52871"/>
    <w:rsid w:val="00B529E1"/>
    <w:rsid w:val="00B5637B"/>
    <w:rsid w:val="00B61093"/>
    <w:rsid w:val="00B627D9"/>
    <w:rsid w:val="00B6405D"/>
    <w:rsid w:val="00B672C0"/>
    <w:rsid w:val="00B73622"/>
    <w:rsid w:val="00B746D3"/>
    <w:rsid w:val="00B840B1"/>
    <w:rsid w:val="00B87AF6"/>
    <w:rsid w:val="00B96FEF"/>
    <w:rsid w:val="00BA0D10"/>
    <w:rsid w:val="00BA49C3"/>
    <w:rsid w:val="00BA5E13"/>
    <w:rsid w:val="00BA61CF"/>
    <w:rsid w:val="00BB2C18"/>
    <w:rsid w:val="00BB3A1C"/>
    <w:rsid w:val="00BC7AAC"/>
    <w:rsid w:val="00BD1371"/>
    <w:rsid w:val="00BE1E9E"/>
    <w:rsid w:val="00BE7881"/>
    <w:rsid w:val="00BF17CA"/>
    <w:rsid w:val="00C033FB"/>
    <w:rsid w:val="00C06FB7"/>
    <w:rsid w:val="00C107B4"/>
    <w:rsid w:val="00C11236"/>
    <w:rsid w:val="00C12FF9"/>
    <w:rsid w:val="00C13298"/>
    <w:rsid w:val="00C16400"/>
    <w:rsid w:val="00C24E7F"/>
    <w:rsid w:val="00C25751"/>
    <w:rsid w:val="00C26385"/>
    <w:rsid w:val="00C30079"/>
    <w:rsid w:val="00C32C5B"/>
    <w:rsid w:val="00C40FE2"/>
    <w:rsid w:val="00C4319C"/>
    <w:rsid w:val="00C57F6F"/>
    <w:rsid w:val="00C637EC"/>
    <w:rsid w:val="00C63F8F"/>
    <w:rsid w:val="00C777DD"/>
    <w:rsid w:val="00C80393"/>
    <w:rsid w:val="00C844C1"/>
    <w:rsid w:val="00C85180"/>
    <w:rsid w:val="00C90EA1"/>
    <w:rsid w:val="00CA799A"/>
    <w:rsid w:val="00CB1A9C"/>
    <w:rsid w:val="00CB2139"/>
    <w:rsid w:val="00CB300C"/>
    <w:rsid w:val="00CB7EA2"/>
    <w:rsid w:val="00CC3A08"/>
    <w:rsid w:val="00CC574A"/>
    <w:rsid w:val="00CC717C"/>
    <w:rsid w:val="00CC71A8"/>
    <w:rsid w:val="00CD5639"/>
    <w:rsid w:val="00CD6555"/>
    <w:rsid w:val="00CD7361"/>
    <w:rsid w:val="00CD7A2A"/>
    <w:rsid w:val="00CD7D3A"/>
    <w:rsid w:val="00CE5644"/>
    <w:rsid w:val="00CF6FBC"/>
    <w:rsid w:val="00D0252F"/>
    <w:rsid w:val="00D055CF"/>
    <w:rsid w:val="00D07D09"/>
    <w:rsid w:val="00D142CC"/>
    <w:rsid w:val="00D2016D"/>
    <w:rsid w:val="00D228FE"/>
    <w:rsid w:val="00D26A0F"/>
    <w:rsid w:val="00D26B27"/>
    <w:rsid w:val="00D27702"/>
    <w:rsid w:val="00D31313"/>
    <w:rsid w:val="00D344FB"/>
    <w:rsid w:val="00D34825"/>
    <w:rsid w:val="00D364F5"/>
    <w:rsid w:val="00D466F2"/>
    <w:rsid w:val="00D60E0E"/>
    <w:rsid w:val="00D65BDC"/>
    <w:rsid w:val="00D66D0E"/>
    <w:rsid w:val="00D73BCD"/>
    <w:rsid w:val="00D74127"/>
    <w:rsid w:val="00D80F52"/>
    <w:rsid w:val="00D82A79"/>
    <w:rsid w:val="00D8748A"/>
    <w:rsid w:val="00D94668"/>
    <w:rsid w:val="00D9477A"/>
    <w:rsid w:val="00D94B06"/>
    <w:rsid w:val="00D97BAB"/>
    <w:rsid w:val="00DA4F54"/>
    <w:rsid w:val="00DB26CE"/>
    <w:rsid w:val="00DB7D82"/>
    <w:rsid w:val="00DC7DC4"/>
    <w:rsid w:val="00DD468F"/>
    <w:rsid w:val="00DD599B"/>
    <w:rsid w:val="00DE3533"/>
    <w:rsid w:val="00DE3BA0"/>
    <w:rsid w:val="00DF1B60"/>
    <w:rsid w:val="00E10995"/>
    <w:rsid w:val="00E23120"/>
    <w:rsid w:val="00E326C5"/>
    <w:rsid w:val="00E36532"/>
    <w:rsid w:val="00E37F86"/>
    <w:rsid w:val="00E43E08"/>
    <w:rsid w:val="00E45CAD"/>
    <w:rsid w:val="00E511E5"/>
    <w:rsid w:val="00E61F58"/>
    <w:rsid w:val="00E64B21"/>
    <w:rsid w:val="00E6561F"/>
    <w:rsid w:val="00E72507"/>
    <w:rsid w:val="00E87F2F"/>
    <w:rsid w:val="00E91FAB"/>
    <w:rsid w:val="00EA6032"/>
    <w:rsid w:val="00EB72B0"/>
    <w:rsid w:val="00EB79CB"/>
    <w:rsid w:val="00EE6F4A"/>
    <w:rsid w:val="00EE7DB9"/>
    <w:rsid w:val="00EF16D0"/>
    <w:rsid w:val="00EF2B9A"/>
    <w:rsid w:val="00F06600"/>
    <w:rsid w:val="00F123B4"/>
    <w:rsid w:val="00F217C9"/>
    <w:rsid w:val="00F226B5"/>
    <w:rsid w:val="00F254FB"/>
    <w:rsid w:val="00F311FC"/>
    <w:rsid w:val="00F40CDD"/>
    <w:rsid w:val="00F417DE"/>
    <w:rsid w:val="00F43366"/>
    <w:rsid w:val="00F43B3C"/>
    <w:rsid w:val="00F43C44"/>
    <w:rsid w:val="00F56098"/>
    <w:rsid w:val="00F605BE"/>
    <w:rsid w:val="00F660B7"/>
    <w:rsid w:val="00F735DC"/>
    <w:rsid w:val="00F748D8"/>
    <w:rsid w:val="00F82DD6"/>
    <w:rsid w:val="00F844E8"/>
    <w:rsid w:val="00F84BB0"/>
    <w:rsid w:val="00F87A65"/>
    <w:rsid w:val="00FA2A59"/>
    <w:rsid w:val="00FA55D7"/>
    <w:rsid w:val="00FB28BA"/>
    <w:rsid w:val="00FB6E6E"/>
    <w:rsid w:val="00FC4AEF"/>
    <w:rsid w:val="00FD0D2C"/>
    <w:rsid w:val="00FE115D"/>
    <w:rsid w:val="00FE2027"/>
    <w:rsid w:val="00FE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8B"/>
  </w:style>
  <w:style w:type="paragraph" w:styleId="Heading4">
    <w:name w:val="heading 4"/>
    <w:basedOn w:val="Normal"/>
    <w:next w:val="Normal"/>
    <w:link w:val="Heading4Char"/>
    <w:uiPriority w:val="9"/>
    <w:unhideWhenUsed/>
    <w:qFormat/>
    <w:rsid w:val="00DA4F5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DA4F5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716E0F"/>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rsid w:val="00716E0F"/>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customStyle="1" w:styleId="FooterChar">
    <w:name w:val="Footer Char"/>
    <w:basedOn w:val="DefaultParagraphFont"/>
    <w:link w:val="Footer"/>
    <w:rsid w:val="00716E0F"/>
    <w:rPr>
      <w:rFonts w:ascii="MS Sans Serif" w:eastAsia="Times New Roman" w:hAnsi="MS Sans Serif" w:cs="Times New Roman"/>
      <w:sz w:val="20"/>
      <w:szCs w:val="20"/>
    </w:rPr>
  </w:style>
  <w:style w:type="character" w:styleId="PageNumber">
    <w:name w:val="page number"/>
    <w:basedOn w:val="DefaultParagraphFont"/>
    <w:rsid w:val="00716E0F"/>
  </w:style>
  <w:style w:type="paragraph" w:customStyle="1" w:styleId="DefaultText2">
    <w:name w:val="Default Text:2"/>
    <w:basedOn w:val="Normal"/>
    <w:rsid w:val="00716E0F"/>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716E0F"/>
    <w:pPr>
      <w:spacing w:after="0" w:line="240" w:lineRule="auto"/>
    </w:pPr>
    <w:rPr>
      <w:rFonts w:ascii="Times New Roman" w:eastAsia="Times New Roman" w:hAnsi="Times New Roman" w:cs="Times New Roman"/>
      <w:noProof/>
      <w:sz w:val="24"/>
      <w:szCs w:val="20"/>
    </w:rPr>
  </w:style>
  <w:style w:type="paragraph" w:styleId="BodyText">
    <w:name w:val="Body Text"/>
    <w:basedOn w:val="Normal"/>
    <w:link w:val="BodyTextChar"/>
    <w:rsid w:val="00716E0F"/>
    <w:pPr>
      <w:suppressAutoHyphens/>
      <w:spacing w:after="0" w:line="360" w:lineRule="auto"/>
      <w:jc w:val="both"/>
    </w:pPr>
    <w:rPr>
      <w:rFonts w:ascii="Avalon-Rom" w:eastAsia="Times New Roman" w:hAnsi="Avalon-Rom" w:cs="Times New Roman"/>
      <w:sz w:val="26"/>
      <w:szCs w:val="20"/>
      <w:lang w:val="en-GB" w:eastAsia="ar-SA"/>
    </w:rPr>
  </w:style>
  <w:style w:type="character" w:customStyle="1" w:styleId="BodyTextChar">
    <w:name w:val="Body Text Char"/>
    <w:basedOn w:val="DefaultParagraphFont"/>
    <w:link w:val="BodyText"/>
    <w:rsid w:val="00716E0F"/>
    <w:rPr>
      <w:rFonts w:ascii="Avalon-Rom" w:eastAsia="Times New Roman" w:hAnsi="Avalon-Rom" w:cs="Times New Roman"/>
      <w:sz w:val="26"/>
      <w:szCs w:val="20"/>
      <w:lang w:val="en-GB" w:eastAsia="ar-SA"/>
    </w:rPr>
  </w:style>
  <w:style w:type="character" w:styleId="Hyperlink">
    <w:name w:val="Hyperlink"/>
    <w:basedOn w:val="DefaultParagraphFont"/>
    <w:uiPriority w:val="99"/>
    <w:unhideWhenUsed/>
    <w:rsid w:val="000545BF"/>
    <w:rPr>
      <w:color w:val="0000FF" w:themeColor="hyperlink"/>
      <w:u w:val="single"/>
    </w:rPr>
  </w:style>
  <w:style w:type="character" w:customStyle="1" w:styleId="Heading4Char">
    <w:name w:val="Heading 4 Char"/>
    <w:basedOn w:val="DefaultParagraphFont"/>
    <w:link w:val="Heading4"/>
    <w:uiPriority w:val="9"/>
    <w:rsid w:val="00DA4F5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A4F54"/>
    <w:rPr>
      <w:rFonts w:asciiTheme="majorHAnsi" w:eastAsiaTheme="majorEastAsia" w:hAnsiTheme="majorHAnsi" w:cstheme="majorBidi"/>
      <w:color w:val="243F60" w:themeColor="accent1" w:themeShade="7F"/>
      <w:sz w:val="20"/>
      <w:szCs w:val="20"/>
      <w:lang w:eastAsia="ro-RO"/>
    </w:rPr>
  </w:style>
  <w:style w:type="paragraph" w:styleId="Header">
    <w:name w:val="header"/>
    <w:basedOn w:val="Normal"/>
    <w:link w:val="HeaderChar"/>
    <w:uiPriority w:val="99"/>
    <w:rsid w:val="00DA4F54"/>
    <w:pPr>
      <w:tabs>
        <w:tab w:val="center" w:pos="4320"/>
        <w:tab w:val="right" w:pos="8640"/>
      </w:tabs>
      <w:spacing w:after="0" w:line="240" w:lineRule="auto"/>
    </w:pPr>
    <w:rPr>
      <w:rFonts w:ascii="Times New Roman" w:eastAsia="Calibri" w:hAnsi="Times New Roman" w:cs="Times New Roman"/>
      <w:sz w:val="20"/>
      <w:szCs w:val="20"/>
      <w:lang w:eastAsia="ro-RO"/>
    </w:rPr>
  </w:style>
  <w:style w:type="character" w:customStyle="1" w:styleId="HeaderChar">
    <w:name w:val="Header Char"/>
    <w:basedOn w:val="DefaultParagraphFont"/>
    <w:link w:val="Header"/>
    <w:uiPriority w:val="99"/>
    <w:rsid w:val="00DA4F54"/>
    <w:rPr>
      <w:rFonts w:ascii="Times New Roman" w:eastAsia="Calibri" w:hAnsi="Times New Roman" w:cs="Times New Roman"/>
      <w:sz w:val="20"/>
      <w:szCs w:val="20"/>
      <w:lang w:eastAsia="ro-RO"/>
    </w:rPr>
  </w:style>
  <w:style w:type="paragraph" w:styleId="BalloonText">
    <w:name w:val="Balloon Text"/>
    <w:basedOn w:val="Normal"/>
    <w:link w:val="BalloonTextChar"/>
    <w:uiPriority w:val="99"/>
    <w:semiHidden/>
    <w:unhideWhenUsed/>
    <w:rsid w:val="00DA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54"/>
    <w:rPr>
      <w:rFonts w:ascii="Tahoma" w:hAnsi="Tahoma" w:cs="Tahoma"/>
      <w:sz w:val="16"/>
      <w:szCs w:val="16"/>
    </w:rPr>
  </w:style>
  <w:style w:type="character" w:styleId="Strong">
    <w:name w:val="Strong"/>
    <w:basedOn w:val="DefaultParagraphFont"/>
    <w:uiPriority w:val="22"/>
    <w:qFormat/>
    <w:rsid w:val="00792ED8"/>
    <w:rPr>
      <w:b/>
      <w:bCs/>
    </w:rPr>
  </w:style>
  <w:style w:type="paragraph" w:styleId="NormalWeb">
    <w:name w:val="Normal (Web)"/>
    <w:basedOn w:val="Normal"/>
    <w:rsid w:val="00D14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TextChar">
    <w:name w:val="Default Text Char"/>
    <w:link w:val="DefaultText"/>
    <w:locked/>
    <w:rsid w:val="001C6612"/>
    <w:rPr>
      <w:rFonts w:ascii="Times New Roman" w:eastAsia="Times New Roman" w:hAnsi="Times New Roman" w:cs="Times New Roman"/>
      <w:sz w:val="24"/>
      <w:szCs w:val="24"/>
    </w:rPr>
  </w:style>
  <w:style w:type="paragraph" w:styleId="ListParagraph">
    <w:name w:val="List Paragraph"/>
    <w:aliases w:val="body 2,List Paragraph1,Forth level,Paragraph"/>
    <w:basedOn w:val="Normal"/>
    <w:link w:val="ListParagraphChar"/>
    <w:uiPriority w:val="34"/>
    <w:qFormat/>
    <w:rsid w:val="001C6612"/>
    <w:pPr>
      <w:spacing w:after="160" w:line="259" w:lineRule="auto"/>
      <w:ind w:left="720"/>
      <w:contextualSpacing/>
    </w:pPr>
    <w:rPr>
      <w:rFonts w:ascii="Calibri" w:eastAsia="Calibri" w:hAnsi="Calibri" w:cs="Times New Roman"/>
      <w:lang w:val="ro-RO"/>
    </w:rPr>
  </w:style>
  <w:style w:type="character" w:customStyle="1" w:styleId="ListParagraphChar">
    <w:name w:val="List Paragraph Char"/>
    <w:aliases w:val="body 2 Char,List Paragraph1 Char,Forth level Char,Paragraph Char"/>
    <w:link w:val="ListParagraph"/>
    <w:uiPriority w:val="34"/>
    <w:locked/>
    <w:rsid w:val="001C6612"/>
    <w:rPr>
      <w:rFonts w:ascii="Calibri" w:eastAsia="Calibri" w:hAnsi="Calibri" w:cs="Times New Roman"/>
      <w:lang w:val="ro-RO"/>
    </w:rPr>
  </w:style>
  <w:style w:type="table" w:styleId="TableGrid">
    <w:name w:val="Table Grid"/>
    <w:basedOn w:val="TableNormal"/>
    <w:uiPriority w:val="59"/>
    <w:rsid w:val="00F66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9889">
      <w:bodyDiv w:val="1"/>
      <w:marLeft w:val="0"/>
      <w:marRight w:val="0"/>
      <w:marTop w:val="0"/>
      <w:marBottom w:val="0"/>
      <w:divBdr>
        <w:top w:val="none" w:sz="0" w:space="0" w:color="auto"/>
        <w:left w:val="none" w:sz="0" w:space="0" w:color="auto"/>
        <w:bottom w:val="none" w:sz="0" w:space="0" w:color="auto"/>
        <w:right w:val="none" w:sz="0" w:space="0" w:color="auto"/>
      </w:divBdr>
      <w:divsChild>
        <w:div w:id="654529060">
          <w:marLeft w:val="0"/>
          <w:marRight w:val="0"/>
          <w:marTop w:val="0"/>
          <w:marBottom w:val="0"/>
          <w:divBdr>
            <w:top w:val="none" w:sz="0" w:space="0" w:color="auto"/>
            <w:left w:val="none" w:sz="0" w:space="0" w:color="auto"/>
            <w:bottom w:val="none" w:sz="0" w:space="0" w:color="auto"/>
            <w:right w:val="none" w:sz="0" w:space="0" w:color="auto"/>
          </w:divBdr>
        </w:div>
        <w:div w:id="1300959828">
          <w:marLeft w:val="0"/>
          <w:marRight w:val="0"/>
          <w:marTop w:val="0"/>
          <w:marBottom w:val="0"/>
          <w:divBdr>
            <w:top w:val="none" w:sz="0" w:space="0" w:color="auto"/>
            <w:left w:val="none" w:sz="0" w:space="0" w:color="auto"/>
            <w:bottom w:val="none" w:sz="0" w:space="0" w:color="auto"/>
            <w:right w:val="none" w:sz="0" w:space="0" w:color="auto"/>
          </w:divBdr>
        </w:div>
        <w:div w:id="895169708">
          <w:marLeft w:val="0"/>
          <w:marRight w:val="0"/>
          <w:marTop w:val="0"/>
          <w:marBottom w:val="0"/>
          <w:divBdr>
            <w:top w:val="none" w:sz="0" w:space="0" w:color="auto"/>
            <w:left w:val="none" w:sz="0" w:space="0" w:color="auto"/>
            <w:bottom w:val="none" w:sz="0" w:space="0" w:color="auto"/>
            <w:right w:val="none" w:sz="0" w:space="0" w:color="auto"/>
          </w:divBdr>
        </w:div>
        <w:div w:id="1109012723">
          <w:marLeft w:val="0"/>
          <w:marRight w:val="0"/>
          <w:marTop w:val="0"/>
          <w:marBottom w:val="0"/>
          <w:divBdr>
            <w:top w:val="none" w:sz="0" w:space="0" w:color="auto"/>
            <w:left w:val="none" w:sz="0" w:space="0" w:color="auto"/>
            <w:bottom w:val="none" w:sz="0" w:space="0" w:color="auto"/>
            <w:right w:val="none" w:sz="0" w:space="0" w:color="auto"/>
          </w:divBdr>
        </w:div>
        <w:div w:id="1606618838">
          <w:marLeft w:val="0"/>
          <w:marRight w:val="0"/>
          <w:marTop w:val="0"/>
          <w:marBottom w:val="0"/>
          <w:divBdr>
            <w:top w:val="none" w:sz="0" w:space="0" w:color="auto"/>
            <w:left w:val="none" w:sz="0" w:space="0" w:color="auto"/>
            <w:bottom w:val="none" w:sz="0" w:space="0" w:color="auto"/>
            <w:right w:val="none" w:sz="0" w:space="0" w:color="auto"/>
          </w:divBdr>
        </w:div>
        <w:div w:id="599987854">
          <w:marLeft w:val="0"/>
          <w:marRight w:val="0"/>
          <w:marTop w:val="0"/>
          <w:marBottom w:val="0"/>
          <w:divBdr>
            <w:top w:val="none" w:sz="0" w:space="0" w:color="auto"/>
            <w:left w:val="none" w:sz="0" w:space="0" w:color="auto"/>
            <w:bottom w:val="none" w:sz="0" w:space="0" w:color="auto"/>
            <w:right w:val="none" w:sz="0" w:space="0" w:color="auto"/>
          </w:divBdr>
        </w:div>
        <w:div w:id="163402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ga@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agulcuaripi.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eduvolt.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taminea.r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1638</TotalTime>
  <Pages>7</Pages>
  <Words>1867</Words>
  <Characters>10645</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by intel</cp:lastModifiedBy>
  <cp:revision>449</cp:revision>
  <cp:lastPrinted>2024-09-27T10:42:00Z</cp:lastPrinted>
  <dcterms:created xsi:type="dcterms:W3CDTF">2017-03-29T11:26:00Z</dcterms:created>
  <dcterms:modified xsi:type="dcterms:W3CDTF">2024-09-27T10:50:00Z</dcterms:modified>
</cp:coreProperties>
</file>