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448" w:rsidRPr="00CC35C0" w:rsidRDefault="00C91448" w:rsidP="00CC35C0">
      <w:pPr>
        <w:tabs>
          <w:tab w:val="left" w:pos="0"/>
        </w:tabs>
        <w:spacing w:line="360" w:lineRule="auto"/>
        <w:ind w:left="-567" w:right="-568"/>
        <w:jc w:val="center"/>
        <w:rPr>
          <w:bCs/>
        </w:rPr>
      </w:pPr>
      <w:bookmarkStart w:id="0" w:name="_GoBack"/>
      <w:bookmarkEnd w:id="0"/>
      <w:r w:rsidRPr="00BB5F69">
        <w:rPr>
          <w:sz w:val="22"/>
          <w:szCs w:val="22"/>
        </w:rPr>
        <w:t>ROMANIA</w:t>
      </w:r>
    </w:p>
    <w:p w:rsidR="00C91448" w:rsidRPr="00BB5F69" w:rsidRDefault="00C91448" w:rsidP="00BB5F69">
      <w:pPr>
        <w:tabs>
          <w:tab w:val="left" w:pos="-284"/>
        </w:tabs>
        <w:spacing w:line="276" w:lineRule="auto"/>
        <w:ind w:left="-567" w:right="-618"/>
        <w:jc w:val="center"/>
        <w:rPr>
          <w:sz w:val="22"/>
          <w:szCs w:val="22"/>
        </w:rPr>
      </w:pPr>
      <w:r w:rsidRPr="00BB5F69">
        <w:rPr>
          <w:sz w:val="22"/>
          <w:szCs w:val="22"/>
        </w:rPr>
        <w:t>JUDETUL NEAMT</w:t>
      </w:r>
    </w:p>
    <w:p w:rsidR="00C91448" w:rsidRPr="00BB5F69" w:rsidRDefault="00C91448" w:rsidP="00BB5F69">
      <w:pPr>
        <w:tabs>
          <w:tab w:val="left" w:pos="-284"/>
        </w:tabs>
        <w:spacing w:line="276" w:lineRule="auto"/>
        <w:ind w:left="-567" w:right="-618"/>
        <w:jc w:val="center"/>
        <w:rPr>
          <w:sz w:val="22"/>
          <w:szCs w:val="22"/>
        </w:rPr>
      </w:pPr>
      <w:r w:rsidRPr="00BB5F69">
        <w:rPr>
          <w:sz w:val="22"/>
          <w:szCs w:val="22"/>
        </w:rPr>
        <w:t>COMUNA ION CREANGA</w:t>
      </w:r>
    </w:p>
    <w:p w:rsidR="00C91448" w:rsidRPr="00BB5F69" w:rsidRDefault="00C91448" w:rsidP="00BB5F69">
      <w:pPr>
        <w:tabs>
          <w:tab w:val="left" w:pos="-284"/>
        </w:tabs>
        <w:spacing w:line="276" w:lineRule="auto"/>
        <w:ind w:left="-567" w:right="-618"/>
        <w:jc w:val="center"/>
        <w:rPr>
          <w:sz w:val="22"/>
          <w:szCs w:val="22"/>
        </w:rPr>
      </w:pPr>
      <w:r w:rsidRPr="00BB5F69">
        <w:rPr>
          <w:sz w:val="22"/>
          <w:szCs w:val="22"/>
        </w:rPr>
        <w:t>PRIMAR</w:t>
      </w:r>
    </w:p>
    <w:p w:rsidR="00C91448" w:rsidRPr="00BB5F69" w:rsidRDefault="00C91448" w:rsidP="00BB5F69">
      <w:pPr>
        <w:tabs>
          <w:tab w:val="left" w:pos="-284"/>
        </w:tabs>
        <w:spacing w:line="276" w:lineRule="auto"/>
        <w:ind w:right="-618"/>
        <w:rPr>
          <w:sz w:val="22"/>
          <w:szCs w:val="22"/>
        </w:rPr>
      </w:pPr>
    </w:p>
    <w:p w:rsidR="00C91448" w:rsidRPr="00BB5F69" w:rsidRDefault="00C91448" w:rsidP="00BB5F69">
      <w:pPr>
        <w:tabs>
          <w:tab w:val="left" w:pos="-284"/>
        </w:tabs>
        <w:spacing w:line="276" w:lineRule="auto"/>
        <w:ind w:right="-618"/>
        <w:rPr>
          <w:sz w:val="22"/>
          <w:szCs w:val="22"/>
        </w:rPr>
      </w:pPr>
    </w:p>
    <w:p w:rsidR="00C91448" w:rsidRPr="00BB5F69" w:rsidRDefault="00C91448" w:rsidP="00BB5F69">
      <w:pPr>
        <w:tabs>
          <w:tab w:val="left" w:pos="-284"/>
        </w:tabs>
        <w:spacing w:line="276" w:lineRule="auto"/>
        <w:ind w:left="-567" w:right="-618"/>
        <w:jc w:val="center"/>
        <w:rPr>
          <w:b/>
          <w:sz w:val="22"/>
          <w:szCs w:val="22"/>
        </w:rPr>
      </w:pPr>
      <w:r w:rsidRPr="00BB5F69">
        <w:rPr>
          <w:b/>
          <w:sz w:val="22"/>
          <w:szCs w:val="22"/>
        </w:rPr>
        <w:t>PROIECT   DE    HOTĂRÂRE</w:t>
      </w:r>
    </w:p>
    <w:p w:rsidR="00C91448" w:rsidRPr="00BB5F69" w:rsidRDefault="001B6FF2" w:rsidP="00BB5F69">
      <w:pPr>
        <w:tabs>
          <w:tab w:val="left" w:pos="-284"/>
        </w:tabs>
        <w:spacing w:line="276" w:lineRule="auto"/>
        <w:ind w:left="-567" w:right="-618"/>
        <w:jc w:val="center"/>
        <w:rPr>
          <w:b/>
          <w:sz w:val="22"/>
          <w:szCs w:val="22"/>
        </w:rPr>
      </w:pPr>
      <w:r>
        <w:rPr>
          <w:b/>
          <w:sz w:val="22"/>
          <w:szCs w:val="22"/>
        </w:rPr>
        <w:t xml:space="preserve">Nr. 61 </w:t>
      </w:r>
      <w:r w:rsidR="00C91448" w:rsidRPr="00BB5F69">
        <w:rPr>
          <w:b/>
          <w:sz w:val="22"/>
          <w:szCs w:val="22"/>
        </w:rPr>
        <w:t xml:space="preserve"> din 11.06.2025</w:t>
      </w:r>
    </w:p>
    <w:p w:rsidR="00B338FC" w:rsidRPr="00BB5F69" w:rsidRDefault="00B338FC" w:rsidP="00BB5F69">
      <w:pPr>
        <w:spacing w:line="276" w:lineRule="auto"/>
        <w:jc w:val="center"/>
        <w:rPr>
          <w:b/>
          <w:sz w:val="22"/>
          <w:szCs w:val="22"/>
        </w:rPr>
      </w:pPr>
      <w:r w:rsidRPr="00BB5F69">
        <w:rPr>
          <w:b/>
          <w:sz w:val="22"/>
          <w:szCs w:val="22"/>
        </w:rPr>
        <w:t xml:space="preserve">privind  înființarea serviciului de transport public local de persoane prin curse regulate efectuat cu microbuze   în cadrul COMUNEI ION CREANGĂ și totodata delegarea directă a gestiunii serviciului de transport public local de persoane prin curse regulate efectuat cu microbuze în cadrul COMUNEI ION CREANGĂ, către  operatorul propriu privat </w:t>
      </w:r>
    </w:p>
    <w:p w:rsidR="00B338FC" w:rsidRPr="00BB5F69" w:rsidRDefault="00B338FC" w:rsidP="00BB5F69">
      <w:pPr>
        <w:spacing w:line="276" w:lineRule="auto"/>
        <w:jc w:val="center"/>
        <w:rPr>
          <w:b/>
          <w:sz w:val="22"/>
          <w:szCs w:val="22"/>
        </w:rPr>
      </w:pPr>
      <w:proofErr w:type="gramStart"/>
      <w:r w:rsidRPr="00BB5F69">
        <w:rPr>
          <w:b/>
          <w:sz w:val="22"/>
          <w:szCs w:val="22"/>
        </w:rPr>
        <w:t>SC  TRANSLOCAL</w:t>
      </w:r>
      <w:proofErr w:type="gramEnd"/>
      <w:r w:rsidRPr="00BB5F69">
        <w:rPr>
          <w:b/>
          <w:sz w:val="22"/>
          <w:szCs w:val="22"/>
        </w:rPr>
        <w:t xml:space="preserve"> ION CREANGA SRL</w:t>
      </w:r>
    </w:p>
    <w:p w:rsidR="00BB5F69" w:rsidRPr="00BB5F69" w:rsidRDefault="00BB5F69" w:rsidP="00BB5F69">
      <w:pPr>
        <w:spacing w:line="276" w:lineRule="auto"/>
        <w:ind w:left="142" w:right="-567"/>
        <w:rPr>
          <w:sz w:val="22"/>
          <w:szCs w:val="22"/>
        </w:rPr>
      </w:pPr>
    </w:p>
    <w:p w:rsidR="00BB5F69" w:rsidRPr="00BB5F69" w:rsidRDefault="00BB5F69" w:rsidP="00BB5F69">
      <w:pPr>
        <w:spacing w:line="276" w:lineRule="auto"/>
        <w:ind w:left="142" w:right="-567"/>
        <w:rPr>
          <w:sz w:val="22"/>
          <w:szCs w:val="22"/>
        </w:rPr>
      </w:pPr>
    </w:p>
    <w:p w:rsidR="00BB5F69" w:rsidRPr="00BB5F69" w:rsidRDefault="00BB5F69" w:rsidP="00BB5F69">
      <w:pPr>
        <w:spacing w:line="276" w:lineRule="auto"/>
        <w:rPr>
          <w:bCs/>
          <w:sz w:val="22"/>
          <w:szCs w:val="22"/>
          <w:lang w:val="fr-FR" w:eastAsia="ro-RO"/>
        </w:rPr>
      </w:pPr>
      <w:r w:rsidRPr="00BB5F69">
        <w:rPr>
          <w:bCs/>
          <w:sz w:val="22"/>
          <w:szCs w:val="22"/>
          <w:lang w:val="fr-FR"/>
        </w:rPr>
        <w:t xml:space="preserve">       Analizând temeiurile </w:t>
      </w:r>
      <w:proofErr w:type="gramStart"/>
      <w:r w:rsidRPr="00BB5F69">
        <w:rPr>
          <w:bCs/>
          <w:sz w:val="22"/>
          <w:szCs w:val="22"/>
          <w:lang w:val="fr-FR"/>
        </w:rPr>
        <w:t xml:space="preserve">juridice </w:t>
      </w:r>
      <w:r w:rsidRPr="00BB5F69">
        <w:rPr>
          <w:bCs/>
          <w:sz w:val="22"/>
          <w:szCs w:val="22"/>
          <w:lang w:val="fr-FR" w:eastAsia="ro-RO"/>
        </w:rPr>
        <w:t xml:space="preserve"> :</w:t>
      </w:r>
      <w:proofErr w:type="gramEnd"/>
    </w:p>
    <w:p w:rsidR="00BB5F69" w:rsidRPr="00BB5F69" w:rsidRDefault="00BB5F69" w:rsidP="00BB5F69">
      <w:pPr>
        <w:spacing w:line="276" w:lineRule="auto"/>
        <w:jc w:val="both"/>
        <w:rPr>
          <w:sz w:val="22"/>
          <w:szCs w:val="22"/>
        </w:rPr>
      </w:pPr>
      <w:r w:rsidRPr="00BB5F69">
        <w:rPr>
          <w:sz w:val="22"/>
          <w:szCs w:val="22"/>
        </w:rPr>
        <w:t xml:space="preserve">- Art. </w:t>
      </w:r>
      <w:proofErr w:type="gramStart"/>
      <w:r w:rsidRPr="00BB5F69">
        <w:rPr>
          <w:sz w:val="22"/>
          <w:szCs w:val="22"/>
        </w:rPr>
        <w:t>1</w:t>
      </w:r>
      <w:proofErr w:type="gramEnd"/>
      <w:r w:rsidRPr="00BB5F69">
        <w:rPr>
          <w:sz w:val="22"/>
          <w:szCs w:val="22"/>
        </w:rPr>
        <w:t>, alin (2) din Regulamentul (CE) nr. 1370/2007 al Parlamentului European și al Consiliului privind serviciile publice de transport feroviar și rutier de călători și de abrogare a Regulamentelor (CEE) nr. 1191/69 și nr. 1107/70 ale Consiliului;</w:t>
      </w:r>
    </w:p>
    <w:p w:rsidR="00BB5F69" w:rsidRPr="00BB5F69" w:rsidRDefault="00BB5F69" w:rsidP="00BB5F69">
      <w:pPr>
        <w:spacing w:line="276" w:lineRule="auto"/>
        <w:jc w:val="both"/>
        <w:rPr>
          <w:sz w:val="22"/>
          <w:szCs w:val="22"/>
        </w:rPr>
      </w:pPr>
      <w:r w:rsidRPr="00BB5F69">
        <w:rPr>
          <w:sz w:val="22"/>
          <w:szCs w:val="22"/>
        </w:rPr>
        <w:t xml:space="preserve">-Art. </w:t>
      </w:r>
      <w:proofErr w:type="gramStart"/>
      <w:r w:rsidRPr="00BB5F69">
        <w:rPr>
          <w:sz w:val="22"/>
          <w:szCs w:val="22"/>
        </w:rPr>
        <w:t>28</w:t>
      </w:r>
      <w:proofErr w:type="gramEnd"/>
      <w:r w:rsidRPr="00BB5F69">
        <w:rPr>
          <w:sz w:val="22"/>
          <w:szCs w:val="22"/>
        </w:rPr>
        <w:t>, alin. (</w:t>
      </w:r>
      <w:proofErr w:type="gramStart"/>
      <w:r w:rsidRPr="00BB5F69">
        <w:rPr>
          <w:sz w:val="22"/>
          <w:szCs w:val="22"/>
        </w:rPr>
        <w:t>2^</w:t>
      </w:r>
      <w:proofErr w:type="gramEnd"/>
      <w:r w:rsidRPr="00BB5F69">
        <w:rPr>
          <w:sz w:val="22"/>
          <w:szCs w:val="22"/>
        </w:rPr>
        <w:t xml:space="preserve">2) din Legea serviciilor comunitare de utilități publice nr. </w:t>
      </w:r>
      <w:proofErr w:type="gramStart"/>
      <w:r w:rsidRPr="00BB5F69">
        <w:rPr>
          <w:sz w:val="22"/>
          <w:szCs w:val="22"/>
        </w:rPr>
        <w:t>51/2006</w:t>
      </w:r>
      <w:proofErr w:type="gramEnd"/>
      <w:r w:rsidRPr="00BB5F69">
        <w:rPr>
          <w:sz w:val="22"/>
          <w:szCs w:val="22"/>
        </w:rPr>
        <w:t>, republicată, cu modificările și completările ulterioare;</w:t>
      </w:r>
    </w:p>
    <w:p w:rsidR="00BB5F69" w:rsidRPr="00BB5F69" w:rsidRDefault="00BB5F69" w:rsidP="00BB5F69">
      <w:pPr>
        <w:spacing w:line="276" w:lineRule="auto"/>
        <w:jc w:val="both"/>
        <w:rPr>
          <w:sz w:val="22"/>
          <w:szCs w:val="22"/>
        </w:rPr>
      </w:pPr>
      <w:r w:rsidRPr="00BB5F69">
        <w:rPr>
          <w:sz w:val="22"/>
          <w:szCs w:val="22"/>
        </w:rPr>
        <w:t xml:space="preserve">-Art. </w:t>
      </w:r>
      <w:proofErr w:type="gramStart"/>
      <w:r w:rsidRPr="00BB5F69">
        <w:rPr>
          <w:sz w:val="22"/>
          <w:szCs w:val="22"/>
        </w:rPr>
        <w:t>22</w:t>
      </w:r>
      <w:proofErr w:type="gramEnd"/>
      <w:r w:rsidRPr="00BB5F69">
        <w:rPr>
          <w:sz w:val="22"/>
          <w:szCs w:val="22"/>
        </w:rPr>
        <w:t xml:space="preserve">, alin. (1) </w:t>
      </w:r>
      <w:proofErr w:type="gramStart"/>
      <w:r w:rsidRPr="00BB5F69">
        <w:rPr>
          <w:sz w:val="22"/>
          <w:szCs w:val="22"/>
        </w:rPr>
        <w:t>din</w:t>
      </w:r>
      <w:proofErr w:type="gramEnd"/>
      <w:r w:rsidRPr="00BB5F69">
        <w:rPr>
          <w:sz w:val="22"/>
          <w:szCs w:val="22"/>
        </w:rPr>
        <w:t xml:space="preserve"> Legea serviciilor de transport public local nr. 92/2007, cu modificările și completările ulterioare;</w:t>
      </w:r>
    </w:p>
    <w:p w:rsidR="00BB5F69" w:rsidRPr="00BB5F69" w:rsidRDefault="00BB5F69" w:rsidP="00BB5F69">
      <w:pPr>
        <w:spacing w:line="276" w:lineRule="auto"/>
        <w:jc w:val="both"/>
        <w:rPr>
          <w:sz w:val="22"/>
          <w:szCs w:val="22"/>
        </w:rPr>
      </w:pPr>
      <w:r w:rsidRPr="00BB5F69">
        <w:rPr>
          <w:sz w:val="22"/>
          <w:szCs w:val="22"/>
        </w:rPr>
        <w:t>- Ordinul nr. 972/2007 al ministrului Transporturilor pentru aprobarea Regulamentului-cadru pentru efectuarea transportului public local și a Caietului de sarcini-cadru al serviciilor de transport public local;</w:t>
      </w:r>
    </w:p>
    <w:p w:rsidR="00BB5F69" w:rsidRPr="00BB5F69" w:rsidRDefault="00BB5F69" w:rsidP="00BB5F69">
      <w:pPr>
        <w:spacing w:line="276" w:lineRule="auto"/>
        <w:ind w:left="360"/>
        <w:rPr>
          <w:sz w:val="22"/>
          <w:szCs w:val="22"/>
          <w:lang w:val="fr-FR" w:eastAsia="ro-RO"/>
        </w:rPr>
      </w:pPr>
      <w:r w:rsidRPr="00BB5F69">
        <w:rPr>
          <w:sz w:val="22"/>
          <w:szCs w:val="22"/>
          <w:lang w:val="fr-FR" w:eastAsia="ro-RO"/>
        </w:rPr>
        <w:t>Ținând seama de prevederile :</w:t>
      </w:r>
    </w:p>
    <w:p w:rsidR="00BB5F69" w:rsidRPr="00BB5F69" w:rsidRDefault="00BB5F69" w:rsidP="00BB5F69">
      <w:pPr>
        <w:spacing w:line="276" w:lineRule="auto"/>
        <w:rPr>
          <w:rFonts w:eastAsiaTheme="minorHAnsi"/>
          <w:sz w:val="22"/>
          <w:szCs w:val="22"/>
        </w:rPr>
      </w:pPr>
      <w:r w:rsidRPr="00BB5F69">
        <w:rPr>
          <w:rFonts w:eastAsiaTheme="minorHAnsi"/>
          <w:sz w:val="22"/>
          <w:szCs w:val="22"/>
        </w:rPr>
        <w:t xml:space="preserve">-H.C.L nr. </w:t>
      </w:r>
      <w:proofErr w:type="gramStart"/>
      <w:r w:rsidRPr="00BB5F69">
        <w:rPr>
          <w:rFonts w:eastAsiaTheme="minorHAnsi"/>
          <w:sz w:val="22"/>
          <w:szCs w:val="22"/>
        </w:rPr>
        <w:t>76  din</w:t>
      </w:r>
      <w:proofErr w:type="gramEnd"/>
      <w:r w:rsidRPr="00BB5F69">
        <w:rPr>
          <w:rFonts w:eastAsiaTheme="minorHAnsi"/>
          <w:sz w:val="22"/>
          <w:szCs w:val="22"/>
        </w:rPr>
        <w:t xml:space="preserve"> 19.09.2024 </w:t>
      </w:r>
      <w:r w:rsidRPr="00BB5F69">
        <w:rPr>
          <w:rFonts w:eastAsiaTheme="majorEastAsia"/>
          <w:bCs/>
          <w:color w:val="000000"/>
          <w:sz w:val="22"/>
          <w:szCs w:val="22"/>
          <w:bdr w:val="none" w:sz="0" w:space="0" w:color="auto" w:frame="1"/>
        </w:rPr>
        <w:t xml:space="preserve">privind infiintarea societatii </w:t>
      </w:r>
      <w:r w:rsidRPr="00BB5F69">
        <w:rPr>
          <w:bCs/>
          <w:sz w:val="22"/>
          <w:szCs w:val="22"/>
        </w:rPr>
        <w:t>TRANSLOCAL ION CREANGĂ</w:t>
      </w:r>
      <w:r w:rsidRPr="00BB5F69">
        <w:rPr>
          <w:bCs/>
          <w:color w:val="222122"/>
          <w:sz w:val="22"/>
          <w:szCs w:val="22"/>
        </w:rPr>
        <w:t xml:space="preserve"> - societate cu răspundere limitată/S.R.L, de interes local, sub Autoritatea Consiliului Local al Comunei Ion Creangă , județul Neamț </w:t>
      </w:r>
    </w:p>
    <w:p w:rsidR="00BB5F69" w:rsidRPr="00BB5F69" w:rsidRDefault="00BB5F69" w:rsidP="00BB5F69">
      <w:pPr>
        <w:spacing w:line="276" w:lineRule="auto"/>
        <w:ind w:left="142" w:right="-567"/>
        <w:rPr>
          <w:sz w:val="22"/>
          <w:szCs w:val="22"/>
        </w:rPr>
      </w:pPr>
      <w:r w:rsidRPr="00BB5F69">
        <w:rPr>
          <w:sz w:val="22"/>
          <w:szCs w:val="22"/>
        </w:rPr>
        <w:t xml:space="preserve">      </w:t>
      </w:r>
      <w:proofErr w:type="gramStart"/>
      <w:r w:rsidRPr="00BB5F69">
        <w:rPr>
          <w:sz w:val="22"/>
          <w:szCs w:val="22"/>
        </w:rPr>
        <w:t>Luând  act</w:t>
      </w:r>
      <w:proofErr w:type="gramEnd"/>
      <w:r w:rsidRPr="00BB5F69">
        <w:rPr>
          <w:sz w:val="22"/>
          <w:szCs w:val="22"/>
        </w:rPr>
        <w:t xml:space="preserve">  de :</w:t>
      </w:r>
    </w:p>
    <w:p w:rsidR="00BB5F69" w:rsidRPr="00BB5F69" w:rsidRDefault="00BB5F69" w:rsidP="00BB5F69">
      <w:pPr>
        <w:spacing w:line="276" w:lineRule="auto"/>
        <w:jc w:val="both"/>
        <w:rPr>
          <w:sz w:val="22"/>
          <w:szCs w:val="22"/>
        </w:rPr>
      </w:pPr>
      <w:r w:rsidRPr="00BB5F69">
        <w:rPr>
          <w:sz w:val="22"/>
          <w:szCs w:val="22"/>
        </w:rPr>
        <w:t xml:space="preserve">-Avizul Consiliului Concurenței nr. 2761/ </w:t>
      </w:r>
      <w:proofErr w:type="gramStart"/>
      <w:r w:rsidRPr="00BB5F69">
        <w:rPr>
          <w:sz w:val="22"/>
          <w:szCs w:val="22"/>
        </w:rPr>
        <w:t>10.06.2025 ;</w:t>
      </w:r>
      <w:proofErr w:type="gramEnd"/>
    </w:p>
    <w:p w:rsidR="00BB5F69" w:rsidRPr="00BB5F69" w:rsidRDefault="00BB5F69" w:rsidP="00BB5F69">
      <w:pPr>
        <w:spacing w:line="276" w:lineRule="auto"/>
        <w:jc w:val="both"/>
        <w:rPr>
          <w:sz w:val="22"/>
          <w:szCs w:val="22"/>
        </w:rPr>
      </w:pPr>
      <w:r w:rsidRPr="00BB5F69">
        <w:rPr>
          <w:sz w:val="22"/>
          <w:szCs w:val="22"/>
        </w:rPr>
        <w:t>-</w:t>
      </w:r>
      <w:proofErr w:type="gramStart"/>
      <w:r w:rsidRPr="00BB5F69">
        <w:rPr>
          <w:sz w:val="22"/>
          <w:szCs w:val="22"/>
        </w:rPr>
        <w:t>Referatul  de</w:t>
      </w:r>
      <w:proofErr w:type="gramEnd"/>
      <w:r w:rsidRPr="00BB5F69">
        <w:rPr>
          <w:sz w:val="22"/>
          <w:szCs w:val="22"/>
        </w:rPr>
        <w:t xml:space="preserve">  aprobare nr. 6447 din </w:t>
      </w:r>
      <w:proofErr w:type="gramStart"/>
      <w:r w:rsidRPr="00BB5F69">
        <w:rPr>
          <w:sz w:val="22"/>
          <w:szCs w:val="22"/>
        </w:rPr>
        <w:t>11.06.2025  al</w:t>
      </w:r>
      <w:proofErr w:type="gramEnd"/>
      <w:r w:rsidRPr="00BB5F69">
        <w:rPr>
          <w:sz w:val="22"/>
          <w:szCs w:val="22"/>
        </w:rPr>
        <w:t xml:space="preserve">  primarului  comunei  Ion Creanga ; </w:t>
      </w:r>
      <w:r w:rsidRPr="00BB5F69">
        <w:rPr>
          <w:sz w:val="22"/>
          <w:szCs w:val="22"/>
          <w:lang w:val="ro-RO" w:eastAsia="ro-RO"/>
        </w:rPr>
        <w:t xml:space="preserve">  </w:t>
      </w:r>
    </w:p>
    <w:p w:rsidR="00BB5F69" w:rsidRPr="00BB5F69" w:rsidRDefault="00BB5F69" w:rsidP="00BB5F69">
      <w:pPr>
        <w:spacing w:line="276" w:lineRule="auto"/>
        <w:rPr>
          <w:sz w:val="22"/>
          <w:szCs w:val="22"/>
        </w:rPr>
      </w:pPr>
      <w:r w:rsidRPr="00BB5F69">
        <w:rPr>
          <w:sz w:val="22"/>
          <w:szCs w:val="22"/>
        </w:rPr>
        <w:t>-</w:t>
      </w:r>
      <w:proofErr w:type="gramStart"/>
      <w:r w:rsidRPr="00BB5F69">
        <w:rPr>
          <w:sz w:val="22"/>
          <w:szCs w:val="22"/>
        </w:rPr>
        <w:t>Raportul  de</w:t>
      </w:r>
      <w:proofErr w:type="gramEnd"/>
      <w:r w:rsidRPr="00BB5F69">
        <w:rPr>
          <w:sz w:val="22"/>
          <w:szCs w:val="22"/>
        </w:rPr>
        <w:t xml:space="preserve"> specialitate,  inregistrat  la  nr. 6448 din </w:t>
      </w:r>
      <w:proofErr w:type="gramStart"/>
      <w:r w:rsidRPr="00BB5F69">
        <w:rPr>
          <w:sz w:val="22"/>
          <w:szCs w:val="22"/>
        </w:rPr>
        <w:t>11.06.2025  intocmit</w:t>
      </w:r>
      <w:proofErr w:type="gramEnd"/>
      <w:r w:rsidRPr="00BB5F69">
        <w:rPr>
          <w:sz w:val="22"/>
          <w:szCs w:val="22"/>
        </w:rPr>
        <w:t xml:space="preserve">  de   compartimentul de specialitate,</w:t>
      </w:r>
    </w:p>
    <w:p w:rsidR="00BB5F69" w:rsidRPr="00BB5F69" w:rsidRDefault="00BB5F69" w:rsidP="00BB5F69">
      <w:pPr>
        <w:spacing w:line="276" w:lineRule="auto"/>
        <w:jc w:val="both"/>
        <w:rPr>
          <w:sz w:val="22"/>
          <w:szCs w:val="22"/>
        </w:rPr>
      </w:pPr>
      <w:r w:rsidRPr="00BB5F69">
        <w:rPr>
          <w:sz w:val="22"/>
          <w:szCs w:val="22"/>
        </w:rPr>
        <w:t xml:space="preserve">-avizul </w:t>
      </w:r>
      <w:proofErr w:type="gramStart"/>
      <w:r w:rsidRPr="00BB5F69">
        <w:rPr>
          <w:sz w:val="22"/>
          <w:szCs w:val="22"/>
        </w:rPr>
        <w:t>pentru  legalitate</w:t>
      </w:r>
      <w:proofErr w:type="gramEnd"/>
      <w:r w:rsidRPr="00BB5F69">
        <w:rPr>
          <w:sz w:val="22"/>
          <w:szCs w:val="22"/>
        </w:rPr>
        <w:t xml:space="preserve"> ,intocmit de  secretarul general  al  UAT ; </w:t>
      </w:r>
    </w:p>
    <w:p w:rsidR="00BB5F69" w:rsidRPr="00BB5F69" w:rsidRDefault="00BB5F69" w:rsidP="00BB5F69">
      <w:pPr>
        <w:spacing w:line="276" w:lineRule="auto"/>
        <w:jc w:val="both"/>
        <w:rPr>
          <w:sz w:val="22"/>
          <w:szCs w:val="22"/>
        </w:rPr>
      </w:pPr>
      <w:r w:rsidRPr="00BB5F69">
        <w:rPr>
          <w:sz w:val="22"/>
          <w:szCs w:val="22"/>
        </w:rPr>
        <w:t>-</w:t>
      </w:r>
      <w:proofErr w:type="gramStart"/>
      <w:r w:rsidRPr="00BB5F69">
        <w:rPr>
          <w:sz w:val="22"/>
          <w:szCs w:val="22"/>
        </w:rPr>
        <w:t>avizele  comisiilor</w:t>
      </w:r>
      <w:proofErr w:type="gramEnd"/>
      <w:r w:rsidRPr="00BB5F69">
        <w:rPr>
          <w:sz w:val="22"/>
          <w:szCs w:val="22"/>
        </w:rPr>
        <w:t xml:space="preserve">  de specilaitate  ale  Consiliului  local .</w:t>
      </w:r>
    </w:p>
    <w:p w:rsidR="00BB5F69" w:rsidRPr="00BB5F69" w:rsidRDefault="00BB5F69" w:rsidP="00BB5F69">
      <w:pPr>
        <w:spacing w:line="276" w:lineRule="auto"/>
        <w:jc w:val="both"/>
        <w:rPr>
          <w:sz w:val="22"/>
          <w:szCs w:val="22"/>
        </w:rPr>
      </w:pPr>
      <w:r w:rsidRPr="00BB5F69">
        <w:rPr>
          <w:sz w:val="22"/>
          <w:szCs w:val="22"/>
        </w:rPr>
        <w:t xml:space="preserve">       În temeiul art. </w:t>
      </w:r>
      <w:proofErr w:type="gramStart"/>
      <w:r w:rsidRPr="00BB5F69">
        <w:rPr>
          <w:sz w:val="22"/>
          <w:szCs w:val="22"/>
        </w:rPr>
        <w:t>129</w:t>
      </w:r>
      <w:proofErr w:type="gramEnd"/>
      <w:r w:rsidRPr="00BB5F69">
        <w:rPr>
          <w:sz w:val="22"/>
          <w:szCs w:val="22"/>
        </w:rPr>
        <w:t>, alin (2), lit. ,</w:t>
      </w:r>
      <w:proofErr w:type="gramStart"/>
      <w:r w:rsidRPr="00BB5F69">
        <w:rPr>
          <w:sz w:val="22"/>
          <w:szCs w:val="22"/>
        </w:rPr>
        <w:t>,c</w:t>
      </w:r>
      <w:proofErr w:type="gramEnd"/>
      <w:r w:rsidRPr="00BB5F69">
        <w:rPr>
          <w:sz w:val="22"/>
          <w:szCs w:val="22"/>
        </w:rPr>
        <w:t xml:space="preserve"> ”și ,,d” și alin. </w:t>
      </w:r>
      <w:proofErr w:type="gramStart"/>
      <w:r w:rsidRPr="00BB5F69">
        <w:rPr>
          <w:sz w:val="22"/>
          <w:szCs w:val="22"/>
        </w:rPr>
        <w:t>6</w:t>
      </w:r>
      <w:proofErr w:type="gramEnd"/>
      <w:r w:rsidRPr="00BB5F69">
        <w:rPr>
          <w:sz w:val="22"/>
          <w:szCs w:val="22"/>
        </w:rPr>
        <w:t>, lit. ,</w:t>
      </w:r>
      <w:proofErr w:type="gramStart"/>
      <w:r w:rsidRPr="00BB5F69">
        <w:rPr>
          <w:sz w:val="22"/>
          <w:szCs w:val="22"/>
        </w:rPr>
        <w:t>,a</w:t>
      </w:r>
      <w:proofErr w:type="gramEnd"/>
      <w:r w:rsidRPr="00BB5F69">
        <w:rPr>
          <w:sz w:val="22"/>
          <w:szCs w:val="22"/>
        </w:rPr>
        <w:t>” și alin. 7, lit.,</w:t>
      </w:r>
      <w:proofErr w:type="gramStart"/>
      <w:r w:rsidRPr="00BB5F69">
        <w:rPr>
          <w:sz w:val="22"/>
          <w:szCs w:val="22"/>
        </w:rPr>
        <w:t>,n</w:t>
      </w:r>
      <w:proofErr w:type="gramEnd"/>
      <w:r w:rsidRPr="00BB5F69">
        <w:rPr>
          <w:sz w:val="22"/>
          <w:szCs w:val="22"/>
        </w:rPr>
        <w:t>”, art. 136, alin</w:t>
      </w:r>
      <w:proofErr w:type="gramStart"/>
      <w:r w:rsidRPr="00BB5F69">
        <w:rPr>
          <w:sz w:val="22"/>
          <w:szCs w:val="22"/>
        </w:rPr>
        <w:t>.(</w:t>
      </w:r>
      <w:proofErr w:type="gramEnd"/>
      <w:r w:rsidRPr="00BB5F69">
        <w:rPr>
          <w:sz w:val="22"/>
          <w:szCs w:val="22"/>
        </w:rPr>
        <w:t xml:space="preserve">1), art. </w:t>
      </w:r>
      <w:proofErr w:type="gramStart"/>
      <w:r w:rsidRPr="00BB5F69">
        <w:rPr>
          <w:sz w:val="22"/>
          <w:szCs w:val="22"/>
        </w:rPr>
        <w:t>139</w:t>
      </w:r>
      <w:proofErr w:type="gramEnd"/>
      <w:r w:rsidRPr="00BB5F69">
        <w:rPr>
          <w:sz w:val="22"/>
          <w:szCs w:val="22"/>
        </w:rPr>
        <w:t xml:space="preserve">, alin. (1) și (3), art. </w:t>
      </w:r>
      <w:proofErr w:type="gramStart"/>
      <w:r w:rsidRPr="00BB5F69">
        <w:rPr>
          <w:sz w:val="22"/>
          <w:szCs w:val="22"/>
        </w:rPr>
        <w:t>196</w:t>
      </w:r>
      <w:proofErr w:type="gramEnd"/>
      <w:r w:rsidRPr="00BB5F69">
        <w:rPr>
          <w:sz w:val="22"/>
          <w:szCs w:val="22"/>
        </w:rPr>
        <w:t>, alin. (1), lit. ,</w:t>
      </w:r>
      <w:proofErr w:type="gramStart"/>
      <w:r w:rsidRPr="00BB5F69">
        <w:rPr>
          <w:sz w:val="22"/>
          <w:szCs w:val="22"/>
        </w:rPr>
        <w:t>,a</w:t>
      </w:r>
      <w:proofErr w:type="gramEnd"/>
      <w:r w:rsidRPr="00BB5F69">
        <w:rPr>
          <w:sz w:val="22"/>
          <w:szCs w:val="22"/>
        </w:rPr>
        <w:t xml:space="preserve">” , art. </w:t>
      </w:r>
      <w:proofErr w:type="gramStart"/>
      <w:r w:rsidRPr="00BB5F69">
        <w:rPr>
          <w:sz w:val="22"/>
          <w:szCs w:val="22"/>
        </w:rPr>
        <w:t>197</w:t>
      </w:r>
      <w:proofErr w:type="gramEnd"/>
      <w:r w:rsidRPr="00BB5F69">
        <w:rPr>
          <w:sz w:val="22"/>
          <w:szCs w:val="22"/>
        </w:rPr>
        <w:t xml:space="preserve">, alin (4) și art. </w:t>
      </w:r>
      <w:proofErr w:type="gramStart"/>
      <w:r w:rsidRPr="00BB5F69">
        <w:rPr>
          <w:sz w:val="22"/>
          <w:szCs w:val="22"/>
        </w:rPr>
        <w:t>199</w:t>
      </w:r>
      <w:proofErr w:type="gramEnd"/>
      <w:r w:rsidRPr="00BB5F69">
        <w:rPr>
          <w:sz w:val="22"/>
          <w:szCs w:val="22"/>
        </w:rPr>
        <w:t xml:space="preserve"> din Ordonanța de Urgență a Guvernului, nr. 57/2019 privind Codul Administra</w:t>
      </w:r>
      <w:r w:rsidR="00E66147">
        <w:rPr>
          <w:sz w:val="22"/>
          <w:szCs w:val="22"/>
        </w:rPr>
        <w:t xml:space="preserve">tiv, </w:t>
      </w:r>
      <w:proofErr w:type="gramStart"/>
      <w:r w:rsidR="00E66147">
        <w:rPr>
          <w:sz w:val="22"/>
          <w:szCs w:val="22"/>
        </w:rPr>
        <w:t>cu  modificarile</w:t>
      </w:r>
      <w:proofErr w:type="gramEnd"/>
      <w:r w:rsidR="00E66147">
        <w:rPr>
          <w:sz w:val="22"/>
          <w:szCs w:val="22"/>
        </w:rPr>
        <w:t xml:space="preserve">  si  comp</w:t>
      </w:r>
      <w:r w:rsidRPr="00BB5F69">
        <w:rPr>
          <w:sz w:val="22"/>
          <w:szCs w:val="22"/>
        </w:rPr>
        <w:t>letarile  ulterioare,</w:t>
      </w:r>
    </w:p>
    <w:p w:rsidR="00BB5F69" w:rsidRPr="00BB5F69" w:rsidRDefault="00BB5F69" w:rsidP="00BB5F69">
      <w:pPr>
        <w:spacing w:line="276" w:lineRule="auto"/>
        <w:rPr>
          <w:b/>
          <w:sz w:val="22"/>
          <w:szCs w:val="22"/>
        </w:rPr>
      </w:pPr>
      <w:r w:rsidRPr="00BB5F69">
        <w:rPr>
          <w:sz w:val="22"/>
          <w:szCs w:val="22"/>
        </w:rPr>
        <w:t xml:space="preserve">                </w:t>
      </w:r>
      <w:proofErr w:type="gramStart"/>
      <w:r w:rsidRPr="00BB5F69">
        <w:rPr>
          <w:b/>
          <w:sz w:val="22"/>
          <w:szCs w:val="22"/>
        </w:rPr>
        <w:t>Primarul  Comunei</w:t>
      </w:r>
      <w:proofErr w:type="gramEnd"/>
      <w:r w:rsidRPr="00BB5F69">
        <w:rPr>
          <w:b/>
          <w:sz w:val="22"/>
          <w:szCs w:val="22"/>
        </w:rPr>
        <w:t xml:space="preserve">  Ion Creangă , județul  Neamț ,</w:t>
      </w:r>
    </w:p>
    <w:p w:rsidR="00BB5F69" w:rsidRPr="00BB5F69" w:rsidRDefault="00BB5F69" w:rsidP="00BB5F69">
      <w:pPr>
        <w:pStyle w:val="BodyText3"/>
        <w:spacing w:after="0" w:line="276" w:lineRule="auto"/>
        <w:rPr>
          <w:rFonts w:ascii="Times New Roman" w:hAnsi="Times New Roman" w:cs="Times New Roman"/>
          <w:b/>
          <w:sz w:val="22"/>
          <w:szCs w:val="22"/>
          <w:lang w:val="fr-FR"/>
        </w:rPr>
      </w:pPr>
    </w:p>
    <w:p w:rsidR="00BB5F69" w:rsidRPr="00BB5F69" w:rsidRDefault="00BB5F69" w:rsidP="00BB5F69">
      <w:pPr>
        <w:pStyle w:val="BodyText3"/>
        <w:spacing w:after="0" w:line="276" w:lineRule="auto"/>
        <w:jc w:val="center"/>
        <w:rPr>
          <w:rFonts w:ascii="Times New Roman" w:hAnsi="Times New Roman" w:cs="Times New Roman"/>
          <w:b/>
          <w:sz w:val="22"/>
          <w:szCs w:val="22"/>
          <w:lang w:val="fr-FR"/>
        </w:rPr>
      </w:pPr>
      <w:r w:rsidRPr="00BB5F69">
        <w:rPr>
          <w:rFonts w:ascii="Times New Roman" w:hAnsi="Times New Roman" w:cs="Times New Roman"/>
          <w:b/>
          <w:sz w:val="22"/>
          <w:szCs w:val="22"/>
          <w:lang w:val="fr-FR"/>
        </w:rPr>
        <w:t>PROPUNE :</w:t>
      </w:r>
    </w:p>
    <w:p w:rsidR="00BB5F69" w:rsidRPr="00BB5F69" w:rsidRDefault="00BB5F69" w:rsidP="00BB5F69">
      <w:pPr>
        <w:shd w:val="clear" w:color="auto" w:fill="FFFFFF"/>
        <w:spacing w:line="276" w:lineRule="auto"/>
        <w:rPr>
          <w:b/>
          <w:bCs/>
          <w:color w:val="555555"/>
          <w:sz w:val="22"/>
          <w:szCs w:val="22"/>
        </w:rPr>
      </w:pPr>
    </w:p>
    <w:p w:rsidR="00BB5F69" w:rsidRPr="00BB5F69" w:rsidRDefault="00BB5F69" w:rsidP="00BB5F69">
      <w:pPr>
        <w:spacing w:line="276" w:lineRule="auto"/>
        <w:jc w:val="both"/>
        <w:rPr>
          <w:sz w:val="22"/>
          <w:szCs w:val="22"/>
        </w:rPr>
      </w:pPr>
      <w:r w:rsidRPr="00BB5F69">
        <w:rPr>
          <w:sz w:val="22"/>
          <w:szCs w:val="22"/>
        </w:rPr>
        <w:t xml:space="preserve">       </w:t>
      </w:r>
      <w:r w:rsidRPr="00BB5F69">
        <w:rPr>
          <w:b/>
          <w:sz w:val="22"/>
          <w:szCs w:val="22"/>
        </w:rPr>
        <w:t>Art. 1</w:t>
      </w:r>
      <w:r w:rsidRPr="00BB5F69">
        <w:rPr>
          <w:sz w:val="22"/>
          <w:szCs w:val="22"/>
        </w:rPr>
        <w:t xml:space="preserve"> Se aprobă înființarea serviciului de transport public local de persoane prin curse regulate efectuat cu microbuze   în cadrul COMUNEI ION CREANGĂ și totodata delegarea directă a gestiunii serviciului de transport public local de persoane prin curse regulate efectuat cu microbuze   în cadrul COMUNEI ION CREANGĂ, către  operatorul propriu privat SC  TRANSLOCAL ION CREANGA SRL</w:t>
      </w:r>
    </w:p>
    <w:p w:rsidR="00BB5F69" w:rsidRPr="00BB5F69" w:rsidRDefault="00BB5F69" w:rsidP="00BB5F69">
      <w:pPr>
        <w:spacing w:line="276" w:lineRule="auto"/>
        <w:jc w:val="both"/>
        <w:rPr>
          <w:sz w:val="22"/>
          <w:szCs w:val="22"/>
        </w:rPr>
      </w:pPr>
      <w:r w:rsidRPr="00BB5F69">
        <w:rPr>
          <w:sz w:val="22"/>
          <w:szCs w:val="22"/>
        </w:rPr>
        <w:lastRenderedPageBreak/>
        <w:t xml:space="preserve">     </w:t>
      </w:r>
      <w:r w:rsidRPr="00BB5F69">
        <w:rPr>
          <w:b/>
          <w:sz w:val="22"/>
          <w:szCs w:val="22"/>
        </w:rPr>
        <w:t>Art. 2</w:t>
      </w:r>
      <w:r w:rsidRPr="00BB5F69">
        <w:rPr>
          <w:sz w:val="22"/>
          <w:szCs w:val="22"/>
        </w:rPr>
        <w:t xml:space="preserve"> Se aprobă Anexa 1 la </w:t>
      </w:r>
      <w:r>
        <w:rPr>
          <w:sz w:val="22"/>
          <w:szCs w:val="22"/>
        </w:rPr>
        <w:t xml:space="preserve"> proiectul de </w:t>
      </w:r>
      <w:r w:rsidRPr="00BB5F69">
        <w:rPr>
          <w:sz w:val="22"/>
          <w:szCs w:val="22"/>
        </w:rPr>
        <w:t xml:space="preserve">hotărâre - „STUDIU  DE  OPORTUNITATE  ÎN  VEDEREA  ALEGERII  MODALITĂȚII  DE  GESTIUNE  A  SERVICIULUI  DE  TRANSPORT  PUBLIC  </w:t>
      </w:r>
    </w:p>
    <w:p w:rsidR="00BB5F69" w:rsidRPr="00BB5F69" w:rsidRDefault="00BB5F69" w:rsidP="00BB5F69">
      <w:pPr>
        <w:spacing w:line="276" w:lineRule="auto"/>
        <w:jc w:val="both"/>
        <w:rPr>
          <w:sz w:val="22"/>
          <w:szCs w:val="22"/>
        </w:rPr>
      </w:pPr>
      <w:proofErr w:type="gramStart"/>
      <w:r w:rsidRPr="00BB5F69">
        <w:rPr>
          <w:sz w:val="22"/>
          <w:szCs w:val="22"/>
        </w:rPr>
        <w:t>LOCAL  PE</w:t>
      </w:r>
      <w:proofErr w:type="gramEnd"/>
      <w:r w:rsidRPr="00BB5F69">
        <w:rPr>
          <w:sz w:val="22"/>
          <w:szCs w:val="22"/>
        </w:rPr>
        <w:t xml:space="preserve"> TERITORIUL  COMUNEI ION CREANGĂ, JUDEȚUL NEAMT”, și Anexa 2 la </w:t>
      </w:r>
      <w:r>
        <w:rPr>
          <w:sz w:val="22"/>
          <w:szCs w:val="22"/>
        </w:rPr>
        <w:t xml:space="preserve">proiectul de </w:t>
      </w:r>
      <w:r w:rsidRPr="00BB5F69">
        <w:rPr>
          <w:sz w:val="22"/>
          <w:szCs w:val="22"/>
        </w:rPr>
        <w:t>hotărâre - Proiectul Contractului de delegare a gestiunii Serviciului de transport public local de călători, împreună cu Anexele acestuia, care fac pa</w:t>
      </w:r>
      <w:r>
        <w:rPr>
          <w:sz w:val="22"/>
          <w:szCs w:val="22"/>
        </w:rPr>
        <w:t>rte integrantă din prezentul proiect de h</w:t>
      </w:r>
      <w:r w:rsidRPr="00BB5F69">
        <w:rPr>
          <w:sz w:val="22"/>
          <w:szCs w:val="22"/>
        </w:rPr>
        <w:t>otărâre.</w:t>
      </w:r>
    </w:p>
    <w:p w:rsidR="00BB5F69" w:rsidRPr="00BB5F69" w:rsidRDefault="00BB5F69" w:rsidP="00BB5F69">
      <w:pPr>
        <w:spacing w:line="276" w:lineRule="auto"/>
        <w:jc w:val="both"/>
        <w:rPr>
          <w:sz w:val="22"/>
          <w:szCs w:val="22"/>
        </w:rPr>
      </w:pPr>
      <w:r w:rsidRPr="00BB5F69">
        <w:rPr>
          <w:b/>
          <w:sz w:val="22"/>
          <w:szCs w:val="22"/>
        </w:rPr>
        <w:t xml:space="preserve">    Art. 3</w:t>
      </w:r>
      <w:r w:rsidRPr="00BB5F69">
        <w:rPr>
          <w:sz w:val="22"/>
          <w:szCs w:val="22"/>
        </w:rPr>
        <w:t xml:space="preserve"> Contractul de delegare a gestiunii între COMUNA ION CREANGĂ și societatea SC  TRANSLOCAL ION CREANGA    SRL se va încheia după parcurgerea tuturor procedurilor prevăzute de legislația comunitară și națională.</w:t>
      </w:r>
    </w:p>
    <w:p w:rsidR="00BB5F69" w:rsidRPr="00BB5F69" w:rsidRDefault="00BB5F69" w:rsidP="00BB5F69">
      <w:pPr>
        <w:spacing w:line="276" w:lineRule="auto"/>
        <w:jc w:val="both"/>
        <w:rPr>
          <w:sz w:val="22"/>
          <w:szCs w:val="22"/>
        </w:rPr>
      </w:pPr>
      <w:r w:rsidRPr="00BB5F69">
        <w:rPr>
          <w:sz w:val="22"/>
          <w:szCs w:val="22"/>
        </w:rPr>
        <w:t xml:space="preserve">   </w:t>
      </w:r>
      <w:r w:rsidRPr="00BB5F69">
        <w:rPr>
          <w:b/>
          <w:sz w:val="22"/>
          <w:szCs w:val="22"/>
        </w:rPr>
        <w:t xml:space="preserve">Art. </w:t>
      </w:r>
      <w:proofErr w:type="gramStart"/>
      <w:r w:rsidRPr="00BB5F69">
        <w:rPr>
          <w:b/>
          <w:sz w:val="22"/>
          <w:szCs w:val="22"/>
        </w:rPr>
        <w:t>4</w:t>
      </w:r>
      <w:proofErr w:type="gramEnd"/>
      <w:r w:rsidRPr="00BB5F69">
        <w:rPr>
          <w:sz w:val="22"/>
          <w:szCs w:val="22"/>
        </w:rPr>
        <w:t xml:space="preserve"> Se împuternicește Primarul COMUNEI ION CREANGĂ, cu semnarea contractulului de delegare a gestiunii serviciului de transport public local de persoane prin curse regulate în COMUNEI ION CREANGĂ aprobat prin dispozițiile art. 2.</w:t>
      </w:r>
    </w:p>
    <w:p w:rsidR="00BB5F69" w:rsidRPr="00BB5F69" w:rsidRDefault="00BB5F69" w:rsidP="00BB5F69">
      <w:pPr>
        <w:spacing w:line="276" w:lineRule="auto"/>
        <w:jc w:val="both"/>
        <w:rPr>
          <w:sz w:val="22"/>
          <w:szCs w:val="22"/>
        </w:rPr>
      </w:pPr>
      <w:r w:rsidRPr="00BB5F69">
        <w:rPr>
          <w:sz w:val="22"/>
          <w:szCs w:val="22"/>
        </w:rPr>
        <w:t xml:space="preserve">   </w:t>
      </w:r>
      <w:r w:rsidRPr="00BB5F69">
        <w:rPr>
          <w:b/>
          <w:sz w:val="22"/>
          <w:szCs w:val="22"/>
        </w:rPr>
        <w:t xml:space="preserve">Art. </w:t>
      </w:r>
      <w:proofErr w:type="gramStart"/>
      <w:r w:rsidRPr="00BB5F69">
        <w:rPr>
          <w:b/>
          <w:sz w:val="22"/>
          <w:szCs w:val="22"/>
        </w:rPr>
        <w:t>5</w:t>
      </w:r>
      <w:proofErr w:type="gramEnd"/>
      <w:r w:rsidRPr="00BB5F69">
        <w:rPr>
          <w:sz w:val="22"/>
          <w:szCs w:val="22"/>
        </w:rPr>
        <w:t xml:space="preserve"> Cu aducere la îndeplinire a prezentei se însărcinează Primarul COMUNEI ION CREANGĂ, prin compartimentele de specialitate din cadrul aparatului de specialitate.</w:t>
      </w:r>
    </w:p>
    <w:p w:rsidR="00BB5F69" w:rsidRPr="00BB5F69" w:rsidRDefault="00BB5F69" w:rsidP="00BB5F69">
      <w:pPr>
        <w:tabs>
          <w:tab w:val="left" w:pos="567"/>
          <w:tab w:val="left" w:pos="709"/>
        </w:tabs>
        <w:spacing w:line="276" w:lineRule="auto"/>
        <w:rPr>
          <w:sz w:val="22"/>
          <w:szCs w:val="22"/>
          <w:lang w:val="fr-FR"/>
        </w:rPr>
      </w:pPr>
      <w:r w:rsidRPr="00BB5F69">
        <w:rPr>
          <w:b/>
          <w:sz w:val="22"/>
          <w:szCs w:val="22"/>
          <w:lang w:val="fr-FR"/>
        </w:rPr>
        <w:t xml:space="preserve">   Art. </w:t>
      </w:r>
      <w:proofErr w:type="gramStart"/>
      <w:r w:rsidRPr="00BB5F69">
        <w:rPr>
          <w:b/>
          <w:sz w:val="22"/>
          <w:szCs w:val="22"/>
          <w:lang w:val="fr-FR"/>
        </w:rPr>
        <w:t xml:space="preserve">6 </w:t>
      </w:r>
      <w:r w:rsidRPr="00BB5F69">
        <w:rPr>
          <w:sz w:val="22"/>
          <w:szCs w:val="22"/>
          <w:lang w:val="fr-FR"/>
        </w:rPr>
        <w:t xml:space="preserve"> Secretarul</w:t>
      </w:r>
      <w:proofErr w:type="gramEnd"/>
      <w:r w:rsidRPr="00BB5F69">
        <w:rPr>
          <w:sz w:val="22"/>
          <w:szCs w:val="22"/>
          <w:lang w:val="fr-FR"/>
        </w:rPr>
        <w:t xml:space="preserve">  general  al UAT   va  comunica  prezenta  instituţiilor , autoritatilor   si  persoanelor  interesat</w:t>
      </w:r>
      <w:r>
        <w:rPr>
          <w:sz w:val="22"/>
          <w:szCs w:val="22"/>
          <w:lang w:val="fr-FR"/>
        </w:rPr>
        <w:t>e</w:t>
      </w:r>
    </w:p>
    <w:p w:rsidR="00BB5F69" w:rsidRPr="00BB5F69" w:rsidRDefault="00BB5F69" w:rsidP="00BB5F69">
      <w:pPr>
        <w:spacing w:line="276" w:lineRule="auto"/>
        <w:jc w:val="center"/>
        <w:rPr>
          <w:sz w:val="22"/>
          <w:szCs w:val="22"/>
        </w:rPr>
      </w:pPr>
    </w:p>
    <w:p w:rsidR="00BB5F69" w:rsidRPr="00BB5F69" w:rsidRDefault="00BB5F69" w:rsidP="00BB5F69">
      <w:pPr>
        <w:spacing w:line="276" w:lineRule="auto"/>
        <w:jc w:val="center"/>
        <w:rPr>
          <w:sz w:val="22"/>
          <w:szCs w:val="22"/>
        </w:rPr>
      </w:pPr>
      <w:r w:rsidRPr="00BB5F69">
        <w:rPr>
          <w:sz w:val="22"/>
          <w:szCs w:val="22"/>
        </w:rPr>
        <w:t xml:space="preserve">INIȚIATOR </w:t>
      </w:r>
    </w:p>
    <w:p w:rsidR="00BB5F69" w:rsidRPr="00BB5F69" w:rsidRDefault="00BB5F69" w:rsidP="00BB5F69">
      <w:pPr>
        <w:spacing w:line="276" w:lineRule="auto"/>
        <w:jc w:val="center"/>
        <w:rPr>
          <w:sz w:val="22"/>
          <w:szCs w:val="22"/>
        </w:rPr>
      </w:pPr>
      <w:r w:rsidRPr="00BB5F69">
        <w:rPr>
          <w:sz w:val="22"/>
          <w:szCs w:val="22"/>
        </w:rPr>
        <w:t xml:space="preserve">PRIMAR </w:t>
      </w:r>
    </w:p>
    <w:p w:rsidR="00BB5F69" w:rsidRPr="00BB5F69" w:rsidRDefault="00BB5F69" w:rsidP="00BB5F69">
      <w:pPr>
        <w:spacing w:line="276" w:lineRule="auto"/>
        <w:jc w:val="center"/>
        <w:rPr>
          <w:sz w:val="22"/>
          <w:szCs w:val="22"/>
        </w:rPr>
      </w:pPr>
      <w:r w:rsidRPr="00BB5F69">
        <w:rPr>
          <w:sz w:val="22"/>
          <w:szCs w:val="22"/>
        </w:rPr>
        <w:t>Dumitru – Dorin TABACARIU</w:t>
      </w:r>
    </w:p>
    <w:p w:rsidR="00BB5F69" w:rsidRPr="00BB5F69" w:rsidRDefault="00BB5F69" w:rsidP="00BB5F69">
      <w:pPr>
        <w:spacing w:line="276" w:lineRule="auto"/>
        <w:jc w:val="both"/>
        <w:rPr>
          <w:sz w:val="22"/>
          <w:szCs w:val="22"/>
        </w:rPr>
      </w:pPr>
    </w:p>
    <w:p w:rsidR="00BB5F69" w:rsidRPr="00BB5F69" w:rsidRDefault="00BB5F69" w:rsidP="00BB5F69">
      <w:pPr>
        <w:spacing w:line="276" w:lineRule="auto"/>
        <w:jc w:val="both"/>
        <w:rPr>
          <w:sz w:val="22"/>
          <w:szCs w:val="22"/>
        </w:rPr>
      </w:pPr>
    </w:p>
    <w:p w:rsidR="00BB5F69" w:rsidRPr="00BB5F69" w:rsidRDefault="00BB5F69" w:rsidP="00BB5F69">
      <w:pPr>
        <w:shd w:val="clear" w:color="auto" w:fill="FFFFFF"/>
        <w:spacing w:line="276" w:lineRule="auto"/>
        <w:rPr>
          <w:b/>
          <w:bCs/>
          <w:color w:val="555555"/>
          <w:sz w:val="22"/>
          <w:szCs w:val="22"/>
        </w:rPr>
      </w:pPr>
    </w:p>
    <w:p w:rsidR="00BB5F69" w:rsidRPr="00BB5F69" w:rsidRDefault="00BB5F69" w:rsidP="00BB5F69">
      <w:pPr>
        <w:shd w:val="clear" w:color="auto" w:fill="FFFFFF"/>
        <w:spacing w:line="276" w:lineRule="auto"/>
        <w:rPr>
          <w:b/>
          <w:bCs/>
          <w:color w:val="555555"/>
          <w:sz w:val="22"/>
          <w:szCs w:val="22"/>
        </w:rPr>
      </w:pPr>
    </w:p>
    <w:p w:rsidR="00BB5F69" w:rsidRPr="00BB5F69" w:rsidRDefault="00BB5F69" w:rsidP="00BB5F69">
      <w:pPr>
        <w:spacing w:line="276" w:lineRule="auto"/>
        <w:jc w:val="center"/>
        <w:rPr>
          <w:b/>
          <w:sz w:val="22"/>
          <w:szCs w:val="22"/>
        </w:rPr>
      </w:pPr>
    </w:p>
    <w:p w:rsidR="00C91448" w:rsidRPr="00BB5F69" w:rsidRDefault="00C91448" w:rsidP="00BB5F69">
      <w:pPr>
        <w:spacing w:line="276" w:lineRule="auto"/>
        <w:jc w:val="both"/>
        <w:rPr>
          <w:b/>
          <w:bCs/>
          <w:sz w:val="22"/>
          <w:szCs w:val="22"/>
        </w:rPr>
      </w:pPr>
    </w:p>
    <w:p w:rsidR="00C91448" w:rsidRPr="00BB5F69" w:rsidRDefault="00C91448" w:rsidP="00BB5F69">
      <w:pPr>
        <w:spacing w:line="276" w:lineRule="auto"/>
        <w:jc w:val="both"/>
        <w:rPr>
          <w:rFonts w:ascii="Cambria" w:hAnsi="Cambria"/>
          <w:sz w:val="22"/>
          <w:szCs w:val="22"/>
        </w:rPr>
      </w:pPr>
    </w:p>
    <w:p w:rsidR="007E123B" w:rsidRPr="00BB5F69" w:rsidRDefault="007E123B" w:rsidP="00BB5F69">
      <w:pPr>
        <w:tabs>
          <w:tab w:val="left" w:pos="-284"/>
        </w:tabs>
        <w:spacing w:line="276" w:lineRule="auto"/>
        <w:ind w:left="-567" w:right="-618"/>
        <w:jc w:val="center"/>
        <w:rPr>
          <w:sz w:val="22"/>
          <w:szCs w:val="22"/>
        </w:rPr>
      </w:pPr>
    </w:p>
    <w:p w:rsidR="007E123B" w:rsidRPr="00BB5F69" w:rsidRDefault="007E123B" w:rsidP="00BB5F69">
      <w:pPr>
        <w:tabs>
          <w:tab w:val="left" w:pos="-284"/>
        </w:tabs>
        <w:spacing w:line="276" w:lineRule="auto"/>
        <w:ind w:left="-567" w:right="-618"/>
        <w:jc w:val="center"/>
        <w:rPr>
          <w:sz w:val="22"/>
          <w:szCs w:val="22"/>
        </w:rPr>
      </w:pPr>
    </w:p>
    <w:p w:rsidR="007E123B" w:rsidRDefault="007E123B" w:rsidP="00264012">
      <w:pPr>
        <w:tabs>
          <w:tab w:val="left" w:pos="-284"/>
        </w:tabs>
        <w:spacing w:line="276" w:lineRule="auto"/>
        <w:ind w:left="-567" w:right="-618"/>
        <w:jc w:val="center"/>
        <w:rPr>
          <w:sz w:val="22"/>
          <w:szCs w:val="22"/>
        </w:rPr>
      </w:pPr>
    </w:p>
    <w:p w:rsidR="007E123B" w:rsidRDefault="007E123B" w:rsidP="00264012">
      <w:pPr>
        <w:tabs>
          <w:tab w:val="left" w:pos="-284"/>
        </w:tabs>
        <w:spacing w:line="276" w:lineRule="auto"/>
        <w:ind w:left="-567" w:right="-618"/>
        <w:jc w:val="center"/>
        <w:rPr>
          <w:sz w:val="22"/>
          <w:szCs w:val="22"/>
        </w:rPr>
      </w:pPr>
    </w:p>
    <w:p w:rsidR="007E123B" w:rsidRDefault="007E123B" w:rsidP="00264012">
      <w:pPr>
        <w:tabs>
          <w:tab w:val="left" w:pos="-284"/>
        </w:tabs>
        <w:spacing w:line="276" w:lineRule="auto"/>
        <w:ind w:left="-567" w:right="-618"/>
        <w:jc w:val="center"/>
        <w:rPr>
          <w:sz w:val="22"/>
          <w:szCs w:val="22"/>
        </w:rPr>
      </w:pPr>
    </w:p>
    <w:p w:rsidR="007E123B" w:rsidRDefault="007E123B" w:rsidP="00264012">
      <w:pPr>
        <w:tabs>
          <w:tab w:val="left" w:pos="-284"/>
        </w:tabs>
        <w:spacing w:line="276" w:lineRule="auto"/>
        <w:ind w:left="-567" w:right="-618"/>
        <w:jc w:val="center"/>
        <w:rPr>
          <w:sz w:val="22"/>
          <w:szCs w:val="22"/>
        </w:rPr>
      </w:pPr>
    </w:p>
    <w:p w:rsidR="007E123B" w:rsidRDefault="007E123B" w:rsidP="00264012">
      <w:pPr>
        <w:tabs>
          <w:tab w:val="left" w:pos="-284"/>
        </w:tabs>
        <w:spacing w:line="276" w:lineRule="auto"/>
        <w:ind w:left="-567" w:right="-618"/>
        <w:jc w:val="center"/>
        <w:rPr>
          <w:sz w:val="22"/>
          <w:szCs w:val="22"/>
        </w:rPr>
      </w:pPr>
    </w:p>
    <w:p w:rsidR="007E123B" w:rsidRDefault="007E123B" w:rsidP="00264012">
      <w:pPr>
        <w:tabs>
          <w:tab w:val="left" w:pos="-284"/>
        </w:tabs>
        <w:spacing w:line="276" w:lineRule="auto"/>
        <w:ind w:left="-567" w:right="-618"/>
        <w:jc w:val="center"/>
        <w:rPr>
          <w:sz w:val="22"/>
          <w:szCs w:val="22"/>
        </w:rPr>
      </w:pPr>
    </w:p>
    <w:p w:rsidR="007E123B" w:rsidRDefault="007E123B" w:rsidP="00264012">
      <w:pPr>
        <w:tabs>
          <w:tab w:val="left" w:pos="-284"/>
        </w:tabs>
        <w:spacing w:line="276" w:lineRule="auto"/>
        <w:ind w:left="-567" w:right="-618"/>
        <w:jc w:val="center"/>
        <w:rPr>
          <w:sz w:val="22"/>
          <w:szCs w:val="22"/>
        </w:rPr>
      </w:pPr>
    </w:p>
    <w:p w:rsidR="007E123B" w:rsidRDefault="007E123B" w:rsidP="00264012">
      <w:pPr>
        <w:tabs>
          <w:tab w:val="left" w:pos="-284"/>
        </w:tabs>
        <w:spacing w:line="276" w:lineRule="auto"/>
        <w:ind w:left="-567" w:right="-618"/>
        <w:jc w:val="center"/>
        <w:rPr>
          <w:sz w:val="22"/>
          <w:szCs w:val="22"/>
        </w:rPr>
      </w:pPr>
    </w:p>
    <w:p w:rsidR="007E123B" w:rsidRDefault="007E123B" w:rsidP="00264012">
      <w:pPr>
        <w:tabs>
          <w:tab w:val="left" w:pos="-284"/>
        </w:tabs>
        <w:spacing w:line="276" w:lineRule="auto"/>
        <w:ind w:left="-567" w:right="-618"/>
        <w:jc w:val="center"/>
        <w:rPr>
          <w:sz w:val="22"/>
          <w:szCs w:val="22"/>
        </w:rPr>
      </w:pPr>
    </w:p>
    <w:p w:rsidR="007E123B" w:rsidRDefault="007E123B" w:rsidP="00264012">
      <w:pPr>
        <w:tabs>
          <w:tab w:val="left" w:pos="-284"/>
        </w:tabs>
        <w:spacing w:line="276" w:lineRule="auto"/>
        <w:ind w:left="-567" w:right="-618"/>
        <w:jc w:val="center"/>
        <w:rPr>
          <w:sz w:val="22"/>
          <w:szCs w:val="22"/>
        </w:rPr>
      </w:pPr>
    </w:p>
    <w:p w:rsidR="007E123B" w:rsidRDefault="007E123B" w:rsidP="00264012">
      <w:pPr>
        <w:tabs>
          <w:tab w:val="left" w:pos="-284"/>
        </w:tabs>
        <w:spacing w:line="276" w:lineRule="auto"/>
        <w:ind w:left="-567" w:right="-618"/>
        <w:jc w:val="center"/>
        <w:rPr>
          <w:sz w:val="22"/>
          <w:szCs w:val="22"/>
        </w:rPr>
      </w:pPr>
    </w:p>
    <w:p w:rsidR="007E123B" w:rsidRDefault="007E123B" w:rsidP="00264012">
      <w:pPr>
        <w:tabs>
          <w:tab w:val="left" w:pos="-284"/>
        </w:tabs>
        <w:spacing w:line="276" w:lineRule="auto"/>
        <w:ind w:left="-567" w:right="-618"/>
        <w:jc w:val="center"/>
        <w:rPr>
          <w:sz w:val="22"/>
          <w:szCs w:val="22"/>
        </w:rPr>
      </w:pPr>
    </w:p>
    <w:p w:rsidR="007E123B" w:rsidRDefault="007E123B" w:rsidP="00264012">
      <w:pPr>
        <w:tabs>
          <w:tab w:val="left" w:pos="-284"/>
        </w:tabs>
        <w:spacing w:line="276" w:lineRule="auto"/>
        <w:ind w:left="-567" w:right="-618"/>
        <w:jc w:val="center"/>
        <w:rPr>
          <w:sz w:val="22"/>
          <w:szCs w:val="22"/>
        </w:rPr>
      </w:pPr>
    </w:p>
    <w:p w:rsidR="007E123B" w:rsidRDefault="007E123B" w:rsidP="00264012">
      <w:pPr>
        <w:tabs>
          <w:tab w:val="left" w:pos="-284"/>
        </w:tabs>
        <w:spacing w:line="276" w:lineRule="auto"/>
        <w:ind w:left="-567" w:right="-618"/>
        <w:jc w:val="center"/>
        <w:rPr>
          <w:sz w:val="22"/>
          <w:szCs w:val="22"/>
        </w:rPr>
      </w:pPr>
    </w:p>
    <w:p w:rsidR="007E123B" w:rsidRDefault="007E123B" w:rsidP="00264012">
      <w:pPr>
        <w:tabs>
          <w:tab w:val="left" w:pos="-284"/>
        </w:tabs>
        <w:spacing w:line="276" w:lineRule="auto"/>
        <w:ind w:left="-567" w:right="-618"/>
        <w:jc w:val="center"/>
        <w:rPr>
          <w:sz w:val="22"/>
          <w:szCs w:val="22"/>
        </w:rPr>
      </w:pPr>
    </w:p>
    <w:p w:rsidR="007E123B" w:rsidRDefault="007E123B" w:rsidP="00264012">
      <w:pPr>
        <w:tabs>
          <w:tab w:val="left" w:pos="-284"/>
        </w:tabs>
        <w:spacing w:line="276" w:lineRule="auto"/>
        <w:ind w:left="-567" w:right="-618"/>
        <w:jc w:val="center"/>
        <w:rPr>
          <w:sz w:val="22"/>
          <w:szCs w:val="22"/>
        </w:rPr>
      </w:pPr>
    </w:p>
    <w:p w:rsidR="007E123B" w:rsidRDefault="007E123B" w:rsidP="00264012">
      <w:pPr>
        <w:tabs>
          <w:tab w:val="left" w:pos="-284"/>
        </w:tabs>
        <w:spacing w:line="276" w:lineRule="auto"/>
        <w:ind w:left="-567" w:right="-618"/>
        <w:jc w:val="center"/>
        <w:rPr>
          <w:sz w:val="22"/>
          <w:szCs w:val="22"/>
        </w:rPr>
      </w:pPr>
    </w:p>
    <w:p w:rsidR="007E123B" w:rsidRDefault="007E123B" w:rsidP="00264012">
      <w:pPr>
        <w:tabs>
          <w:tab w:val="left" w:pos="-284"/>
        </w:tabs>
        <w:spacing w:line="276" w:lineRule="auto"/>
        <w:ind w:left="-567" w:right="-618"/>
        <w:jc w:val="center"/>
        <w:rPr>
          <w:sz w:val="22"/>
          <w:szCs w:val="22"/>
        </w:rPr>
      </w:pPr>
    </w:p>
    <w:p w:rsidR="007E123B" w:rsidRDefault="007E123B" w:rsidP="00264012">
      <w:pPr>
        <w:tabs>
          <w:tab w:val="left" w:pos="-284"/>
        </w:tabs>
        <w:spacing w:line="276" w:lineRule="auto"/>
        <w:ind w:left="-567" w:right="-618"/>
        <w:jc w:val="center"/>
        <w:rPr>
          <w:sz w:val="22"/>
          <w:szCs w:val="22"/>
        </w:rPr>
      </w:pPr>
    </w:p>
    <w:p w:rsidR="007E123B" w:rsidRDefault="007E123B" w:rsidP="00264012">
      <w:pPr>
        <w:tabs>
          <w:tab w:val="left" w:pos="-284"/>
        </w:tabs>
        <w:spacing w:line="276" w:lineRule="auto"/>
        <w:ind w:left="-567" w:right="-618"/>
        <w:jc w:val="center"/>
        <w:rPr>
          <w:sz w:val="22"/>
          <w:szCs w:val="22"/>
        </w:rPr>
      </w:pPr>
    </w:p>
    <w:p w:rsidR="007E123B" w:rsidRDefault="007E123B" w:rsidP="00F31695">
      <w:pPr>
        <w:tabs>
          <w:tab w:val="left" w:pos="-284"/>
        </w:tabs>
        <w:spacing w:line="276" w:lineRule="auto"/>
        <w:ind w:right="-618"/>
        <w:rPr>
          <w:sz w:val="22"/>
          <w:szCs w:val="22"/>
        </w:rPr>
      </w:pPr>
    </w:p>
    <w:p w:rsidR="007E123B" w:rsidRDefault="007E123B" w:rsidP="00264012">
      <w:pPr>
        <w:tabs>
          <w:tab w:val="left" w:pos="-284"/>
        </w:tabs>
        <w:spacing w:line="276" w:lineRule="auto"/>
        <w:ind w:left="-567" w:right="-618"/>
        <w:jc w:val="center"/>
        <w:rPr>
          <w:sz w:val="22"/>
          <w:szCs w:val="22"/>
        </w:rPr>
      </w:pPr>
    </w:p>
    <w:p w:rsidR="007E123B" w:rsidRPr="00590DA4" w:rsidRDefault="007E123B" w:rsidP="00590DA4">
      <w:pPr>
        <w:tabs>
          <w:tab w:val="left" w:pos="1500"/>
        </w:tabs>
        <w:spacing w:line="276" w:lineRule="auto"/>
        <w:rPr>
          <w:sz w:val="22"/>
          <w:szCs w:val="22"/>
        </w:rPr>
      </w:pPr>
      <w:r w:rsidRPr="00590DA4">
        <w:rPr>
          <w:sz w:val="22"/>
          <w:szCs w:val="22"/>
        </w:rPr>
        <w:t xml:space="preserve">    ROMANIA</w:t>
      </w:r>
      <w:r w:rsidRPr="00590DA4">
        <w:rPr>
          <w:sz w:val="22"/>
          <w:szCs w:val="22"/>
        </w:rPr>
        <w:tab/>
      </w:r>
    </w:p>
    <w:p w:rsidR="007E123B" w:rsidRPr="00590DA4" w:rsidRDefault="007E123B" w:rsidP="00590DA4">
      <w:pPr>
        <w:spacing w:line="276" w:lineRule="auto"/>
        <w:rPr>
          <w:sz w:val="22"/>
          <w:szCs w:val="22"/>
        </w:rPr>
      </w:pPr>
      <w:proofErr w:type="gramStart"/>
      <w:r w:rsidRPr="00590DA4">
        <w:rPr>
          <w:sz w:val="22"/>
          <w:szCs w:val="22"/>
        </w:rPr>
        <w:t>JUDETUL  NEAMT</w:t>
      </w:r>
      <w:proofErr w:type="gramEnd"/>
      <w:r w:rsidRPr="00590DA4">
        <w:rPr>
          <w:sz w:val="22"/>
          <w:szCs w:val="22"/>
        </w:rPr>
        <w:t xml:space="preserve"> </w:t>
      </w:r>
    </w:p>
    <w:p w:rsidR="007E123B" w:rsidRPr="00590DA4" w:rsidRDefault="007E123B" w:rsidP="00590DA4">
      <w:pPr>
        <w:spacing w:line="276" w:lineRule="auto"/>
        <w:rPr>
          <w:sz w:val="22"/>
          <w:szCs w:val="22"/>
        </w:rPr>
      </w:pPr>
      <w:proofErr w:type="gramStart"/>
      <w:r w:rsidRPr="00590DA4">
        <w:rPr>
          <w:sz w:val="22"/>
          <w:szCs w:val="22"/>
        </w:rPr>
        <w:t>PRIMARIA  COMUNEI</w:t>
      </w:r>
      <w:proofErr w:type="gramEnd"/>
      <w:r w:rsidRPr="00590DA4">
        <w:rPr>
          <w:sz w:val="22"/>
          <w:szCs w:val="22"/>
        </w:rPr>
        <w:t xml:space="preserve">  ION CREANGA </w:t>
      </w:r>
    </w:p>
    <w:p w:rsidR="007E123B" w:rsidRPr="00590DA4" w:rsidRDefault="007E123B" w:rsidP="00590DA4">
      <w:pPr>
        <w:spacing w:line="276" w:lineRule="auto"/>
        <w:rPr>
          <w:sz w:val="22"/>
          <w:szCs w:val="22"/>
        </w:rPr>
      </w:pPr>
      <w:r w:rsidRPr="00590DA4">
        <w:rPr>
          <w:sz w:val="22"/>
          <w:szCs w:val="22"/>
        </w:rPr>
        <w:t xml:space="preserve">NR. 6447 </w:t>
      </w:r>
      <w:proofErr w:type="gramStart"/>
      <w:r w:rsidRPr="00590DA4">
        <w:rPr>
          <w:sz w:val="22"/>
          <w:szCs w:val="22"/>
        </w:rPr>
        <w:t>DIN  11.06.2025</w:t>
      </w:r>
      <w:proofErr w:type="gramEnd"/>
    </w:p>
    <w:p w:rsidR="007E123B" w:rsidRPr="00590DA4" w:rsidRDefault="007E123B" w:rsidP="00590DA4">
      <w:pPr>
        <w:spacing w:line="276" w:lineRule="auto"/>
        <w:rPr>
          <w:sz w:val="22"/>
          <w:szCs w:val="22"/>
        </w:rPr>
      </w:pPr>
    </w:p>
    <w:p w:rsidR="007E123B" w:rsidRPr="00590DA4" w:rsidRDefault="007E123B" w:rsidP="00590DA4">
      <w:pPr>
        <w:tabs>
          <w:tab w:val="left" w:pos="-284"/>
        </w:tabs>
        <w:spacing w:line="276" w:lineRule="auto"/>
        <w:ind w:left="-567" w:right="-618"/>
        <w:jc w:val="center"/>
        <w:rPr>
          <w:b/>
          <w:sz w:val="22"/>
          <w:szCs w:val="22"/>
        </w:rPr>
      </w:pPr>
      <w:r w:rsidRPr="00590DA4">
        <w:rPr>
          <w:sz w:val="22"/>
          <w:szCs w:val="22"/>
        </w:rPr>
        <w:t xml:space="preserve">   </w:t>
      </w:r>
      <w:proofErr w:type="gramStart"/>
      <w:r w:rsidRPr="00590DA4">
        <w:rPr>
          <w:b/>
          <w:sz w:val="22"/>
          <w:szCs w:val="22"/>
        </w:rPr>
        <w:t>REFERAT  DE</w:t>
      </w:r>
      <w:proofErr w:type="gramEnd"/>
      <w:r w:rsidRPr="00590DA4">
        <w:rPr>
          <w:b/>
          <w:sz w:val="22"/>
          <w:szCs w:val="22"/>
        </w:rPr>
        <w:t xml:space="preserve">  APROBARE </w:t>
      </w:r>
    </w:p>
    <w:p w:rsidR="00F23F58" w:rsidRPr="00590DA4" w:rsidRDefault="007E123B" w:rsidP="00590DA4">
      <w:pPr>
        <w:spacing w:line="276" w:lineRule="auto"/>
        <w:jc w:val="center"/>
        <w:rPr>
          <w:b/>
          <w:sz w:val="22"/>
          <w:szCs w:val="22"/>
        </w:rPr>
      </w:pPr>
      <w:r w:rsidRPr="00590DA4">
        <w:rPr>
          <w:b/>
          <w:sz w:val="22"/>
          <w:szCs w:val="22"/>
        </w:rPr>
        <w:t>Al   Proiectului  de  hotarare</w:t>
      </w:r>
      <w:r w:rsidRPr="00590DA4">
        <w:rPr>
          <w:b/>
          <w:bCs/>
          <w:sz w:val="22"/>
          <w:szCs w:val="22"/>
        </w:rPr>
        <w:t xml:space="preserve"> </w:t>
      </w:r>
      <w:r w:rsidR="00F23F58" w:rsidRPr="00590DA4">
        <w:rPr>
          <w:b/>
          <w:sz w:val="22"/>
          <w:szCs w:val="22"/>
        </w:rPr>
        <w:t xml:space="preserve">privind  înființarea serviciului de transport public local de persoane prin curse regulate efectuat cu microbuze   în cadrul COMUNEI ION CREANGĂ și totodata delegarea directă a gestiunii serviciului de transport public local de persoane prin curse regulate efectuat cu microbuze în cadrul COMUNEI ION CREANGĂ, către  operatorul propriu privat </w:t>
      </w:r>
    </w:p>
    <w:p w:rsidR="00F23F58" w:rsidRPr="00590DA4" w:rsidRDefault="00F23F58" w:rsidP="00590DA4">
      <w:pPr>
        <w:spacing w:line="276" w:lineRule="auto"/>
        <w:jc w:val="center"/>
        <w:rPr>
          <w:b/>
          <w:sz w:val="22"/>
          <w:szCs w:val="22"/>
        </w:rPr>
      </w:pPr>
      <w:proofErr w:type="gramStart"/>
      <w:r w:rsidRPr="00590DA4">
        <w:rPr>
          <w:b/>
          <w:sz w:val="22"/>
          <w:szCs w:val="22"/>
        </w:rPr>
        <w:t>SC  TRANSLOCAL</w:t>
      </w:r>
      <w:proofErr w:type="gramEnd"/>
      <w:r w:rsidRPr="00590DA4">
        <w:rPr>
          <w:b/>
          <w:sz w:val="22"/>
          <w:szCs w:val="22"/>
        </w:rPr>
        <w:t xml:space="preserve"> ION CREANGA SRL</w:t>
      </w:r>
    </w:p>
    <w:p w:rsidR="007E123B" w:rsidRPr="00590DA4" w:rsidRDefault="007E123B" w:rsidP="00590DA4">
      <w:pPr>
        <w:tabs>
          <w:tab w:val="left" w:pos="-284"/>
          <w:tab w:val="left" w:pos="0"/>
          <w:tab w:val="left" w:pos="9810"/>
          <w:tab w:val="left" w:pos="9978"/>
        </w:tabs>
        <w:spacing w:line="276" w:lineRule="auto"/>
        <w:ind w:right="-618"/>
        <w:rPr>
          <w:sz w:val="22"/>
          <w:szCs w:val="22"/>
        </w:rPr>
      </w:pPr>
    </w:p>
    <w:p w:rsidR="007D0170" w:rsidRPr="00590DA4" w:rsidRDefault="00590DA4" w:rsidP="00590DA4">
      <w:pPr>
        <w:tabs>
          <w:tab w:val="left" w:pos="0"/>
          <w:tab w:val="left" w:pos="9810"/>
          <w:tab w:val="left" w:pos="9978"/>
        </w:tabs>
        <w:spacing w:line="276" w:lineRule="auto"/>
        <w:rPr>
          <w:rFonts w:eastAsia="Arial"/>
          <w:sz w:val="22"/>
          <w:szCs w:val="22"/>
        </w:rPr>
      </w:pPr>
      <w:r>
        <w:rPr>
          <w:rFonts w:eastAsia="Arial"/>
          <w:sz w:val="22"/>
          <w:szCs w:val="22"/>
        </w:rPr>
        <w:t xml:space="preserve">      </w:t>
      </w:r>
      <w:r w:rsidR="007D0170" w:rsidRPr="00590DA4">
        <w:rPr>
          <w:rFonts w:eastAsia="Arial"/>
          <w:sz w:val="22"/>
          <w:szCs w:val="22"/>
        </w:rPr>
        <w:t>COMUNA ION CREANGĂ a demarat un proiect prin PROGRAMUL PNRR prin care a achizitionat un mijloc de transport electric pentru perso</w:t>
      </w:r>
      <w:r w:rsidR="008C1E2C" w:rsidRPr="00590DA4">
        <w:rPr>
          <w:rFonts w:eastAsia="Arial"/>
          <w:sz w:val="22"/>
          <w:szCs w:val="22"/>
        </w:rPr>
        <w:t>an</w:t>
      </w:r>
      <w:r w:rsidR="007D0170" w:rsidRPr="00590DA4">
        <w:rPr>
          <w:rFonts w:eastAsia="Arial"/>
          <w:sz w:val="22"/>
          <w:szCs w:val="22"/>
        </w:rPr>
        <w:t xml:space="preserve">e in colaborare </w:t>
      </w:r>
      <w:r w:rsidR="008C1E2C" w:rsidRPr="00590DA4">
        <w:rPr>
          <w:rFonts w:eastAsia="Arial"/>
          <w:sz w:val="22"/>
          <w:szCs w:val="22"/>
        </w:rPr>
        <w:t xml:space="preserve"> cu  2</w:t>
      </w:r>
      <w:r w:rsidR="007D0170" w:rsidRPr="00590DA4">
        <w:rPr>
          <w:rFonts w:eastAsia="Arial"/>
          <w:sz w:val="22"/>
          <w:szCs w:val="22"/>
        </w:rPr>
        <w:t xml:space="preserve">  comune Oniceni si  Valea Ursului .</w:t>
      </w:r>
    </w:p>
    <w:p w:rsidR="007D0170" w:rsidRPr="00590DA4" w:rsidRDefault="00590DA4" w:rsidP="00590DA4">
      <w:pPr>
        <w:tabs>
          <w:tab w:val="left" w:pos="0"/>
          <w:tab w:val="left" w:pos="9810"/>
          <w:tab w:val="left" w:pos="9978"/>
        </w:tabs>
        <w:spacing w:line="276" w:lineRule="auto"/>
        <w:rPr>
          <w:rFonts w:eastAsia="Arial"/>
          <w:sz w:val="22"/>
          <w:szCs w:val="22"/>
        </w:rPr>
      </w:pPr>
      <w:r>
        <w:rPr>
          <w:rFonts w:eastAsia="Arial"/>
          <w:sz w:val="22"/>
          <w:szCs w:val="22"/>
        </w:rPr>
        <w:t xml:space="preserve">   </w:t>
      </w:r>
      <w:r w:rsidR="007D0170" w:rsidRPr="00590DA4">
        <w:rPr>
          <w:rFonts w:eastAsia="Arial"/>
          <w:sz w:val="22"/>
          <w:szCs w:val="22"/>
        </w:rPr>
        <w:t xml:space="preserve"> Ca si obligatie contractuala este necesara infiintarea serviciului </w:t>
      </w:r>
      <w:proofErr w:type="gramStart"/>
      <w:r w:rsidR="007D0170" w:rsidRPr="00590DA4">
        <w:rPr>
          <w:rFonts w:eastAsia="Arial"/>
          <w:sz w:val="22"/>
          <w:szCs w:val="22"/>
        </w:rPr>
        <w:t>de  transport</w:t>
      </w:r>
      <w:proofErr w:type="gramEnd"/>
      <w:r w:rsidR="007D0170" w:rsidRPr="00590DA4">
        <w:rPr>
          <w:rFonts w:eastAsia="Arial"/>
          <w:sz w:val="22"/>
          <w:szCs w:val="22"/>
        </w:rPr>
        <w:t xml:space="preserve"> public  local si delegarea acestuia.</w:t>
      </w:r>
    </w:p>
    <w:p w:rsidR="007E123B" w:rsidRPr="00590DA4" w:rsidRDefault="00590DA4" w:rsidP="00590DA4">
      <w:pPr>
        <w:tabs>
          <w:tab w:val="left" w:pos="0"/>
          <w:tab w:val="left" w:pos="9810"/>
          <w:tab w:val="left" w:pos="9978"/>
        </w:tabs>
        <w:spacing w:line="276" w:lineRule="auto"/>
        <w:jc w:val="both"/>
        <w:rPr>
          <w:rFonts w:eastAsia="Arial"/>
          <w:sz w:val="22"/>
          <w:szCs w:val="22"/>
        </w:rPr>
      </w:pPr>
      <w:r>
        <w:rPr>
          <w:rFonts w:eastAsia="Arial"/>
          <w:sz w:val="22"/>
          <w:szCs w:val="22"/>
        </w:rPr>
        <w:t xml:space="preserve">    </w:t>
      </w:r>
      <w:r w:rsidR="00CB4EE4" w:rsidRPr="00590DA4">
        <w:rPr>
          <w:rFonts w:eastAsia="Arial"/>
          <w:sz w:val="22"/>
          <w:szCs w:val="22"/>
        </w:rPr>
        <w:t xml:space="preserve"> P</w:t>
      </w:r>
      <w:r w:rsidR="00CB4EE4" w:rsidRPr="00590DA4">
        <w:rPr>
          <w:rFonts w:eastAsia="Arial"/>
          <w:spacing w:val="1"/>
          <w:sz w:val="22"/>
          <w:szCs w:val="22"/>
        </w:rPr>
        <w:t>en</w:t>
      </w:r>
      <w:r w:rsidR="00CB4EE4" w:rsidRPr="00590DA4">
        <w:rPr>
          <w:rFonts w:eastAsia="Arial"/>
          <w:sz w:val="22"/>
          <w:szCs w:val="22"/>
        </w:rPr>
        <w:t>tru</w:t>
      </w:r>
      <w:r w:rsidR="00CB4EE4" w:rsidRPr="00590DA4">
        <w:rPr>
          <w:rFonts w:eastAsia="Arial"/>
          <w:spacing w:val="1"/>
          <w:sz w:val="22"/>
          <w:szCs w:val="22"/>
        </w:rPr>
        <w:t xml:space="preserve"> </w:t>
      </w:r>
      <w:r w:rsidR="00CB4EE4" w:rsidRPr="00590DA4">
        <w:rPr>
          <w:rFonts w:eastAsia="Arial"/>
          <w:sz w:val="22"/>
          <w:szCs w:val="22"/>
        </w:rPr>
        <w:t>re</w:t>
      </w:r>
      <w:r w:rsidR="00CB4EE4" w:rsidRPr="00590DA4">
        <w:rPr>
          <w:rFonts w:eastAsia="Arial"/>
          <w:spacing w:val="1"/>
          <w:sz w:val="22"/>
          <w:szCs w:val="22"/>
        </w:rPr>
        <w:t>a</w:t>
      </w:r>
      <w:r w:rsidR="00CB4EE4" w:rsidRPr="00590DA4">
        <w:rPr>
          <w:rFonts w:eastAsia="Arial"/>
          <w:sz w:val="22"/>
          <w:szCs w:val="22"/>
        </w:rPr>
        <w:t>l</w:t>
      </w:r>
      <w:r w:rsidR="00CB4EE4" w:rsidRPr="00590DA4">
        <w:rPr>
          <w:rFonts w:eastAsia="Arial"/>
          <w:spacing w:val="-1"/>
          <w:sz w:val="22"/>
          <w:szCs w:val="22"/>
        </w:rPr>
        <w:t>i</w:t>
      </w:r>
      <w:r w:rsidR="00CB4EE4" w:rsidRPr="00590DA4">
        <w:rPr>
          <w:rFonts w:eastAsia="Arial"/>
          <w:spacing w:val="-2"/>
          <w:sz w:val="22"/>
          <w:szCs w:val="22"/>
        </w:rPr>
        <w:t>z</w:t>
      </w:r>
      <w:r w:rsidR="00CB4EE4" w:rsidRPr="00590DA4">
        <w:rPr>
          <w:rFonts w:eastAsia="Arial"/>
          <w:spacing w:val="1"/>
          <w:sz w:val="22"/>
          <w:szCs w:val="22"/>
        </w:rPr>
        <w:t>a</w:t>
      </w:r>
      <w:r w:rsidR="00CB4EE4" w:rsidRPr="00590DA4">
        <w:rPr>
          <w:rFonts w:eastAsia="Arial"/>
          <w:sz w:val="22"/>
          <w:szCs w:val="22"/>
        </w:rPr>
        <w:t>rea</w:t>
      </w:r>
      <w:r w:rsidR="00CB4EE4" w:rsidRPr="00590DA4">
        <w:rPr>
          <w:rFonts w:eastAsia="Arial"/>
          <w:spacing w:val="4"/>
          <w:sz w:val="22"/>
          <w:szCs w:val="22"/>
        </w:rPr>
        <w:t xml:space="preserve"> </w:t>
      </w:r>
      <w:r w:rsidR="008C1E2C" w:rsidRPr="00590DA4">
        <w:rPr>
          <w:rFonts w:eastAsia="Arial"/>
          <w:spacing w:val="-1"/>
          <w:sz w:val="22"/>
          <w:szCs w:val="22"/>
        </w:rPr>
        <w:t>o</w:t>
      </w:r>
      <w:r w:rsidR="008C1E2C" w:rsidRPr="00590DA4">
        <w:rPr>
          <w:rFonts w:eastAsia="Arial"/>
          <w:spacing w:val="1"/>
          <w:sz w:val="22"/>
          <w:szCs w:val="22"/>
        </w:rPr>
        <w:t>b</w:t>
      </w:r>
      <w:r w:rsidR="008C1E2C" w:rsidRPr="00590DA4">
        <w:rPr>
          <w:rFonts w:eastAsia="Arial"/>
          <w:sz w:val="22"/>
          <w:szCs w:val="22"/>
        </w:rPr>
        <w:t>i</w:t>
      </w:r>
      <w:r w:rsidR="008C1E2C" w:rsidRPr="00590DA4">
        <w:rPr>
          <w:rFonts w:eastAsia="Arial"/>
          <w:spacing w:val="-2"/>
          <w:sz w:val="22"/>
          <w:szCs w:val="22"/>
        </w:rPr>
        <w:t>e</w:t>
      </w:r>
      <w:r w:rsidR="008C1E2C" w:rsidRPr="00590DA4">
        <w:rPr>
          <w:rFonts w:eastAsia="Arial"/>
          <w:sz w:val="22"/>
          <w:szCs w:val="22"/>
        </w:rPr>
        <w:t>cti</w:t>
      </w:r>
      <w:r w:rsidR="008C1E2C" w:rsidRPr="00590DA4">
        <w:rPr>
          <w:rFonts w:eastAsia="Arial"/>
          <w:spacing w:val="-2"/>
          <w:sz w:val="22"/>
          <w:szCs w:val="22"/>
        </w:rPr>
        <w:t>v</w:t>
      </w:r>
      <w:r w:rsidR="008C1E2C" w:rsidRPr="00590DA4">
        <w:rPr>
          <w:rFonts w:eastAsia="Arial"/>
          <w:spacing w:val="1"/>
          <w:sz w:val="22"/>
          <w:szCs w:val="22"/>
        </w:rPr>
        <w:t>e</w:t>
      </w:r>
      <w:r w:rsidR="008C1E2C" w:rsidRPr="00590DA4">
        <w:rPr>
          <w:rFonts w:eastAsia="Arial"/>
          <w:sz w:val="22"/>
          <w:szCs w:val="22"/>
        </w:rPr>
        <w:t>lor</w:t>
      </w:r>
      <w:r w:rsidR="008C1E2C" w:rsidRPr="00590DA4">
        <w:rPr>
          <w:rFonts w:eastAsia="Arial"/>
          <w:spacing w:val="2"/>
          <w:sz w:val="22"/>
          <w:szCs w:val="22"/>
        </w:rPr>
        <w:t xml:space="preserve"> </w:t>
      </w:r>
      <w:r w:rsidR="008C1E2C" w:rsidRPr="00590DA4">
        <w:rPr>
          <w:rFonts w:eastAsia="Arial"/>
          <w:spacing w:val="-2"/>
          <w:sz w:val="22"/>
          <w:szCs w:val="22"/>
        </w:rPr>
        <w:t>î</w:t>
      </w:r>
      <w:r w:rsidR="008C1E2C" w:rsidRPr="00590DA4">
        <w:rPr>
          <w:rFonts w:eastAsia="Arial"/>
          <w:sz w:val="22"/>
          <w:szCs w:val="22"/>
        </w:rPr>
        <w:t>n</w:t>
      </w:r>
      <w:r w:rsidR="008C1E2C" w:rsidRPr="00590DA4">
        <w:rPr>
          <w:rFonts w:eastAsia="Arial"/>
          <w:spacing w:val="3"/>
          <w:sz w:val="22"/>
          <w:szCs w:val="22"/>
        </w:rPr>
        <w:t xml:space="preserve"> </w:t>
      </w:r>
      <w:r w:rsidR="008C1E2C" w:rsidRPr="00590DA4">
        <w:rPr>
          <w:rFonts w:eastAsia="Arial"/>
          <w:sz w:val="22"/>
          <w:szCs w:val="22"/>
        </w:rPr>
        <w:t>c</w:t>
      </w:r>
      <w:r w:rsidR="008C1E2C" w:rsidRPr="00590DA4">
        <w:rPr>
          <w:rFonts w:eastAsia="Arial"/>
          <w:spacing w:val="1"/>
          <w:sz w:val="22"/>
          <w:szCs w:val="22"/>
        </w:rPr>
        <w:t>ee</w:t>
      </w:r>
      <w:r w:rsidR="008C1E2C" w:rsidRPr="00590DA4">
        <w:rPr>
          <w:rFonts w:eastAsia="Arial"/>
          <w:sz w:val="22"/>
          <w:szCs w:val="22"/>
        </w:rPr>
        <w:t>a</w:t>
      </w:r>
      <w:r w:rsidR="008C1E2C" w:rsidRPr="00590DA4">
        <w:rPr>
          <w:rFonts w:eastAsia="Arial"/>
          <w:spacing w:val="3"/>
          <w:sz w:val="22"/>
          <w:szCs w:val="22"/>
        </w:rPr>
        <w:t xml:space="preserve"> </w:t>
      </w:r>
      <w:r w:rsidR="008C1E2C" w:rsidRPr="00590DA4">
        <w:rPr>
          <w:rFonts w:eastAsia="Arial"/>
          <w:spacing w:val="-2"/>
          <w:sz w:val="22"/>
          <w:szCs w:val="22"/>
        </w:rPr>
        <w:t>c</w:t>
      </w:r>
      <w:r w:rsidR="008C1E2C" w:rsidRPr="00590DA4">
        <w:rPr>
          <w:rFonts w:eastAsia="Arial"/>
          <w:sz w:val="22"/>
          <w:szCs w:val="22"/>
        </w:rPr>
        <w:t>e</w:t>
      </w:r>
      <w:r w:rsidR="008C1E2C" w:rsidRPr="00590DA4">
        <w:rPr>
          <w:rFonts w:eastAsia="Arial"/>
          <w:spacing w:val="3"/>
          <w:sz w:val="22"/>
          <w:szCs w:val="22"/>
        </w:rPr>
        <w:t xml:space="preserve"> </w:t>
      </w:r>
      <w:r w:rsidR="008C1E2C" w:rsidRPr="00590DA4">
        <w:rPr>
          <w:rFonts w:eastAsia="Arial"/>
          <w:spacing w:val="1"/>
          <w:sz w:val="22"/>
          <w:szCs w:val="22"/>
        </w:rPr>
        <w:t>p</w:t>
      </w:r>
      <w:r w:rsidR="008C1E2C" w:rsidRPr="00590DA4">
        <w:rPr>
          <w:rFonts w:eastAsia="Arial"/>
          <w:sz w:val="22"/>
          <w:szCs w:val="22"/>
        </w:rPr>
        <w:t>r</w:t>
      </w:r>
      <w:r w:rsidR="008C1E2C" w:rsidRPr="00590DA4">
        <w:rPr>
          <w:rFonts w:eastAsia="Arial"/>
          <w:spacing w:val="-4"/>
          <w:sz w:val="22"/>
          <w:szCs w:val="22"/>
        </w:rPr>
        <w:t>i</w:t>
      </w:r>
      <w:r w:rsidR="008C1E2C" w:rsidRPr="00590DA4">
        <w:rPr>
          <w:rFonts w:eastAsia="Arial"/>
          <w:spacing w:val="-2"/>
          <w:sz w:val="22"/>
          <w:szCs w:val="22"/>
        </w:rPr>
        <w:t>v</w:t>
      </w:r>
      <w:r w:rsidR="008C1E2C" w:rsidRPr="00590DA4">
        <w:rPr>
          <w:rFonts w:eastAsia="Arial"/>
          <w:spacing w:val="7"/>
          <w:sz w:val="22"/>
          <w:szCs w:val="22"/>
        </w:rPr>
        <w:t>e</w:t>
      </w:r>
      <w:r w:rsidR="008C1E2C" w:rsidRPr="00590DA4">
        <w:rPr>
          <w:rFonts w:eastAsia="Arial"/>
          <w:sz w:val="22"/>
          <w:szCs w:val="22"/>
        </w:rPr>
        <w:t>ște</w:t>
      </w:r>
      <w:r w:rsidR="008C1E2C" w:rsidRPr="00590DA4">
        <w:rPr>
          <w:rFonts w:eastAsia="Arial"/>
          <w:spacing w:val="3"/>
          <w:sz w:val="22"/>
          <w:szCs w:val="22"/>
        </w:rPr>
        <w:t xml:space="preserve"> </w:t>
      </w:r>
      <w:r w:rsidR="008C1E2C" w:rsidRPr="00590DA4">
        <w:rPr>
          <w:rFonts w:eastAsia="Arial"/>
          <w:sz w:val="22"/>
          <w:szCs w:val="22"/>
        </w:rPr>
        <w:t>tra</w:t>
      </w:r>
      <w:r w:rsidR="008C1E2C" w:rsidRPr="00590DA4">
        <w:rPr>
          <w:rFonts w:eastAsia="Arial"/>
          <w:spacing w:val="1"/>
          <w:sz w:val="22"/>
          <w:szCs w:val="22"/>
        </w:rPr>
        <w:t>n</w:t>
      </w:r>
      <w:r w:rsidR="008C1E2C" w:rsidRPr="00590DA4">
        <w:rPr>
          <w:rFonts w:eastAsia="Arial"/>
          <w:sz w:val="22"/>
          <w:szCs w:val="22"/>
        </w:rPr>
        <w:t>s</w:t>
      </w:r>
      <w:r w:rsidR="008C1E2C" w:rsidRPr="00590DA4">
        <w:rPr>
          <w:rFonts w:eastAsia="Arial"/>
          <w:spacing w:val="-1"/>
          <w:sz w:val="22"/>
          <w:szCs w:val="22"/>
        </w:rPr>
        <w:t>p</w:t>
      </w:r>
      <w:r w:rsidR="008C1E2C" w:rsidRPr="00590DA4">
        <w:rPr>
          <w:rFonts w:eastAsia="Arial"/>
          <w:spacing w:val="1"/>
          <w:sz w:val="22"/>
          <w:szCs w:val="22"/>
        </w:rPr>
        <w:t>o</w:t>
      </w:r>
      <w:r w:rsidR="008C1E2C" w:rsidRPr="00590DA4">
        <w:rPr>
          <w:rFonts w:eastAsia="Arial"/>
          <w:sz w:val="22"/>
          <w:szCs w:val="22"/>
        </w:rPr>
        <w:t xml:space="preserve">rtul </w:t>
      </w:r>
      <w:r w:rsidR="008C1E2C" w:rsidRPr="00590DA4">
        <w:rPr>
          <w:rFonts w:eastAsia="Arial"/>
          <w:spacing w:val="1"/>
          <w:sz w:val="22"/>
          <w:szCs w:val="22"/>
        </w:rPr>
        <w:t>pub</w:t>
      </w:r>
      <w:r w:rsidR="008C1E2C" w:rsidRPr="00590DA4">
        <w:rPr>
          <w:rFonts w:eastAsia="Arial"/>
          <w:sz w:val="22"/>
          <w:szCs w:val="22"/>
        </w:rPr>
        <w:t>l</w:t>
      </w:r>
      <w:r w:rsidR="008C1E2C" w:rsidRPr="00590DA4">
        <w:rPr>
          <w:rFonts w:eastAsia="Arial"/>
          <w:spacing w:val="-3"/>
          <w:sz w:val="22"/>
          <w:szCs w:val="22"/>
        </w:rPr>
        <w:t>i</w:t>
      </w:r>
      <w:r w:rsidR="008C1E2C" w:rsidRPr="00590DA4">
        <w:rPr>
          <w:rFonts w:eastAsia="Arial"/>
          <w:sz w:val="22"/>
          <w:szCs w:val="22"/>
        </w:rPr>
        <w:t>c</w:t>
      </w:r>
      <w:r w:rsidR="008C1E2C" w:rsidRPr="00590DA4">
        <w:rPr>
          <w:rFonts w:eastAsia="Arial"/>
          <w:spacing w:val="3"/>
          <w:sz w:val="22"/>
          <w:szCs w:val="22"/>
        </w:rPr>
        <w:t xml:space="preserve"> </w:t>
      </w:r>
      <w:r w:rsidR="008C1E2C" w:rsidRPr="00590DA4">
        <w:rPr>
          <w:rFonts w:eastAsia="Arial"/>
          <w:sz w:val="22"/>
          <w:szCs w:val="22"/>
        </w:rPr>
        <w:t>loc</w:t>
      </w:r>
      <w:r w:rsidR="008C1E2C" w:rsidRPr="00590DA4">
        <w:rPr>
          <w:rFonts w:eastAsia="Arial"/>
          <w:spacing w:val="1"/>
          <w:sz w:val="22"/>
          <w:szCs w:val="22"/>
        </w:rPr>
        <w:t>a</w:t>
      </w:r>
      <w:r w:rsidR="008C1E2C" w:rsidRPr="00590DA4">
        <w:rPr>
          <w:rFonts w:eastAsia="Arial"/>
          <w:sz w:val="22"/>
          <w:szCs w:val="22"/>
        </w:rPr>
        <w:t>l,</w:t>
      </w:r>
      <w:r w:rsidR="008C1E2C" w:rsidRPr="00590DA4">
        <w:rPr>
          <w:rFonts w:eastAsia="Arial"/>
          <w:spacing w:val="3"/>
          <w:sz w:val="22"/>
          <w:szCs w:val="22"/>
        </w:rPr>
        <w:t xml:space="preserve"> </w:t>
      </w:r>
      <w:r w:rsidR="008C1E2C" w:rsidRPr="00590DA4">
        <w:rPr>
          <w:rFonts w:eastAsia="Arial"/>
          <w:sz w:val="22"/>
          <w:szCs w:val="22"/>
        </w:rPr>
        <w:t>pr</w:t>
      </w:r>
      <w:r w:rsidR="008C1E2C" w:rsidRPr="00590DA4">
        <w:rPr>
          <w:rFonts w:eastAsia="Arial"/>
          <w:spacing w:val="-1"/>
          <w:sz w:val="22"/>
          <w:szCs w:val="22"/>
        </w:rPr>
        <w:t>i</w:t>
      </w:r>
      <w:r w:rsidR="008C1E2C" w:rsidRPr="00590DA4">
        <w:rPr>
          <w:rFonts w:eastAsia="Arial"/>
          <w:spacing w:val="1"/>
          <w:sz w:val="22"/>
          <w:szCs w:val="22"/>
        </w:rPr>
        <w:t>mă</w:t>
      </w:r>
      <w:r w:rsidR="008C1E2C" w:rsidRPr="00590DA4">
        <w:rPr>
          <w:rFonts w:eastAsia="Arial"/>
          <w:sz w:val="22"/>
          <w:szCs w:val="22"/>
        </w:rPr>
        <w:t>r</w:t>
      </w:r>
      <w:r w:rsidR="008C1E2C" w:rsidRPr="00590DA4">
        <w:rPr>
          <w:rFonts w:eastAsia="Arial"/>
          <w:spacing w:val="-1"/>
          <w:sz w:val="22"/>
          <w:szCs w:val="22"/>
        </w:rPr>
        <w:t>i</w:t>
      </w:r>
      <w:r w:rsidR="008C1E2C" w:rsidRPr="00590DA4">
        <w:rPr>
          <w:rFonts w:eastAsia="Arial"/>
          <w:sz w:val="22"/>
          <w:szCs w:val="22"/>
        </w:rPr>
        <w:t>a</w:t>
      </w:r>
      <w:r w:rsidR="008C1E2C" w:rsidRPr="00590DA4">
        <w:rPr>
          <w:rFonts w:eastAsia="Arial"/>
          <w:spacing w:val="1"/>
          <w:sz w:val="22"/>
          <w:szCs w:val="22"/>
        </w:rPr>
        <w:t xml:space="preserve"> </w:t>
      </w:r>
      <w:r w:rsidR="008C1E2C" w:rsidRPr="00590DA4">
        <w:rPr>
          <w:rFonts w:eastAsia="Arial"/>
          <w:sz w:val="22"/>
          <w:szCs w:val="22"/>
        </w:rPr>
        <w:t>comunei Ion Creangă</w:t>
      </w:r>
      <w:r w:rsidR="008C1E2C" w:rsidRPr="00590DA4">
        <w:rPr>
          <w:rFonts w:eastAsia="Arial"/>
          <w:spacing w:val="1"/>
          <w:sz w:val="22"/>
          <w:szCs w:val="22"/>
        </w:rPr>
        <w:t xml:space="preserve"> </w:t>
      </w:r>
      <w:r w:rsidR="00CB4EE4" w:rsidRPr="00590DA4">
        <w:rPr>
          <w:rFonts w:eastAsia="Arial"/>
          <w:sz w:val="22"/>
          <w:szCs w:val="22"/>
        </w:rPr>
        <w:t>a</w:t>
      </w:r>
      <w:r w:rsidR="00CB4EE4" w:rsidRPr="00590DA4">
        <w:rPr>
          <w:rFonts w:eastAsia="Arial"/>
          <w:spacing w:val="-1"/>
          <w:sz w:val="22"/>
          <w:szCs w:val="22"/>
        </w:rPr>
        <w:t xml:space="preserve"> </w:t>
      </w:r>
      <w:r w:rsidR="00CB4EE4" w:rsidRPr="00590DA4">
        <w:rPr>
          <w:rFonts w:eastAsia="Arial"/>
          <w:spacing w:val="1"/>
          <w:sz w:val="22"/>
          <w:szCs w:val="22"/>
        </w:rPr>
        <w:t>de</w:t>
      </w:r>
      <w:r w:rsidR="00CB4EE4" w:rsidRPr="00590DA4">
        <w:rPr>
          <w:rFonts w:eastAsia="Arial"/>
          <w:sz w:val="22"/>
          <w:szCs w:val="22"/>
        </w:rPr>
        <w:t xml:space="preserve">cis </w:t>
      </w:r>
      <w:r w:rsidR="00CB4EE4" w:rsidRPr="00590DA4">
        <w:rPr>
          <w:rFonts w:eastAsia="Arial"/>
          <w:spacing w:val="-2"/>
          <w:sz w:val="22"/>
          <w:szCs w:val="22"/>
        </w:rPr>
        <w:t>î</w:t>
      </w:r>
      <w:r w:rsidR="00CB4EE4" w:rsidRPr="00590DA4">
        <w:rPr>
          <w:rFonts w:eastAsia="Arial"/>
          <w:spacing w:val="-1"/>
          <w:sz w:val="22"/>
          <w:szCs w:val="22"/>
        </w:rPr>
        <w:t>n</w:t>
      </w:r>
      <w:r w:rsidR="00CB4EE4" w:rsidRPr="00590DA4">
        <w:rPr>
          <w:rFonts w:eastAsia="Arial"/>
          <w:spacing w:val="3"/>
          <w:sz w:val="22"/>
          <w:szCs w:val="22"/>
        </w:rPr>
        <w:t>f</w:t>
      </w:r>
      <w:r w:rsidR="00CB4EE4" w:rsidRPr="00590DA4">
        <w:rPr>
          <w:rFonts w:eastAsia="Arial"/>
          <w:sz w:val="22"/>
          <w:szCs w:val="22"/>
        </w:rPr>
        <w:t>i</w:t>
      </w:r>
      <w:r w:rsidR="00CB4EE4" w:rsidRPr="00590DA4">
        <w:rPr>
          <w:rFonts w:eastAsia="Arial"/>
          <w:spacing w:val="-1"/>
          <w:sz w:val="22"/>
          <w:szCs w:val="22"/>
        </w:rPr>
        <w:t>in</w:t>
      </w:r>
      <w:r w:rsidR="00CB4EE4" w:rsidRPr="00590DA4">
        <w:rPr>
          <w:rFonts w:eastAsia="Arial"/>
          <w:spacing w:val="3"/>
          <w:sz w:val="22"/>
          <w:szCs w:val="22"/>
        </w:rPr>
        <w:t>ț</w:t>
      </w:r>
      <w:r w:rsidR="00CB4EE4" w:rsidRPr="00590DA4">
        <w:rPr>
          <w:rFonts w:eastAsia="Arial"/>
          <w:spacing w:val="1"/>
          <w:sz w:val="22"/>
          <w:szCs w:val="22"/>
        </w:rPr>
        <w:t>a</w:t>
      </w:r>
      <w:r w:rsidR="00CB4EE4" w:rsidRPr="00590DA4">
        <w:rPr>
          <w:rFonts w:eastAsia="Arial"/>
          <w:sz w:val="22"/>
          <w:szCs w:val="22"/>
        </w:rPr>
        <w:t>t</w:t>
      </w:r>
      <w:r w:rsidR="00CB4EE4" w:rsidRPr="00590DA4">
        <w:rPr>
          <w:rFonts w:eastAsia="Arial"/>
          <w:spacing w:val="1"/>
          <w:sz w:val="22"/>
          <w:szCs w:val="22"/>
        </w:rPr>
        <w:t xml:space="preserve"> un </w:t>
      </w:r>
      <w:r w:rsidR="00CB4EE4" w:rsidRPr="00590DA4">
        <w:rPr>
          <w:rFonts w:eastAsia="Arial"/>
          <w:sz w:val="22"/>
          <w:szCs w:val="22"/>
        </w:rPr>
        <w:t>sist</w:t>
      </w:r>
      <w:r w:rsidR="00CB4EE4" w:rsidRPr="00590DA4">
        <w:rPr>
          <w:rFonts w:eastAsia="Arial"/>
          <w:spacing w:val="-1"/>
          <w:sz w:val="22"/>
          <w:szCs w:val="22"/>
        </w:rPr>
        <w:t>e</w:t>
      </w:r>
      <w:r w:rsidR="00CB4EE4" w:rsidRPr="00590DA4">
        <w:rPr>
          <w:rFonts w:eastAsia="Arial"/>
          <w:sz w:val="22"/>
          <w:szCs w:val="22"/>
        </w:rPr>
        <w:t>m</w:t>
      </w:r>
      <w:r w:rsidR="00CB4EE4" w:rsidRPr="00590DA4">
        <w:rPr>
          <w:rFonts w:eastAsia="Arial"/>
          <w:spacing w:val="1"/>
          <w:sz w:val="22"/>
          <w:szCs w:val="22"/>
        </w:rPr>
        <w:t xml:space="preserve"> d</w:t>
      </w:r>
      <w:r w:rsidR="00CB4EE4" w:rsidRPr="00590DA4">
        <w:rPr>
          <w:rFonts w:eastAsia="Arial"/>
          <w:sz w:val="22"/>
          <w:szCs w:val="22"/>
        </w:rPr>
        <w:t>e</w:t>
      </w:r>
      <w:r w:rsidR="00CB4EE4" w:rsidRPr="00590DA4">
        <w:rPr>
          <w:rFonts w:eastAsia="Arial"/>
          <w:spacing w:val="-1"/>
          <w:sz w:val="22"/>
          <w:szCs w:val="22"/>
        </w:rPr>
        <w:t xml:space="preserve"> </w:t>
      </w:r>
      <w:r w:rsidR="00CB4EE4" w:rsidRPr="00590DA4">
        <w:rPr>
          <w:rFonts w:eastAsia="Arial"/>
          <w:spacing w:val="1"/>
          <w:sz w:val="22"/>
          <w:szCs w:val="22"/>
        </w:rPr>
        <w:t>t</w:t>
      </w:r>
      <w:r w:rsidR="00CB4EE4" w:rsidRPr="00590DA4">
        <w:rPr>
          <w:rFonts w:eastAsia="Arial"/>
          <w:sz w:val="22"/>
          <w:szCs w:val="22"/>
        </w:rPr>
        <w:t>ra</w:t>
      </w:r>
      <w:r w:rsidR="00CB4EE4" w:rsidRPr="00590DA4">
        <w:rPr>
          <w:rFonts w:eastAsia="Arial"/>
          <w:spacing w:val="1"/>
          <w:sz w:val="22"/>
          <w:szCs w:val="22"/>
        </w:rPr>
        <w:t>n</w:t>
      </w:r>
      <w:r w:rsidR="00CB4EE4" w:rsidRPr="00590DA4">
        <w:rPr>
          <w:rFonts w:eastAsia="Arial"/>
          <w:spacing w:val="-2"/>
          <w:sz w:val="22"/>
          <w:szCs w:val="22"/>
        </w:rPr>
        <w:t>s</w:t>
      </w:r>
      <w:r w:rsidR="00CB4EE4" w:rsidRPr="00590DA4">
        <w:rPr>
          <w:rFonts w:eastAsia="Arial"/>
          <w:spacing w:val="1"/>
          <w:sz w:val="22"/>
          <w:szCs w:val="22"/>
        </w:rPr>
        <w:t>po</w:t>
      </w:r>
      <w:r w:rsidR="00CB4EE4" w:rsidRPr="00590DA4">
        <w:rPr>
          <w:rFonts w:eastAsia="Arial"/>
          <w:sz w:val="22"/>
          <w:szCs w:val="22"/>
        </w:rPr>
        <w:t xml:space="preserve">rt </w:t>
      </w:r>
      <w:r w:rsidR="00CB4EE4" w:rsidRPr="00590DA4">
        <w:rPr>
          <w:rFonts w:eastAsia="Arial"/>
          <w:spacing w:val="-2"/>
          <w:sz w:val="22"/>
          <w:szCs w:val="22"/>
        </w:rPr>
        <w:t>î</w:t>
      </w:r>
      <w:r w:rsidR="00CB4EE4" w:rsidRPr="00590DA4">
        <w:rPr>
          <w:rFonts w:eastAsia="Arial"/>
          <w:sz w:val="22"/>
          <w:szCs w:val="22"/>
        </w:rPr>
        <w:t>n</w:t>
      </w:r>
      <w:r w:rsidR="00CB4EE4" w:rsidRPr="00590DA4">
        <w:rPr>
          <w:rFonts w:eastAsia="Arial"/>
          <w:spacing w:val="1"/>
          <w:sz w:val="22"/>
          <w:szCs w:val="22"/>
        </w:rPr>
        <w:t xml:space="preserve"> </w:t>
      </w:r>
      <w:r w:rsidR="00CB4EE4" w:rsidRPr="00590DA4">
        <w:rPr>
          <w:rFonts w:eastAsia="Arial"/>
          <w:sz w:val="22"/>
          <w:szCs w:val="22"/>
        </w:rPr>
        <w:t>c</w:t>
      </w:r>
      <w:r w:rsidR="00CB4EE4" w:rsidRPr="00590DA4">
        <w:rPr>
          <w:rFonts w:eastAsia="Arial"/>
          <w:spacing w:val="-1"/>
          <w:sz w:val="22"/>
          <w:szCs w:val="22"/>
        </w:rPr>
        <w:t>o</w:t>
      </w:r>
      <w:r w:rsidR="00CB4EE4" w:rsidRPr="00590DA4">
        <w:rPr>
          <w:rFonts w:eastAsia="Arial"/>
          <w:spacing w:val="1"/>
          <w:sz w:val="22"/>
          <w:szCs w:val="22"/>
        </w:rPr>
        <w:t>mu</w:t>
      </w:r>
      <w:r w:rsidR="00CB4EE4" w:rsidRPr="00590DA4">
        <w:rPr>
          <w:rFonts w:eastAsia="Arial"/>
          <w:sz w:val="22"/>
          <w:szCs w:val="22"/>
        </w:rPr>
        <w:t>n</w:t>
      </w:r>
      <w:r w:rsidR="00CB4EE4" w:rsidRPr="00590DA4">
        <w:rPr>
          <w:rFonts w:eastAsia="Arial"/>
          <w:spacing w:val="5"/>
          <w:sz w:val="22"/>
          <w:szCs w:val="22"/>
        </w:rPr>
        <w:t xml:space="preserve"> </w:t>
      </w:r>
      <w:r w:rsidR="00CB4EE4" w:rsidRPr="00590DA4">
        <w:rPr>
          <w:rFonts w:eastAsia="Arial"/>
          <w:spacing w:val="-2"/>
          <w:sz w:val="22"/>
          <w:szCs w:val="22"/>
        </w:rPr>
        <w:t>c</w:t>
      </w:r>
      <w:r w:rsidR="00CB4EE4" w:rsidRPr="00590DA4">
        <w:rPr>
          <w:rFonts w:eastAsia="Arial"/>
          <w:sz w:val="22"/>
          <w:szCs w:val="22"/>
        </w:rPr>
        <w:t>u</w:t>
      </w:r>
      <w:r w:rsidR="00CB4EE4" w:rsidRPr="00590DA4">
        <w:rPr>
          <w:rFonts w:eastAsia="Arial"/>
          <w:spacing w:val="1"/>
          <w:sz w:val="22"/>
          <w:szCs w:val="22"/>
        </w:rPr>
        <w:t xml:space="preserve"> </w:t>
      </w:r>
      <w:r w:rsidR="00CB4EE4" w:rsidRPr="00590DA4">
        <w:rPr>
          <w:rFonts w:eastAsia="Arial"/>
          <w:spacing w:val="-1"/>
          <w:sz w:val="22"/>
          <w:szCs w:val="22"/>
        </w:rPr>
        <w:t xml:space="preserve">un numar de </w:t>
      </w:r>
      <w:r w:rsidR="00CB4EE4" w:rsidRPr="00590DA4">
        <w:rPr>
          <w:rFonts w:eastAsia="Arial"/>
          <w:bCs/>
          <w:spacing w:val="-1"/>
          <w:sz w:val="22"/>
          <w:szCs w:val="22"/>
        </w:rPr>
        <w:t>3 rute</w:t>
      </w:r>
      <w:r w:rsidR="00CB4EE4" w:rsidRPr="00590DA4">
        <w:rPr>
          <w:rFonts w:eastAsia="Arial"/>
          <w:bCs/>
          <w:spacing w:val="1"/>
          <w:sz w:val="22"/>
          <w:szCs w:val="22"/>
        </w:rPr>
        <w:t xml:space="preserve"> </w:t>
      </w:r>
      <w:r w:rsidR="00CB4EE4" w:rsidRPr="00590DA4">
        <w:rPr>
          <w:rFonts w:eastAsia="Arial"/>
          <w:bCs/>
          <w:spacing w:val="-1"/>
          <w:sz w:val="22"/>
          <w:szCs w:val="22"/>
        </w:rPr>
        <w:t>d</w:t>
      </w:r>
      <w:r w:rsidR="00CB4EE4" w:rsidRPr="00590DA4">
        <w:rPr>
          <w:rFonts w:eastAsia="Arial"/>
          <w:bCs/>
          <w:sz w:val="22"/>
          <w:szCs w:val="22"/>
        </w:rPr>
        <w:t>e</w:t>
      </w:r>
      <w:r w:rsidR="00CB4EE4" w:rsidRPr="00590DA4">
        <w:rPr>
          <w:rFonts w:eastAsia="Arial"/>
          <w:bCs/>
          <w:spacing w:val="1"/>
          <w:sz w:val="22"/>
          <w:szCs w:val="22"/>
        </w:rPr>
        <w:t xml:space="preserve"> t</w:t>
      </w:r>
      <w:r w:rsidR="00CB4EE4" w:rsidRPr="00590DA4">
        <w:rPr>
          <w:rFonts w:eastAsia="Arial"/>
          <w:bCs/>
          <w:sz w:val="22"/>
          <w:szCs w:val="22"/>
        </w:rPr>
        <w:t>ra</w:t>
      </w:r>
      <w:r w:rsidR="00CB4EE4" w:rsidRPr="00590DA4">
        <w:rPr>
          <w:rFonts w:eastAsia="Arial"/>
          <w:bCs/>
          <w:spacing w:val="1"/>
          <w:sz w:val="22"/>
          <w:szCs w:val="22"/>
        </w:rPr>
        <w:t>n</w:t>
      </w:r>
      <w:r w:rsidR="00CB4EE4" w:rsidRPr="00590DA4">
        <w:rPr>
          <w:rFonts w:eastAsia="Arial"/>
          <w:bCs/>
          <w:spacing w:val="-2"/>
          <w:sz w:val="22"/>
          <w:szCs w:val="22"/>
        </w:rPr>
        <w:t>s</w:t>
      </w:r>
      <w:r w:rsidR="00CB4EE4" w:rsidRPr="00590DA4">
        <w:rPr>
          <w:rFonts w:eastAsia="Arial"/>
          <w:bCs/>
          <w:spacing w:val="1"/>
          <w:sz w:val="22"/>
          <w:szCs w:val="22"/>
        </w:rPr>
        <w:t>po</w:t>
      </w:r>
      <w:r w:rsidR="00CB4EE4" w:rsidRPr="00590DA4">
        <w:rPr>
          <w:rFonts w:eastAsia="Arial"/>
          <w:bCs/>
          <w:sz w:val="22"/>
          <w:szCs w:val="22"/>
        </w:rPr>
        <w:t>rt</w:t>
      </w:r>
      <w:r w:rsidR="00CB4EE4" w:rsidRPr="00590DA4">
        <w:rPr>
          <w:rFonts w:eastAsia="Arial"/>
          <w:sz w:val="22"/>
          <w:szCs w:val="22"/>
        </w:rPr>
        <w:t xml:space="preserve"> conform Studiului  de oportunitate realizat</w:t>
      </w:r>
      <w:r w:rsidR="0052799D" w:rsidRPr="00590DA4">
        <w:rPr>
          <w:rFonts w:eastAsia="Arial"/>
          <w:sz w:val="22"/>
          <w:szCs w:val="22"/>
        </w:rPr>
        <w:t xml:space="preserve">, </w:t>
      </w:r>
      <w:r w:rsidR="00CB4EE4" w:rsidRPr="00590DA4">
        <w:rPr>
          <w:rFonts w:eastAsia="Arial"/>
          <w:sz w:val="22"/>
          <w:szCs w:val="22"/>
        </w:rPr>
        <w:t xml:space="preserve"> </w:t>
      </w:r>
      <w:r w:rsidR="0052799D" w:rsidRPr="00590DA4">
        <w:rPr>
          <w:rFonts w:eastAsia="Arial"/>
          <w:bCs/>
          <w:sz w:val="22"/>
          <w:szCs w:val="22"/>
        </w:rPr>
        <w:t>pentru</w:t>
      </w:r>
      <w:r w:rsidR="0052799D" w:rsidRPr="00590DA4">
        <w:rPr>
          <w:rFonts w:eastAsia="Arial"/>
          <w:bCs/>
          <w:spacing w:val="1"/>
          <w:sz w:val="22"/>
          <w:szCs w:val="22"/>
        </w:rPr>
        <w:t xml:space="preserve"> s</w:t>
      </w:r>
      <w:r w:rsidR="0052799D" w:rsidRPr="00590DA4">
        <w:rPr>
          <w:rFonts w:eastAsia="Arial"/>
          <w:bCs/>
          <w:sz w:val="22"/>
          <w:szCs w:val="22"/>
        </w:rPr>
        <w:t>tabi</w:t>
      </w:r>
      <w:r w:rsidR="0052799D" w:rsidRPr="00590DA4">
        <w:rPr>
          <w:rFonts w:eastAsia="Arial"/>
          <w:bCs/>
          <w:spacing w:val="1"/>
          <w:sz w:val="22"/>
          <w:szCs w:val="22"/>
        </w:rPr>
        <w:t>l</w:t>
      </w:r>
      <w:r w:rsidR="0052799D" w:rsidRPr="00590DA4">
        <w:rPr>
          <w:rFonts w:eastAsia="Arial"/>
          <w:bCs/>
          <w:sz w:val="22"/>
          <w:szCs w:val="22"/>
        </w:rPr>
        <w:t>ir</w:t>
      </w:r>
      <w:r w:rsidR="0052799D" w:rsidRPr="00590DA4">
        <w:rPr>
          <w:rFonts w:eastAsia="Arial"/>
          <w:bCs/>
          <w:spacing w:val="-1"/>
          <w:sz w:val="22"/>
          <w:szCs w:val="22"/>
        </w:rPr>
        <w:t>e</w:t>
      </w:r>
      <w:r w:rsidR="0052799D" w:rsidRPr="00590DA4">
        <w:rPr>
          <w:rFonts w:eastAsia="Arial"/>
          <w:bCs/>
          <w:sz w:val="22"/>
          <w:szCs w:val="22"/>
        </w:rPr>
        <w:t>a</w:t>
      </w:r>
      <w:r w:rsidR="0052799D" w:rsidRPr="00590DA4">
        <w:rPr>
          <w:rFonts w:eastAsia="Arial"/>
          <w:bCs/>
          <w:spacing w:val="2"/>
          <w:sz w:val="22"/>
          <w:szCs w:val="22"/>
        </w:rPr>
        <w:t xml:space="preserve"> </w:t>
      </w:r>
      <w:r w:rsidR="0052799D" w:rsidRPr="00590DA4">
        <w:rPr>
          <w:rFonts w:eastAsia="Arial"/>
          <w:bCs/>
          <w:sz w:val="22"/>
          <w:szCs w:val="22"/>
        </w:rPr>
        <w:t>moda</w:t>
      </w:r>
      <w:r w:rsidR="0052799D" w:rsidRPr="00590DA4">
        <w:rPr>
          <w:rFonts w:eastAsia="Arial"/>
          <w:bCs/>
          <w:spacing w:val="-2"/>
          <w:sz w:val="22"/>
          <w:szCs w:val="22"/>
        </w:rPr>
        <w:t>l</w:t>
      </w:r>
      <w:r w:rsidR="0052799D" w:rsidRPr="00590DA4">
        <w:rPr>
          <w:rFonts w:eastAsia="Arial"/>
          <w:bCs/>
          <w:sz w:val="22"/>
          <w:szCs w:val="22"/>
        </w:rPr>
        <w:t>it</w:t>
      </w:r>
      <w:r w:rsidR="0052799D" w:rsidRPr="00590DA4">
        <w:rPr>
          <w:rFonts w:eastAsia="Arial"/>
          <w:bCs/>
          <w:spacing w:val="3"/>
          <w:sz w:val="22"/>
          <w:szCs w:val="22"/>
        </w:rPr>
        <w:t>ă</w:t>
      </w:r>
      <w:r w:rsidR="0052799D" w:rsidRPr="00590DA4">
        <w:rPr>
          <w:rFonts w:eastAsia="Arial"/>
          <w:bCs/>
          <w:spacing w:val="-1"/>
          <w:sz w:val="22"/>
          <w:szCs w:val="22"/>
        </w:rPr>
        <w:t>ț</w:t>
      </w:r>
      <w:r w:rsidR="0052799D" w:rsidRPr="00590DA4">
        <w:rPr>
          <w:rFonts w:eastAsia="Arial"/>
          <w:bCs/>
          <w:sz w:val="22"/>
          <w:szCs w:val="22"/>
        </w:rPr>
        <w:t>ii de ge</w:t>
      </w:r>
      <w:r w:rsidR="0052799D" w:rsidRPr="00590DA4">
        <w:rPr>
          <w:rFonts w:eastAsia="Arial"/>
          <w:bCs/>
          <w:spacing w:val="1"/>
          <w:sz w:val="22"/>
          <w:szCs w:val="22"/>
        </w:rPr>
        <w:t>s</w:t>
      </w:r>
      <w:r w:rsidR="0052799D" w:rsidRPr="00590DA4">
        <w:rPr>
          <w:rFonts w:eastAsia="Arial"/>
          <w:bCs/>
          <w:sz w:val="22"/>
          <w:szCs w:val="22"/>
        </w:rPr>
        <w:t>tiune</w:t>
      </w:r>
      <w:r w:rsidR="0052799D" w:rsidRPr="00590DA4">
        <w:rPr>
          <w:rFonts w:eastAsia="Arial"/>
          <w:bCs/>
          <w:spacing w:val="2"/>
          <w:sz w:val="22"/>
          <w:szCs w:val="22"/>
        </w:rPr>
        <w:t xml:space="preserve"> </w:t>
      </w:r>
      <w:r w:rsidR="0052799D" w:rsidRPr="00590DA4">
        <w:rPr>
          <w:rFonts w:eastAsia="Arial"/>
          <w:bCs/>
          <w:sz w:val="22"/>
          <w:szCs w:val="22"/>
        </w:rPr>
        <w:t xml:space="preserve">a </w:t>
      </w:r>
      <w:r w:rsidR="0052799D" w:rsidRPr="00590DA4">
        <w:rPr>
          <w:rFonts w:eastAsia="Arial"/>
          <w:bCs/>
          <w:spacing w:val="1"/>
          <w:sz w:val="22"/>
          <w:szCs w:val="22"/>
        </w:rPr>
        <w:t>se</w:t>
      </w:r>
      <w:r w:rsidR="0052799D" w:rsidRPr="00590DA4">
        <w:rPr>
          <w:rFonts w:eastAsia="Arial"/>
          <w:bCs/>
          <w:spacing w:val="-2"/>
          <w:sz w:val="22"/>
          <w:szCs w:val="22"/>
        </w:rPr>
        <w:t>r</w:t>
      </w:r>
      <w:r w:rsidR="0052799D" w:rsidRPr="00590DA4">
        <w:rPr>
          <w:rFonts w:eastAsia="Arial"/>
          <w:bCs/>
          <w:spacing w:val="1"/>
          <w:sz w:val="22"/>
          <w:szCs w:val="22"/>
        </w:rPr>
        <w:t>v</w:t>
      </w:r>
      <w:r w:rsidR="0052799D" w:rsidRPr="00590DA4">
        <w:rPr>
          <w:rFonts w:eastAsia="Arial"/>
          <w:bCs/>
          <w:sz w:val="22"/>
          <w:szCs w:val="22"/>
        </w:rPr>
        <w:t>i</w:t>
      </w:r>
      <w:r w:rsidR="0052799D" w:rsidRPr="00590DA4">
        <w:rPr>
          <w:rFonts w:eastAsia="Arial"/>
          <w:bCs/>
          <w:spacing w:val="-1"/>
          <w:sz w:val="22"/>
          <w:szCs w:val="22"/>
        </w:rPr>
        <w:t>c</w:t>
      </w:r>
      <w:r w:rsidR="0052799D" w:rsidRPr="00590DA4">
        <w:rPr>
          <w:rFonts w:eastAsia="Arial"/>
          <w:bCs/>
          <w:sz w:val="22"/>
          <w:szCs w:val="22"/>
        </w:rPr>
        <w:t>iul</w:t>
      </w:r>
      <w:r w:rsidR="0052799D" w:rsidRPr="00590DA4">
        <w:rPr>
          <w:rFonts w:eastAsia="Arial"/>
          <w:bCs/>
          <w:spacing w:val="-2"/>
          <w:sz w:val="22"/>
          <w:szCs w:val="22"/>
        </w:rPr>
        <w:t>u</w:t>
      </w:r>
      <w:r w:rsidR="0052799D" w:rsidRPr="00590DA4">
        <w:rPr>
          <w:rFonts w:eastAsia="Arial"/>
          <w:bCs/>
          <w:sz w:val="22"/>
          <w:szCs w:val="22"/>
        </w:rPr>
        <w:t>i</w:t>
      </w:r>
      <w:r w:rsidR="0052799D" w:rsidRPr="00590DA4">
        <w:rPr>
          <w:rFonts w:eastAsia="Arial"/>
          <w:bCs/>
          <w:spacing w:val="2"/>
          <w:sz w:val="22"/>
          <w:szCs w:val="22"/>
        </w:rPr>
        <w:t xml:space="preserve"> </w:t>
      </w:r>
      <w:r w:rsidR="0052799D" w:rsidRPr="00590DA4">
        <w:rPr>
          <w:rFonts w:eastAsia="Arial"/>
          <w:bCs/>
          <w:sz w:val="22"/>
          <w:szCs w:val="22"/>
        </w:rPr>
        <w:t>de</w:t>
      </w:r>
      <w:r w:rsidR="0052799D" w:rsidRPr="00590DA4">
        <w:rPr>
          <w:rFonts w:eastAsia="Arial"/>
          <w:bCs/>
          <w:spacing w:val="3"/>
          <w:sz w:val="22"/>
          <w:szCs w:val="22"/>
        </w:rPr>
        <w:t xml:space="preserve"> </w:t>
      </w:r>
      <w:r w:rsidR="0052799D" w:rsidRPr="00590DA4">
        <w:rPr>
          <w:rFonts w:eastAsia="Arial"/>
          <w:bCs/>
          <w:sz w:val="22"/>
          <w:szCs w:val="22"/>
        </w:rPr>
        <w:t>tran</w:t>
      </w:r>
      <w:r w:rsidR="0052799D" w:rsidRPr="00590DA4">
        <w:rPr>
          <w:rFonts w:eastAsia="Arial"/>
          <w:bCs/>
          <w:spacing w:val="1"/>
          <w:sz w:val="22"/>
          <w:szCs w:val="22"/>
        </w:rPr>
        <w:t>s</w:t>
      </w:r>
      <w:r w:rsidR="0052799D" w:rsidRPr="00590DA4">
        <w:rPr>
          <w:rFonts w:eastAsia="Arial"/>
          <w:bCs/>
          <w:sz w:val="22"/>
          <w:szCs w:val="22"/>
        </w:rPr>
        <w:t>port</w:t>
      </w:r>
      <w:r w:rsidR="0052799D" w:rsidRPr="00590DA4">
        <w:rPr>
          <w:rFonts w:eastAsia="Arial"/>
          <w:bCs/>
          <w:spacing w:val="1"/>
          <w:sz w:val="22"/>
          <w:szCs w:val="22"/>
        </w:rPr>
        <w:t xml:space="preserve"> </w:t>
      </w:r>
      <w:r w:rsidR="0052799D" w:rsidRPr="00590DA4">
        <w:rPr>
          <w:rFonts w:eastAsia="Arial"/>
          <w:bCs/>
          <w:sz w:val="22"/>
          <w:szCs w:val="22"/>
        </w:rPr>
        <w:t>publ</w:t>
      </w:r>
      <w:r w:rsidR="0052799D" w:rsidRPr="00590DA4">
        <w:rPr>
          <w:rFonts w:eastAsia="Arial"/>
          <w:bCs/>
          <w:spacing w:val="-2"/>
          <w:sz w:val="22"/>
          <w:szCs w:val="22"/>
        </w:rPr>
        <w:t>i</w:t>
      </w:r>
      <w:r w:rsidR="0052799D" w:rsidRPr="00590DA4">
        <w:rPr>
          <w:rFonts w:eastAsia="Arial"/>
          <w:bCs/>
          <w:sz w:val="22"/>
          <w:szCs w:val="22"/>
        </w:rPr>
        <w:t>c lo</w:t>
      </w:r>
      <w:r w:rsidR="0052799D" w:rsidRPr="00590DA4">
        <w:rPr>
          <w:rFonts w:eastAsia="Arial"/>
          <w:bCs/>
          <w:spacing w:val="1"/>
          <w:sz w:val="22"/>
          <w:szCs w:val="22"/>
        </w:rPr>
        <w:t>ca</w:t>
      </w:r>
      <w:r w:rsidR="0052799D" w:rsidRPr="00590DA4">
        <w:rPr>
          <w:rFonts w:eastAsia="Arial"/>
          <w:bCs/>
          <w:sz w:val="22"/>
          <w:szCs w:val="22"/>
        </w:rPr>
        <w:t>l</w:t>
      </w:r>
      <w:r w:rsidR="0052799D" w:rsidRPr="00590DA4">
        <w:rPr>
          <w:rFonts w:eastAsia="Arial"/>
          <w:bCs/>
          <w:spacing w:val="2"/>
          <w:sz w:val="22"/>
          <w:szCs w:val="22"/>
        </w:rPr>
        <w:t xml:space="preserve"> </w:t>
      </w:r>
      <w:r w:rsidR="0052799D" w:rsidRPr="00590DA4">
        <w:rPr>
          <w:rFonts w:eastAsia="Arial"/>
          <w:bCs/>
          <w:spacing w:val="-3"/>
          <w:sz w:val="22"/>
          <w:szCs w:val="22"/>
        </w:rPr>
        <w:t>d</w:t>
      </w:r>
      <w:r w:rsidR="0052799D" w:rsidRPr="00590DA4">
        <w:rPr>
          <w:rFonts w:eastAsia="Arial"/>
          <w:bCs/>
          <w:sz w:val="22"/>
          <w:szCs w:val="22"/>
        </w:rPr>
        <w:t>e</w:t>
      </w:r>
      <w:r w:rsidR="0052799D" w:rsidRPr="00590DA4">
        <w:rPr>
          <w:rFonts w:eastAsia="Arial"/>
          <w:bCs/>
          <w:spacing w:val="3"/>
          <w:sz w:val="22"/>
          <w:szCs w:val="22"/>
        </w:rPr>
        <w:t xml:space="preserve"> </w:t>
      </w:r>
      <w:r w:rsidR="0052799D" w:rsidRPr="00590DA4">
        <w:rPr>
          <w:rFonts w:eastAsia="Arial"/>
          <w:bCs/>
          <w:spacing w:val="-1"/>
          <w:sz w:val="22"/>
          <w:szCs w:val="22"/>
        </w:rPr>
        <w:t>c</w:t>
      </w:r>
      <w:r w:rsidR="0052799D" w:rsidRPr="00590DA4">
        <w:rPr>
          <w:rFonts w:eastAsia="Arial"/>
          <w:bCs/>
          <w:spacing w:val="1"/>
          <w:sz w:val="22"/>
          <w:szCs w:val="22"/>
        </w:rPr>
        <w:t>ă</w:t>
      </w:r>
      <w:r w:rsidR="0052799D" w:rsidRPr="00590DA4">
        <w:rPr>
          <w:rFonts w:eastAsia="Arial"/>
          <w:bCs/>
          <w:sz w:val="22"/>
          <w:szCs w:val="22"/>
        </w:rPr>
        <w:t>l</w:t>
      </w:r>
      <w:r w:rsidR="0052799D" w:rsidRPr="00590DA4">
        <w:rPr>
          <w:rFonts w:eastAsia="Arial"/>
          <w:bCs/>
          <w:spacing w:val="1"/>
          <w:sz w:val="22"/>
          <w:szCs w:val="22"/>
        </w:rPr>
        <w:t>ă</w:t>
      </w:r>
      <w:r w:rsidR="0052799D" w:rsidRPr="00590DA4">
        <w:rPr>
          <w:rFonts w:eastAsia="Arial"/>
          <w:bCs/>
          <w:sz w:val="22"/>
          <w:szCs w:val="22"/>
        </w:rPr>
        <w:t>t</w:t>
      </w:r>
      <w:r w:rsidR="0052799D" w:rsidRPr="00590DA4">
        <w:rPr>
          <w:rFonts w:eastAsia="Arial"/>
          <w:bCs/>
          <w:spacing w:val="-1"/>
          <w:sz w:val="22"/>
          <w:szCs w:val="22"/>
        </w:rPr>
        <w:t>o</w:t>
      </w:r>
      <w:r w:rsidR="0052799D" w:rsidRPr="00590DA4">
        <w:rPr>
          <w:rFonts w:eastAsia="Arial"/>
          <w:bCs/>
          <w:sz w:val="22"/>
          <w:szCs w:val="22"/>
        </w:rPr>
        <w:t>ri</w:t>
      </w:r>
      <w:r w:rsidR="0052799D" w:rsidRPr="00590DA4">
        <w:rPr>
          <w:rFonts w:eastAsia="Arial"/>
          <w:bCs/>
          <w:spacing w:val="3"/>
          <w:sz w:val="22"/>
          <w:szCs w:val="22"/>
        </w:rPr>
        <w:t xml:space="preserve"> </w:t>
      </w:r>
      <w:r w:rsidR="0052799D" w:rsidRPr="00590DA4">
        <w:rPr>
          <w:rFonts w:eastAsia="Arial"/>
          <w:bCs/>
          <w:spacing w:val="-3"/>
          <w:sz w:val="22"/>
          <w:szCs w:val="22"/>
        </w:rPr>
        <w:t>p</w:t>
      </w:r>
      <w:r w:rsidR="0052799D" w:rsidRPr="00590DA4">
        <w:rPr>
          <w:rFonts w:eastAsia="Arial"/>
          <w:bCs/>
          <w:sz w:val="22"/>
          <w:szCs w:val="22"/>
        </w:rPr>
        <w:t>e ter</w:t>
      </w:r>
      <w:r w:rsidR="0052799D" w:rsidRPr="00590DA4">
        <w:rPr>
          <w:rFonts w:eastAsia="Arial"/>
          <w:bCs/>
          <w:spacing w:val="1"/>
          <w:sz w:val="22"/>
          <w:szCs w:val="22"/>
        </w:rPr>
        <w:t>i</w:t>
      </w:r>
      <w:r w:rsidR="0052799D" w:rsidRPr="00590DA4">
        <w:rPr>
          <w:rFonts w:eastAsia="Arial"/>
          <w:bCs/>
          <w:sz w:val="22"/>
          <w:szCs w:val="22"/>
        </w:rPr>
        <w:t>t</w:t>
      </w:r>
      <w:r w:rsidR="0052799D" w:rsidRPr="00590DA4">
        <w:rPr>
          <w:rFonts w:eastAsia="Arial"/>
          <w:bCs/>
          <w:spacing w:val="-1"/>
          <w:sz w:val="22"/>
          <w:szCs w:val="22"/>
        </w:rPr>
        <w:t>o</w:t>
      </w:r>
      <w:r w:rsidR="0052799D" w:rsidRPr="00590DA4">
        <w:rPr>
          <w:rFonts w:eastAsia="Arial"/>
          <w:bCs/>
          <w:sz w:val="22"/>
          <w:szCs w:val="22"/>
        </w:rPr>
        <w:t>riul</w:t>
      </w:r>
      <w:r w:rsidR="0052799D" w:rsidRPr="00590DA4">
        <w:rPr>
          <w:rFonts w:eastAsia="Arial"/>
          <w:bCs/>
          <w:spacing w:val="10"/>
          <w:sz w:val="22"/>
          <w:szCs w:val="22"/>
        </w:rPr>
        <w:t xml:space="preserve"> </w:t>
      </w:r>
      <w:r w:rsidR="0052799D" w:rsidRPr="00590DA4">
        <w:rPr>
          <w:rFonts w:eastAsia="Arial"/>
          <w:bCs/>
          <w:sz w:val="22"/>
          <w:szCs w:val="22"/>
        </w:rPr>
        <w:t xml:space="preserve">UAT </w:t>
      </w:r>
      <w:r w:rsidR="008C1E2C" w:rsidRPr="00590DA4">
        <w:rPr>
          <w:rFonts w:eastAsia="Arial"/>
          <w:bCs/>
          <w:sz w:val="22"/>
          <w:szCs w:val="22"/>
        </w:rPr>
        <w:t>Comuna Ion Creangă.</w:t>
      </w:r>
    </w:p>
    <w:p w:rsidR="00A77134" w:rsidRPr="00590DA4" w:rsidRDefault="00590DA4" w:rsidP="00590DA4">
      <w:pPr>
        <w:tabs>
          <w:tab w:val="left" w:pos="0"/>
          <w:tab w:val="left" w:pos="9810"/>
          <w:tab w:val="left" w:pos="9978"/>
        </w:tabs>
        <w:spacing w:after="5" w:line="276" w:lineRule="auto"/>
        <w:ind w:left="72" w:right="-360"/>
        <w:rPr>
          <w:sz w:val="22"/>
          <w:szCs w:val="22"/>
        </w:rPr>
      </w:pPr>
      <w:r>
        <w:rPr>
          <w:sz w:val="22"/>
          <w:szCs w:val="22"/>
        </w:rPr>
        <w:t xml:space="preserve">    </w:t>
      </w:r>
      <w:r w:rsidR="00A77134" w:rsidRPr="00590DA4">
        <w:rPr>
          <w:sz w:val="22"/>
          <w:szCs w:val="22"/>
        </w:rPr>
        <w:t>În conformitate cu prevederile art. 1 alin</w:t>
      </w:r>
      <w:proofErr w:type="gramStart"/>
      <w:r w:rsidR="00A77134" w:rsidRPr="00590DA4">
        <w:rPr>
          <w:sz w:val="22"/>
          <w:szCs w:val="22"/>
        </w:rPr>
        <w:t>.(</w:t>
      </w:r>
      <w:proofErr w:type="gramEnd"/>
      <w:r w:rsidR="00A77134" w:rsidRPr="00590DA4">
        <w:rPr>
          <w:sz w:val="22"/>
          <w:szCs w:val="22"/>
        </w:rPr>
        <w:t>2) din Legea nr. 51/2006 serviciul de utilitate public</w:t>
      </w:r>
      <w:r w:rsidR="00B17B42" w:rsidRPr="00590DA4">
        <w:rPr>
          <w:sz w:val="22"/>
          <w:szCs w:val="22"/>
        </w:rPr>
        <w:t>ă</w:t>
      </w:r>
      <w:r w:rsidR="00A77134" w:rsidRPr="00590DA4">
        <w:rPr>
          <w:sz w:val="22"/>
          <w:szCs w:val="22"/>
        </w:rPr>
        <w:t xml:space="preserve"> </w:t>
      </w:r>
      <w:proofErr w:type="gramStart"/>
      <w:r w:rsidR="00A77134" w:rsidRPr="00590DA4">
        <w:rPr>
          <w:sz w:val="22"/>
          <w:szCs w:val="22"/>
        </w:rPr>
        <w:t>este</w:t>
      </w:r>
      <w:proofErr w:type="gramEnd"/>
      <w:r w:rsidR="00A77134" w:rsidRPr="00590DA4">
        <w:rPr>
          <w:sz w:val="22"/>
          <w:szCs w:val="22"/>
        </w:rPr>
        <w:t xml:space="preserve"> definit ca totalitatea actiunilor reglementate, prin care se </w:t>
      </w:r>
      <w:r w:rsidR="00F23F58" w:rsidRPr="00590DA4">
        <w:rPr>
          <w:sz w:val="22"/>
          <w:szCs w:val="22"/>
        </w:rPr>
        <w:t>asigură</w:t>
      </w:r>
      <w:r w:rsidR="00A77134" w:rsidRPr="00590DA4">
        <w:rPr>
          <w:sz w:val="22"/>
          <w:szCs w:val="22"/>
        </w:rPr>
        <w:t xml:space="preserve"> satisfacerea nevoilor de utilitate </w:t>
      </w:r>
      <w:r w:rsidR="00B17B42" w:rsidRPr="00590DA4">
        <w:rPr>
          <w:sz w:val="22"/>
          <w:szCs w:val="22"/>
        </w:rPr>
        <w:t>si interes general a colectivită</w:t>
      </w:r>
      <w:r w:rsidR="00A77134" w:rsidRPr="00590DA4">
        <w:rPr>
          <w:sz w:val="22"/>
          <w:szCs w:val="22"/>
        </w:rPr>
        <w:t>tilor locale.</w:t>
      </w:r>
    </w:p>
    <w:p w:rsidR="00A77134" w:rsidRPr="00590DA4" w:rsidRDefault="00590DA4" w:rsidP="00590DA4">
      <w:pPr>
        <w:tabs>
          <w:tab w:val="left" w:pos="0"/>
          <w:tab w:val="left" w:pos="9630"/>
          <w:tab w:val="left" w:pos="9810"/>
          <w:tab w:val="left" w:pos="9978"/>
        </w:tabs>
        <w:spacing w:line="276" w:lineRule="auto"/>
        <w:ind w:left="79" w:right="-270"/>
        <w:rPr>
          <w:sz w:val="22"/>
          <w:szCs w:val="22"/>
        </w:rPr>
      </w:pPr>
      <w:r>
        <w:rPr>
          <w:sz w:val="22"/>
          <w:szCs w:val="22"/>
        </w:rPr>
        <w:t xml:space="preserve">    </w:t>
      </w:r>
      <w:r w:rsidR="0037137A" w:rsidRPr="00590DA4">
        <w:rPr>
          <w:sz w:val="22"/>
          <w:szCs w:val="22"/>
        </w:rPr>
        <w:t>Totodată</w:t>
      </w:r>
      <w:r w:rsidR="00A77134" w:rsidRPr="00590DA4">
        <w:rPr>
          <w:sz w:val="22"/>
          <w:szCs w:val="22"/>
        </w:rPr>
        <w:t xml:space="preserve"> potrivit prevederilor art. </w:t>
      </w:r>
      <w:proofErr w:type="gramStart"/>
      <w:r w:rsidR="00A77134" w:rsidRPr="00590DA4">
        <w:rPr>
          <w:sz w:val="22"/>
          <w:szCs w:val="22"/>
        </w:rPr>
        <w:t>3</w:t>
      </w:r>
      <w:proofErr w:type="gramEnd"/>
      <w:r w:rsidR="00A77134" w:rsidRPr="00590DA4">
        <w:rPr>
          <w:sz w:val="22"/>
          <w:szCs w:val="22"/>
        </w:rPr>
        <w:t xml:space="preserve"> Legea n</w:t>
      </w:r>
      <w:r w:rsidR="0037137A" w:rsidRPr="00590DA4">
        <w:rPr>
          <w:sz w:val="22"/>
          <w:szCs w:val="22"/>
        </w:rPr>
        <w:t>r. 51/2006 serviciile de utilită</w:t>
      </w:r>
      <w:r w:rsidR="00A77134" w:rsidRPr="00590DA4">
        <w:rPr>
          <w:sz w:val="22"/>
          <w:szCs w:val="22"/>
        </w:rPr>
        <w:t>ti publice su</w:t>
      </w:r>
      <w:r w:rsidR="00B17B42" w:rsidRPr="00590DA4">
        <w:rPr>
          <w:sz w:val="22"/>
          <w:szCs w:val="22"/>
        </w:rPr>
        <w:t>nt în</w:t>
      </w:r>
      <w:r>
        <w:rPr>
          <w:sz w:val="22"/>
          <w:szCs w:val="22"/>
        </w:rPr>
        <w:t xml:space="preserve"> </w:t>
      </w:r>
      <w:r w:rsidR="00B17B42" w:rsidRPr="00590DA4">
        <w:rPr>
          <w:sz w:val="22"/>
          <w:szCs w:val="22"/>
        </w:rPr>
        <w:t>responsabilitatea autorita</w:t>
      </w:r>
      <w:r w:rsidR="00A77134" w:rsidRPr="00590DA4">
        <w:rPr>
          <w:sz w:val="22"/>
          <w:szCs w:val="22"/>
        </w:rPr>
        <w:t>tilor adminis</w:t>
      </w:r>
      <w:r w:rsidR="00B17B42" w:rsidRPr="00590DA4">
        <w:rPr>
          <w:sz w:val="22"/>
          <w:szCs w:val="22"/>
        </w:rPr>
        <w:t>tratiei publice locale sau, dupa</w:t>
      </w:r>
      <w:r w:rsidR="00A77134" w:rsidRPr="00590DA4">
        <w:rPr>
          <w:sz w:val="22"/>
          <w:szCs w:val="22"/>
        </w:rPr>
        <w:t xml:space="preserve"> caz, </w:t>
      </w:r>
      <w:proofErr w:type="gramStart"/>
      <w:r w:rsidR="00A77134" w:rsidRPr="00590DA4">
        <w:rPr>
          <w:sz w:val="22"/>
          <w:szCs w:val="22"/>
        </w:rPr>
        <w:t>a</w:t>
      </w:r>
      <w:proofErr w:type="gramEnd"/>
      <w:r w:rsidR="00A77134" w:rsidRPr="00590DA4">
        <w:rPr>
          <w:sz w:val="22"/>
          <w:szCs w:val="22"/>
        </w:rPr>
        <w:t xml:space="preserve"> asociatiil</w:t>
      </w:r>
      <w:r w:rsidR="00B17B42" w:rsidRPr="00590DA4">
        <w:rPr>
          <w:sz w:val="22"/>
          <w:szCs w:val="22"/>
        </w:rPr>
        <w:t>or de dezvoltare intercomunitara</w:t>
      </w:r>
      <w:r w:rsidR="00A77134" w:rsidRPr="00590DA4">
        <w:rPr>
          <w:sz w:val="22"/>
          <w:szCs w:val="22"/>
        </w:rPr>
        <w:t xml:space="preserve"> având ca scop serviciile de utilit</w:t>
      </w:r>
      <w:r w:rsidR="00B17B42" w:rsidRPr="00590DA4">
        <w:rPr>
          <w:sz w:val="22"/>
          <w:szCs w:val="22"/>
        </w:rPr>
        <w:t>a</w:t>
      </w:r>
      <w:r w:rsidR="00A77134" w:rsidRPr="00590DA4">
        <w:rPr>
          <w:sz w:val="22"/>
          <w:szCs w:val="22"/>
        </w:rPr>
        <w:t>ti publice, conform mandat</w:t>
      </w:r>
      <w:r w:rsidR="00F23F58" w:rsidRPr="00590DA4">
        <w:rPr>
          <w:sz w:val="22"/>
          <w:szCs w:val="22"/>
        </w:rPr>
        <w:t>elor acordate acestora prin hotă</w:t>
      </w:r>
      <w:r w:rsidR="00A77134" w:rsidRPr="00590DA4">
        <w:rPr>
          <w:sz w:val="22"/>
          <w:szCs w:val="22"/>
        </w:rPr>
        <w:t>râri ale autorit</w:t>
      </w:r>
      <w:r w:rsidR="00B17B42" w:rsidRPr="00590DA4">
        <w:rPr>
          <w:sz w:val="22"/>
          <w:szCs w:val="22"/>
        </w:rPr>
        <w:t>ă</w:t>
      </w:r>
      <w:r w:rsidR="00F23F58" w:rsidRPr="00590DA4">
        <w:rPr>
          <w:sz w:val="22"/>
          <w:szCs w:val="22"/>
        </w:rPr>
        <w:t>tilor deliberative ale unită</w:t>
      </w:r>
      <w:r w:rsidR="00A77134" w:rsidRPr="00590DA4">
        <w:rPr>
          <w:sz w:val="22"/>
          <w:szCs w:val="22"/>
        </w:rPr>
        <w:t>tilor administrativ-teritoriale membre.</w:t>
      </w:r>
    </w:p>
    <w:p w:rsidR="00A77134" w:rsidRPr="00590DA4" w:rsidRDefault="00590DA4" w:rsidP="00590DA4">
      <w:pPr>
        <w:tabs>
          <w:tab w:val="left" w:pos="0"/>
          <w:tab w:val="left" w:pos="9810"/>
          <w:tab w:val="left" w:pos="9978"/>
        </w:tabs>
        <w:spacing w:line="276" w:lineRule="auto"/>
        <w:ind w:left="107" w:right="14"/>
        <w:rPr>
          <w:sz w:val="22"/>
          <w:szCs w:val="22"/>
        </w:rPr>
      </w:pPr>
      <w:r>
        <w:rPr>
          <w:sz w:val="22"/>
          <w:szCs w:val="22"/>
        </w:rPr>
        <w:t xml:space="preserve">   </w:t>
      </w:r>
      <w:r w:rsidR="00B17B42" w:rsidRPr="00590DA4">
        <w:rPr>
          <w:sz w:val="22"/>
          <w:szCs w:val="22"/>
        </w:rPr>
        <w:t xml:space="preserve"> </w:t>
      </w:r>
      <w:r w:rsidR="00A77134" w:rsidRPr="00590DA4">
        <w:rPr>
          <w:sz w:val="22"/>
          <w:szCs w:val="22"/>
        </w:rPr>
        <w:t xml:space="preserve">În ceea </w:t>
      </w:r>
      <w:proofErr w:type="gramStart"/>
      <w:r w:rsidR="00A77134" w:rsidRPr="00590DA4">
        <w:rPr>
          <w:sz w:val="22"/>
          <w:szCs w:val="22"/>
        </w:rPr>
        <w:t>ce</w:t>
      </w:r>
      <w:proofErr w:type="gramEnd"/>
      <w:r w:rsidR="00A77134" w:rsidRPr="00590DA4">
        <w:rPr>
          <w:sz w:val="22"/>
          <w:szCs w:val="22"/>
        </w:rPr>
        <w:t xml:space="preserve"> priveste g</w:t>
      </w:r>
      <w:r w:rsidR="00B17B42" w:rsidRPr="00590DA4">
        <w:rPr>
          <w:sz w:val="22"/>
          <w:szCs w:val="22"/>
        </w:rPr>
        <w:t>estiunea serviciilor de utilităț</w:t>
      </w:r>
      <w:r w:rsidR="00A77134" w:rsidRPr="00590DA4">
        <w:rPr>
          <w:sz w:val="22"/>
          <w:szCs w:val="22"/>
        </w:rPr>
        <w:t>i publice, potrivit prevederilor art. 22 alin</w:t>
      </w:r>
      <w:proofErr w:type="gramStart"/>
      <w:r w:rsidR="00A77134" w:rsidRPr="00590DA4">
        <w:rPr>
          <w:sz w:val="22"/>
          <w:szCs w:val="22"/>
        </w:rPr>
        <w:t>.(</w:t>
      </w:r>
      <w:proofErr w:type="gramEnd"/>
      <w:r w:rsidR="00A77134" w:rsidRPr="00590DA4">
        <w:rPr>
          <w:sz w:val="22"/>
          <w:szCs w:val="22"/>
        </w:rPr>
        <w:t xml:space="preserve">2) din Legea nr. </w:t>
      </w:r>
      <w:proofErr w:type="gramStart"/>
      <w:r w:rsidR="00A77134" w:rsidRPr="00590DA4">
        <w:rPr>
          <w:sz w:val="22"/>
          <w:szCs w:val="22"/>
        </w:rPr>
        <w:t>51/2006</w:t>
      </w:r>
      <w:proofErr w:type="gramEnd"/>
      <w:r w:rsidR="00A77134" w:rsidRPr="00590DA4">
        <w:rPr>
          <w:sz w:val="22"/>
          <w:szCs w:val="22"/>
        </w:rPr>
        <w:t>, aceasta se organizeazä si se rea</w:t>
      </w:r>
      <w:r w:rsidR="00F23F58" w:rsidRPr="00590DA4">
        <w:rPr>
          <w:sz w:val="22"/>
          <w:szCs w:val="22"/>
        </w:rPr>
        <w:t>lizeazä în urmă</w:t>
      </w:r>
      <w:r w:rsidR="00B17B42" w:rsidRPr="00590DA4">
        <w:rPr>
          <w:sz w:val="22"/>
          <w:szCs w:val="22"/>
        </w:rPr>
        <w:t>toarele modalităț</w:t>
      </w:r>
      <w:r w:rsidR="00A77134" w:rsidRPr="00590DA4">
        <w:rPr>
          <w:sz w:val="22"/>
          <w:szCs w:val="22"/>
        </w:rPr>
        <w:t>i:</w:t>
      </w:r>
    </w:p>
    <w:p w:rsidR="00A77134" w:rsidRPr="00590DA4" w:rsidRDefault="00B17B42" w:rsidP="00590DA4">
      <w:pPr>
        <w:numPr>
          <w:ilvl w:val="0"/>
          <w:numId w:val="3"/>
        </w:numPr>
        <w:tabs>
          <w:tab w:val="left" w:pos="0"/>
          <w:tab w:val="left" w:pos="9810"/>
          <w:tab w:val="left" w:pos="9978"/>
        </w:tabs>
        <w:spacing w:after="3" w:line="276" w:lineRule="auto"/>
        <w:ind w:left="810" w:right="14" w:hanging="216"/>
        <w:jc w:val="both"/>
        <w:rPr>
          <w:sz w:val="22"/>
          <w:szCs w:val="22"/>
        </w:rPr>
      </w:pPr>
      <w:r w:rsidRPr="00590DA4">
        <w:rPr>
          <w:sz w:val="22"/>
          <w:szCs w:val="22"/>
        </w:rPr>
        <w:t>gestiune directă</w:t>
      </w:r>
      <w:r w:rsidR="00A77134" w:rsidRPr="00590DA4">
        <w:rPr>
          <w:sz w:val="22"/>
          <w:szCs w:val="22"/>
        </w:rPr>
        <w:t>;</w:t>
      </w:r>
    </w:p>
    <w:p w:rsidR="00A77134" w:rsidRPr="00590DA4" w:rsidRDefault="00A77134" w:rsidP="00590DA4">
      <w:pPr>
        <w:numPr>
          <w:ilvl w:val="0"/>
          <w:numId w:val="3"/>
        </w:numPr>
        <w:tabs>
          <w:tab w:val="left" w:pos="0"/>
          <w:tab w:val="left" w:pos="9810"/>
          <w:tab w:val="left" w:pos="9978"/>
        </w:tabs>
        <w:spacing w:after="32" w:line="276" w:lineRule="auto"/>
        <w:ind w:left="810" w:right="14" w:hanging="216"/>
        <w:jc w:val="both"/>
        <w:rPr>
          <w:sz w:val="22"/>
          <w:szCs w:val="22"/>
        </w:rPr>
      </w:pPr>
      <w:proofErr w:type="gramStart"/>
      <w:r w:rsidRPr="00590DA4">
        <w:rPr>
          <w:sz w:val="22"/>
          <w:szCs w:val="22"/>
        </w:rPr>
        <w:t>ges</w:t>
      </w:r>
      <w:r w:rsidR="00B17B42" w:rsidRPr="00590DA4">
        <w:rPr>
          <w:sz w:val="22"/>
          <w:szCs w:val="22"/>
        </w:rPr>
        <w:t>tiune</w:t>
      </w:r>
      <w:proofErr w:type="gramEnd"/>
      <w:r w:rsidR="00B17B42" w:rsidRPr="00590DA4">
        <w:rPr>
          <w:sz w:val="22"/>
          <w:szCs w:val="22"/>
        </w:rPr>
        <w:t xml:space="preserve"> delegată</w:t>
      </w:r>
      <w:r w:rsidRPr="00590DA4">
        <w:rPr>
          <w:sz w:val="22"/>
          <w:szCs w:val="22"/>
        </w:rPr>
        <w:t>.</w:t>
      </w:r>
      <w:r w:rsidRPr="00590DA4">
        <w:rPr>
          <w:noProof/>
          <w:sz w:val="22"/>
          <w:szCs w:val="22"/>
        </w:rPr>
        <w:drawing>
          <wp:inline distT="0" distB="0" distL="0" distR="0">
            <wp:extent cx="9525" cy="9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77134" w:rsidRPr="00590DA4" w:rsidRDefault="00B17B42" w:rsidP="00590DA4">
      <w:pPr>
        <w:tabs>
          <w:tab w:val="left" w:pos="0"/>
          <w:tab w:val="left" w:pos="9810"/>
          <w:tab w:val="left" w:pos="9978"/>
        </w:tabs>
        <w:spacing w:line="276" w:lineRule="auto"/>
        <w:ind w:left="107" w:right="-360" w:firstLine="324"/>
        <w:rPr>
          <w:sz w:val="22"/>
          <w:szCs w:val="22"/>
        </w:rPr>
      </w:pPr>
      <w:r w:rsidRPr="00590DA4">
        <w:rPr>
          <w:sz w:val="22"/>
          <w:szCs w:val="22"/>
        </w:rPr>
        <w:t>Modalitatea de gestiune a serviciilor de utilită</w:t>
      </w:r>
      <w:r w:rsidR="00A77134" w:rsidRPr="00590DA4">
        <w:rPr>
          <w:sz w:val="22"/>
          <w:szCs w:val="22"/>
        </w:rPr>
        <w:t>ti</w:t>
      </w:r>
      <w:r w:rsidRPr="00590DA4">
        <w:rPr>
          <w:sz w:val="22"/>
          <w:szCs w:val="22"/>
        </w:rPr>
        <w:t xml:space="preserve"> publice se stabileste prin hotărâri ale autoritătilor deliberative ale unită</w:t>
      </w:r>
      <w:r w:rsidR="00A77134" w:rsidRPr="00590DA4">
        <w:rPr>
          <w:sz w:val="22"/>
          <w:szCs w:val="22"/>
        </w:rPr>
        <w:t>tilor administrativ-teritoriale, în functie de natura si starea serviciului,</w:t>
      </w:r>
      <w:r w:rsidRPr="00590DA4">
        <w:rPr>
          <w:sz w:val="22"/>
          <w:szCs w:val="22"/>
        </w:rPr>
        <w:t xml:space="preserve"> de necesitatea asigurării celui mai bun raport preț -</w:t>
      </w:r>
      <w:r w:rsidR="00A77134" w:rsidRPr="00590DA4">
        <w:rPr>
          <w:sz w:val="22"/>
          <w:szCs w:val="22"/>
        </w:rPr>
        <w:t>calitate, de inte</w:t>
      </w:r>
      <w:r w:rsidRPr="00590DA4">
        <w:rPr>
          <w:sz w:val="22"/>
          <w:szCs w:val="22"/>
        </w:rPr>
        <w:t>resele actuale si de perspectivă ale unită</w:t>
      </w:r>
      <w:r w:rsidR="00A77134" w:rsidRPr="00590DA4">
        <w:rPr>
          <w:sz w:val="22"/>
          <w:szCs w:val="22"/>
        </w:rPr>
        <w:t xml:space="preserve">tilor </w:t>
      </w:r>
      <w:r w:rsidRPr="00590DA4">
        <w:rPr>
          <w:sz w:val="22"/>
          <w:szCs w:val="22"/>
        </w:rPr>
        <w:t>administrative-teritoriale, precum si de mă</w:t>
      </w:r>
      <w:r w:rsidR="00A77134" w:rsidRPr="00590DA4">
        <w:rPr>
          <w:sz w:val="22"/>
          <w:szCs w:val="22"/>
        </w:rPr>
        <w:t>rimea si com</w:t>
      </w:r>
      <w:r w:rsidRPr="00590DA4">
        <w:rPr>
          <w:sz w:val="22"/>
          <w:szCs w:val="22"/>
        </w:rPr>
        <w:t>plexitatea sistemelor de utilită</w:t>
      </w:r>
      <w:r w:rsidR="00A77134" w:rsidRPr="00590DA4">
        <w:rPr>
          <w:sz w:val="22"/>
          <w:szCs w:val="22"/>
        </w:rPr>
        <w:t>ti publice.</w:t>
      </w:r>
    </w:p>
    <w:p w:rsidR="00A77134" w:rsidRPr="00590DA4" w:rsidRDefault="00B17B42" w:rsidP="00590DA4">
      <w:pPr>
        <w:tabs>
          <w:tab w:val="left" w:pos="0"/>
          <w:tab w:val="left" w:pos="9810"/>
          <w:tab w:val="left" w:pos="9978"/>
        </w:tabs>
        <w:spacing w:line="276" w:lineRule="auto"/>
        <w:ind w:left="107" w:right="14"/>
        <w:rPr>
          <w:sz w:val="22"/>
          <w:szCs w:val="22"/>
        </w:rPr>
      </w:pPr>
      <w:r w:rsidRPr="00590DA4">
        <w:rPr>
          <w:sz w:val="22"/>
          <w:szCs w:val="22"/>
        </w:rPr>
        <w:t xml:space="preserve">     Gestiunea directă</w:t>
      </w:r>
      <w:r w:rsidR="00A77134" w:rsidRPr="00590DA4">
        <w:rPr>
          <w:sz w:val="22"/>
          <w:szCs w:val="22"/>
        </w:rPr>
        <w:t xml:space="preserve"> este modalitatea de gest</w:t>
      </w:r>
      <w:r w:rsidRPr="00590DA4">
        <w:rPr>
          <w:sz w:val="22"/>
          <w:szCs w:val="22"/>
        </w:rPr>
        <w:t>iune în care autoritătile deliberative si executive își asumă si exercită</w:t>
      </w:r>
      <w:r w:rsidR="00A77134" w:rsidRPr="00590DA4">
        <w:rPr>
          <w:sz w:val="22"/>
          <w:szCs w:val="22"/>
        </w:rPr>
        <w:t xml:space="preserve"> nemijlocit toat</w:t>
      </w:r>
      <w:r w:rsidRPr="00590DA4">
        <w:rPr>
          <w:sz w:val="22"/>
          <w:szCs w:val="22"/>
        </w:rPr>
        <w:t>e competentele si responsabilită</w:t>
      </w:r>
      <w:r w:rsidR="00A77134" w:rsidRPr="00590DA4">
        <w:rPr>
          <w:sz w:val="22"/>
          <w:szCs w:val="22"/>
        </w:rPr>
        <w:t>tile ce le revin potrivit legii cu privire la furnizarea</w:t>
      </w:r>
      <w:r w:rsidR="00590DA4">
        <w:rPr>
          <w:sz w:val="22"/>
          <w:szCs w:val="22"/>
        </w:rPr>
        <w:t xml:space="preserve"> </w:t>
      </w:r>
      <w:r w:rsidR="00A77134" w:rsidRPr="00590DA4">
        <w:rPr>
          <w:sz w:val="22"/>
          <w:szCs w:val="22"/>
        </w:rPr>
        <w:t>/</w:t>
      </w:r>
      <w:r w:rsidR="00590DA4">
        <w:rPr>
          <w:sz w:val="22"/>
          <w:szCs w:val="22"/>
        </w:rPr>
        <w:t xml:space="preserve"> </w:t>
      </w:r>
      <w:r w:rsidRPr="00590DA4">
        <w:rPr>
          <w:sz w:val="22"/>
          <w:szCs w:val="22"/>
        </w:rPr>
        <w:t>prestarea serviciilor de utilită</w:t>
      </w:r>
      <w:r w:rsidR="00A77134" w:rsidRPr="00590DA4">
        <w:rPr>
          <w:sz w:val="22"/>
          <w:szCs w:val="22"/>
        </w:rPr>
        <w:t>ti publice, respectiv la administrarea, functionarea si e</w:t>
      </w:r>
      <w:r w:rsidRPr="00590DA4">
        <w:rPr>
          <w:sz w:val="22"/>
          <w:szCs w:val="22"/>
        </w:rPr>
        <w:t>xploatarea sistemelor de utilită</w:t>
      </w:r>
      <w:r w:rsidR="00A77134" w:rsidRPr="00590DA4">
        <w:rPr>
          <w:sz w:val="22"/>
          <w:szCs w:val="22"/>
        </w:rPr>
        <w:t>ti publice aferente acestora.</w:t>
      </w:r>
    </w:p>
    <w:p w:rsidR="00A77134" w:rsidRPr="00590DA4" w:rsidRDefault="00B17B42" w:rsidP="00590DA4">
      <w:pPr>
        <w:tabs>
          <w:tab w:val="left" w:pos="0"/>
          <w:tab w:val="left" w:pos="9810"/>
          <w:tab w:val="left" w:pos="9978"/>
        </w:tabs>
        <w:spacing w:after="5" w:line="276" w:lineRule="auto"/>
        <w:ind w:left="50" w:right="-450"/>
        <w:rPr>
          <w:sz w:val="22"/>
          <w:szCs w:val="22"/>
        </w:rPr>
      </w:pPr>
      <w:r w:rsidRPr="00590DA4">
        <w:rPr>
          <w:sz w:val="22"/>
          <w:szCs w:val="22"/>
        </w:rPr>
        <w:t xml:space="preserve">    </w:t>
      </w:r>
      <w:proofErr w:type="gramStart"/>
      <w:r w:rsidRPr="00590DA4">
        <w:rPr>
          <w:sz w:val="22"/>
          <w:szCs w:val="22"/>
        </w:rPr>
        <w:t>Gestiunea delegată</w:t>
      </w:r>
      <w:r w:rsidR="00A77134" w:rsidRPr="00590DA4">
        <w:rPr>
          <w:sz w:val="22"/>
          <w:szCs w:val="22"/>
        </w:rPr>
        <w:t xml:space="preserve"> este modalita</w:t>
      </w:r>
      <w:r w:rsidRPr="00590DA4">
        <w:rPr>
          <w:sz w:val="22"/>
          <w:szCs w:val="22"/>
        </w:rPr>
        <w:t>tea de gestiune în care autorită</w:t>
      </w:r>
      <w:r w:rsidR="00A77134" w:rsidRPr="00590DA4">
        <w:rPr>
          <w:sz w:val="22"/>
          <w:szCs w:val="22"/>
        </w:rPr>
        <w:t>tile deliberative ale unit</w:t>
      </w:r>
      <w:r w:rsidRPr="00590DA4">
        <w:rPr>
          <w:sz w:val="22"/>
          <w:szCs w:val="22"/>
        </w:rPr>
        <w:t>ă</w:t>
      </w:r>
      <w:r w:rsidR="00A77134" w:rsidRPr="00590DA4">
        <w:rPr>
          <w:sz w:val="22"/>
          <w:szCs w:val="22"/>
        </w:rPr>
        <w:t>tilor adm</w:t>
      </w:r>
      <w:r w:rsidRPr="00590DA4">
        <w:rPr>
          <w:sz w:val="22"/>
          <w:szCs w:val="22"/>
        </w:rPr>
        <w:t>inistrativ-teritoriale ori, după</w:t>
      </w:r>
      <w:r w:rsidR="00A77134" w:rsidRPr="00590DA4">
        <w:rPr>
          <w:sz w:val="22"/>
          <w:szCs w:val="22"/>
        </w:rPr>
        <w:t xml:space="preserve"> caz, asociatii</w:t>
      </w:r>
      <w:r w:rsidRPr="00590DA4">
        <w:rPr>
          <w:sz w:val="22"/>
          <w:szCs w:val="22"/>
        </w:rPr>
        <w:t>le de dezvoltare intercomunitară</w:t>
      </w:r>
      <w:r w:rsidR="00A77134" w:rsidRPr="00590DA4">
        <w:rPr>
          <w:sz w:val="22"/>
          <w:szCs w:val="22"/>
        </w:rPr>
        <w:t xml:space="preserve"> avân</w:t>
      </w:r>
      <w:r w:rsidRPr="00590DA4">
        <w:rPr>
          <w:sz w:val="22"/>
          <w:szCs w:val="22"/>
        </w:rPr>
        <w:t>d ca scop serviciile de utilită</w:t>
      </w:r>
      <w:r w:rsidR="00A77134" w:rsidRPr="00590DA4">
        <w:rPr>
          <w:sz w:val="22"/>
          <w:szCs w:val="22"/>
        </w:rPr>
        <w:t>ti publ</w:t>
      </w:r>
      <w:r w:rsidRPr="00590DA4">
        <w:rPr>
          <w:sz w:val="22"/>
          <w:szCs w:val="22"/>
        </w:rPr>
        <w:t>ice, în numele si pe seama unită</w:t>
      </w:r>
      <w:r w:rsidR="00A77134" w:rsidRPr="00590DA4">
        <w:rPr>
          <w:sz w:val="22"/>
          <w:szCs w:val="22"/>
        </w:rPr>
        <w:t>tilor administrativ-teritoriale membre, atribuie unuia sau mai multor operatori, cu capital privat sau mixt, toate ori numai o parte di</w:t>
      </w:r>
      <w:r w:rsidRPr="00590DA4">
        <w:rPr>
          <w:sz w:val="22"/>
          <w:szCs w:val="22"/>
        </w:rPr>
        <w:t>n competentele si responsabilită</w:t>
      </w:r>
      <w:r w:rsidR="00A77134" w:rsidRPr="00590DA4">
        <w:rPr>
          <w:sz w:val="22"/>
          <w:szCs w:val="22"/>
        </w:rPr>
        <w:t>tile proprii privind furnizarea/</w:t>
      </w:r>
      <w:r w:rsidRPr="00590DA4">
        <w:rPr>
          <w:sz w:val="22"/>
          <w:szCs w:val="22"/>
        </w:rPr>
        <w:t>prestarea serviciilor de utilită</w:t>
      </w:r>
      <w:r w:rsidR="00A77134" w:rsidRPr="00590DA4">
        <w:rPr>
          <w:sz w:val="22"/>
          <w:szCs w:val="22"/>
        </w:rPr>
        <w:t>ti publice, pe baza unui contract, denumit în continuare contract de delegare a gestiunii.</w:t>
      </w:r>
      <w:proofErr w:type="gramEnd"/>
    </w:p>
    <w:p w:rsidR="00F23F58" w:rsidRPr="00590DA4" w:rsidRDefault="00B17B42" w:rsidP="00590DA4">
      <w:pPr>
        <w:tabs>
          <w:tab w:val="left" w:pos="0"/>
          <w:tab w:val="left" w:pos="9810"/>
          <w:tab w:val="left" w:pos="9978"/>
        </w:tabs>
        <w:spacing w:line="276" w:lineRule="auto"/>
        <w:ind w:left="36" w:right="14"/>
        <w:rPr>
          <w:i/>
          <w:sz w:val="22"/>
          <w:szCs w:val="22"/>
        </w:rPr>
      </w:pPr>
      <w:r w:rsidRPr="00590DA4">
        <w:rPr>
          <w:sz w:val="22"/>
          <w:szCs w:val="22"/>
        </w:rPr>
        <w:lastRenderedPageBreak/>
        <w:t xml:space="preserve">     În ceea </w:t>
      </w:r>
      <w:proofErr w:type="gramStart"/>
      <w:r w:rsidRPr="00590DA4">
        <w:rPr>
          <w:sz w:val="22"/>
          <w:szCs w:val="22"/>
        </w:rPr>
        <w:t>ce</w:t>
      </w:r>
      <w:proofErr w:type="gramEnd"/>
      <w:r w:rsidRPr="00590DA4">
        <w:rPr>
          <w:sz w:val="22"/>
          <w:szCs w:val="22"/>
        </w:rPr>
        <w:t xml:space="preserve"> priveșt</w:t>
      </w:r>
      <w:r w:rsidR="00A77134" w:rsidRPr="00590DA4">
        <w:rPr>
          <w:sz w:val="22"/>
          <w:szCs w:val="22"/>
        </w:rPr>
        <w:t>e delegarea serviciu</w:t>
      </w:r>
      <w:r w:rsidRPr="00590DA4">
        <w:rPr>
          <w:sz w:val="22"/>
          <w:szCs w:val="22"/>
        </w:rPr>
        <w:t>lui de transport public pe lângă</w:t>
      </w:r>
      <w:r w:rsidR="00A77134" w:rsidRPr="00590DA4">
        <w:rPr>
          <w:sz w:val="22"/>
          <w:szCs w:val="22"/>
        </w:rPr>
        <w:t xml:space="preserve"> prevederile Legii nr. </w:t>
      </w:r>
      <w:proofErr w:type="gramStart"/>
      <w:r w:rsidR="00A77134" w:rsidRPr="00590DA4">
        <w:rPr>
          <w:sz w:val="22"/>
          <w:szCs w:val="22"/>
        </w:rPr>
        <w:t>51/2006</w:t>
      </w:r>
      <w:proofErr w:type="gramEnd"/>
      <w:r w:rsidR="00A77134" w:rsidRPr="00590DA4">
        <w:rPr>
          <w:sz w:val="22"/>
          <w:szCs w:val="22"/>
        </w:rPr>
        <w:t xml:space="preserve"> mai sus invocate trebuie luate în considerare prevederile art. 5 alin</w:t>
      </w:r>
      <w:proofErr w:type="gramStart"/>
      <w:r w:rsidR="00A77134" w:rsidRPr="00590DA4">
        <w:rPr>
          <w:sz w:val="22"/>
          <w:szCs w:val="22"/>
        </w:rPr>
        <w:t>.(</w:t>
      </w:r>
      <w:proofErr w:type="gramEnd"/>
      <w:r w:rsidR="00A77134" w:rsidRPr="00590DA4">
        <w:rPr>
          <w:sz w:val="22"/>
          <w:szCs w:val="22"/>
        </w:rPr>
        <w:t>2) din Regulamentul (CE) al Parlamentului European Consi</w:t>
      </w:r>
      <w:r w:rsidRPr="00590DA4">
        <w:rPr>
          <w:sz w:val="22"/>
          <w:szCs w:val="22"/>
        </w:rPr>
        <w:t xml:space="preserve">liului nr. </w:t>
      </w:r>
      <w:proofErr w:type="gramStart"/>
      <w:r w:rsidRPr="00590DA4">
        <w:rPr>
          <w:sz w:val="22"/>
          <w:szCs w:val="22"/>
        </w:rPr>
        <w:t>1370/2007 potrivit că</w:t>
      </w:r>
      <w:r w:rsidR="00A77134" w:rsidRPr="00590DA4">
        <w:rPr>
          <w:sz w:val="22"/>
          <w:szCs w:val="22"/>
        </w:rPr>
        <w:t xml:space="preserve">rora cu exceptia cazului în care acest lucru este interzis de </w:t>
      </w:r>
      <w:r w:rsidR="00A77134" w:rsidRPr="00590DA4">
        <w:rPr>
          <w:i/>
          <w:sz w:val="22"/>
          <w:szCs w:val="22"/>
        </w:rPr>
        <w:t xml:space="preserve">dreptul </w:t>
      </w:r>
      <w:r w:rsidRPr="00590DA4">
        <w:rPr>
          <w:i/>
          <w:sz w:val="22"/>
          <w:szCs w:val="22"/>
        </w:rPr>
        <w:t>intern,</w:t>
      </w:r>
      <w:r w:rsidRPr="00590DA4">
        <w:rPr>
          <w:sz w:val="22"/>
          <w:szCs w:val="22"/>
        </w:rPr>
        <w:t xml:space="preserve"> orice autoritate locală competentă</w:t>
      </w:r>
      <w:r w:rsidR="00A77134" w:rsidRPr="00590DA4">
        <w:rPr>
          <w:sz w:val="22"/>
          <w:szCs w:val="22"/>
        </w:rPr>
        <w:t xml:space="preserve">, fie </w:t>
      </w:r>
      <w:r w:rsidRPr="00590DA4">
        <w:rPr>
          <w:sz w:val="22"/>
          <w:szCs w:val="22"/>
        </w:rPr>
        <w:t>că</w:t>
      </w:r>
      <w:r w:rsidR="00A77134" w:rsidRPr="00590DA4">
        <w:rPr>
          <w:sz w:val="22"/>
          <w:szCs w:val="22"/>
        </w:rPr>
        <w:t xml:space="preserve"> este o autoritate de sine st</w:t>
      </w:r>
      <w:r w:rsidRPr="00590DA4">
        <w:rPr>
          <w:sz w:val="22"/>
          <w:szCs w:val="22"/>
        </w:rPr>
        <w:t>ătătoare, fie un grup de autorităti care prestează</w:t>
      </w:r>
      <w:r w:rsidR="00A77134" w:rsidRPr="00590DA4">
        <w:rPr>
          <w:sz w:val="22"/>
          <w:szCs w:val="22"/>
        </w:rPr>
        <w:t xml:space="preserve"> servicii public</w:t>
      </w:r>
      <w:r w:rsidRPr="00590DA4">
        <w:rPr>
          <w:sz w:val="22"/>
          <w:szCs w:val="22"/>
        </w:rPr>
        <w:t xml:space="preserve">e integrate de transport de călători, </w:t>
      </w:r>
      <w:r w:rsidRPr="00590DA4">
        <w:rPr>
          <w:i/>
          <w:sz w:val="22"/>
          <w:szCs w:val="22"/>
        </w:rPr>
        <w:t>poate decide să presteze ea însăș</w:t>
      </w:r>
      <w:r w:rsidR="00A77134" w:rsidRPr="00590DA4">
        <w:rPr>
          <w:i/>
          <w:sz w:val="22"/>
          <w:szCs w:val="22"/>
        </w:rPr>
        <w:t>i servi</w:t>
      </w:r>
      <w:r w:rsidRPr="00590DA4">
        <w:rPr>
          <w:i/>
          <w:sz w:val="22"/>
          <w:szCs w:val="22"/>
        </w:rPr>
        <w:t>cii publice de transport de călători sau să</w:t>
      </w:r>
      <w:r w:rsidR="00A77134" w:rsidRPr="00590DA4">
        <w:rPr>
          <w:i/>
          <w:sz w:val="22"/>
          <w:szCs w:val="22"/>
        </w:rPr>
        <w:t xml:space="preserve"> atribuie contracte de servicii public</w:t>
      </w:r>
      <w:r w:rsidRPr="00590DA4">
        <w:rPr>
          <w:i/>
          <w:sz w:val="22"/>
          <w:szCs w:val="22"/>
        </w:rPr>
        <w:t>e în mod direct unei entită</w:t>
      </w:r>
      <w:r w:rsidR="00A77134" w:rsidRPr="00590DA4">
        <w:rPr>
          <w:i/>
          <w:sz w:val="22"/>
          <w:szCs w:val="22"/>
        </w:rPr>
        <w:t xml:space="preserve">ti cu </w:t>
      </w:r>
      <w:r w:rsidR="00590DA4">
        <w:rPr>
          <w:i/>
          <w:sz w:val="22"/>
          <w:szCs w:val="22"/>
        </w:rPr>
        <w:t>personalitate juridică</w:t>
      </w:r>
      <w:r w:rsidRPr="00590DA4">
        <w:rPr>
          <w:i/>
          <w:sz w:val="22"/>
          <w:szCs w:val="22"/>
        </w:rPr>
        <w:t xml:space="preserve"> distinctă asupra căreia autoritatea locală competentă exercită un control asemănă</w:t>
      </w:r>
      <w:r w:rsidR="00A77134" w:rsidRPr="00590DA4">
        <w:rPr>
          <w:i/>
          <w:sz w:val="22"/>
          <w:szCs w:val="22"/>
        </w:rPr>
        <w:t>tor cu cel exercitat asupra propriilor sale departamente.</w:t>
      </w:r>
      <w:proofErr w:type="gramEnd"/>
    </w:p>
    <w:p w:rsidR="00D24B51" w:rsidRPr="00590DA4" w:rsidRDefault="00B17B42" w:rsidP="00590DA4">
      <w:pPr>
        <w:tabs>
          <w:tab w:val="left" w:pos="0"/>
          <w:tab w:val="left" w:pos="9810"/>
          <w:tab w:val="left" w:pos="9978"/>
        </w:tabs>
        <w:spacing w:line="276" w:lineRule="auto"/>
        <w:ind w:right="14"/>
        <w:rPr>
          <w:sz w:val="22"/>
          <w:szCs w:val="22"/>
        </w:rPr>
      </w:pPr>
      <w:r w:rsidRPr="00590DA4">
        <w:rPr>
          <w:sz w:val="22"/>
          <w:szCs w:val="22"/>
        </w:rPr>
        <w:t xml:space="preserve">    </w:t>
      </w:r>
      <w:r w:rsidR="00A77134" w:rsidRPr="00590DA4">
        <w:rPr>
          <w:sz w:val="22"/>
          <w:szCs w:val="22"/>
        </w:rPr>
        <w:t xml:space="preserve">Având în vedere cele de </w:t>
      </w:r>
      <w:r w:rsidRPr="00590DA4">
        <w:rPr>
          <w:sz w:val="22"/>
          <w:szCs w:val="22"/>
        </w:rPr>
        <w:t xml:space="preserve">mai </w:t>
      </w:r>
      <w:proofErr w:type="gramStart"/>
      <w:r w:rsidRPr="00590DA4">
        <w:rPr>
          <w:sz w:val="22"/>
          <w:szCs w:val="22"/>
        </w:rPr>
        <w:t xml:space="preserve">sus </w:t>
      </w:r>
      <w:r w:rsidR="00D24B51" w:rsidRPr="00590DA4">
        <w:rPr>
          <w:noProof/>
          <w:sz w:val="22"/>
          <w:szCs w:val="22"/>
        </w:rPr>
        <w:t xml:space="preserve"> si</w:t>
      </w:r>
      <w:proofErr w:type="gramEnd"/>
      <w:r w:rsidR="00D24B51" w:rsidRPr="00590DA4">
        <w:rPr>
          <w:noProof/>
          <w:sz w:val="22"/>
          <w:szCs w:val="22"/>
        </w:rPr>
        <w:t xml:space="preserve"> concluziile </w:t>
      </w:r>
      <w:r w:rsidR="00A77134" w:rsidRPr="00590DA4">
        <w:rPr>
          <w:sz w:val="22"/>
          <w:szCs w:val="22"/>
        </w:rPr>
        <w:t xml:space="preserve"> Studiului </w:t>
      </w:r>
      <w:r w:rsidR="00590DA4">
        <w:rPr>
          <w:sz w:val="22"/>
          <w:szCs w:val="22"/>
        </w:rPr>
        <w:t xml:space="preserve">de oportunitate precum si : </w:t>
      </w:r>
    </w:p>
    <w:p w:rsidR="00A77134" w:rsidRPr="00590DA4" w:rsidRDefault="00A77134" w:rsidP="00590DA4">
      <w:pPr>
        <w:tabs>
          <w:tab w:val="left" w:pos="0"/>
          <w:tab w:val="center" w:pos="844"/>
          <w:tab w:val="center" w:pos="4705"/>
          <w:tab w:val="left" w:pos="9810"/>
          <w:tab w:val="left" w:pos="9978"/>
        </w:tabs>
        <w:spacing w:after="5" w:line="276" w:lineRule="auto"/>
        <w:rPr>
          <w:sz w:val="22"/>
          <w:szCs w:val="22"/>
        </w:rPr>
      </w:pPr>
      <w:r w:rsidRPr="00590DA4">
        <w:rPr>
          <w:noProof/>
          <w:sz w:val="22"/>
          <w:szCs w:val="22"/>
        </w:rPr>
        <w:drawing>
          <wp:inline distT="0" distB="0" distL="0" distR="0">
            <wp:extent cx="47625" cy="285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 cy="28575"/>
                    </a:xfrm>
                    <a:prstGeom prst="rect">
                      <a:avLst/>
                    </a:prstGeom>
                    <a:noFill/>
                    <a:ln>
                      <a:noFill/>
                    </a:ln>
                  </pic:spPr>
                </pic:pic>
              </a:graphicData>
            </a:graphic>
          </wp:inline>
        </w:drawing>
      </w:r>
      <w:r w:rsidR="00D24B51" w:rsidRPr="00590DA4">
        <w:rPr>
          <w:sz w:val="22"/>
          <w:szCs w:val="22"/>
        </w:rPr>
        <w:tab/>
        <w:t>Îndeplinirea conditiilor prevă</w:t>
      </w:r>
      <w:r w:rsidRPr="00590DA4">
        <w:rPr>
          <w:sz w:val="22"/>
          <w:szCs w:val="22"/>
        </w:rPr>
        <w:t>zute de dispozitiile art. 28 alin</w:t>
      </w:r>
      <w:proofErr w:type="gramStart"/>
      <w:r w:rsidRPr="00590DA4">
        <w:rPr>
          <w:sz w:val="22"/>
          <w:szCs w:val="22"/>
        </w:rPr>
        <w:t>.(</w:t>
      </w:r>
      <w:proofErr w:type="gramEnd"/>
      <w:r w:rsidRPr="00590DA4">
        <w:rPr>
          <w:sz w:val="22"/>
          <w:szCs w:val="22"/>
        </w:rPr>
        <w:t>2</w:t>
      </w:r>
      <w:r w:rsidRPr="00590DA4">
        <w:rPr>
          <w:sz w:val="22"/>
          <w:szCs w:val="22"/>
          <w:vertAlign w:val="superscript"/>
        </w:rPr>
        <w:t xml:space="preserve">1 </w:t>
      </w:r>
      <w:r w:rsidRPr="00590DA4">
        <w:rPr>
          <w:sz w:val="22"/>
          <w:szCs w:val="22"/>
        </w:rPr>
        <w:t xml:space="preserve">) din Legea nr. </w:t>
      </w:r>
      <w:proofErr w:type="gramStart"/>
      <w:r w:rsidRPr="00590DA4">
        <w:rPr>
          <w:sz w:val="22"/>
          <w:szCs w:val="22"/>
        </w:rPr>
        <w:t>51/2006</w:t>
      </w:r>
      <w:proofErr w:type="gramEnd"/>
      <w:r w:rsidRPr="00590DA4">
        <w:rPr>
          <w:sz w:val="22"/>
          <w:szCs w:val="22"/>
        </w:rPr>
        <w:t>;</w:t>
      </w:r>
    </w:p>
    <w:p w:rsidR="00A77134" w:rsidRPr="00590DA4" w:rsidRDefault="00D24B51" w:rsidP="00590DA4">
      <w:pPr>
        <w:tabs>
          <w:tab w:val="left" w:pos="0"/>
          <w:tab w:val="left" w:pos="9810"/>
          <w:tab w:val="left" w:pos="9978"/>
        </w:tabs>
        <w:spacing w:after="3" w:line="276" w:lineRule="auto"/>
        <w:ind w:right="14"/>
        <w:jc w:val="both"/>
        <w:rPr>
          <w:sz w:val="22"/>
          <w:szCs w:val="22"/>
        </w:rPr>
      </w:pPr>
      <w:r w:rsidRPr="00590DA4">
        <w:rPr>
          <w:sz w:val="22"/>
          <w:szCs w:val="22"/>
        </w:rPr>
        <w:t>-</w:t>
      </w:r>
      <w:r w:rsidR="00A77134" w:rsidRPr="00590DA4">
        <w:rPr>
          <w:sz w:val="22"/>
          <w:szCs w:val="22"/>
        </w:rPr>
        <w:t>Faptu</w:t>
      </w:r>
      <w:r w:rsidRPr="00590DA4">
        <w:rPr>
          <w:sz w:val="22"/>
          <w:szCs w:val="22"/>
        </w:rPr>
        <w:t>l cä desfas</w:t>
      </w:r>
      <w:r w:rsidR="00A77134" w:rsidRPr="00590DA4">
        <w:rPr>
          <w:sz w:val="22"/>
          <w:szCs w:val="22"/>
        </w:rPr>
        <w:t>urarea activit</w:t>
      </w:r>
      <w:r w:rsidRPr="00590DA4">
        <w:rPr>
          <w:sz w:val="22"/>
          <w:szCs w:val="22"/>
        </w:rPr>
        <w:t>ătilor specifice orică</w:t>
      </w:r>
      <w:r w:rsidR="00EF23E8">
        <w:rPr>
          <w:sz w:val="22"/>
          <w:szCs w:val="22"/>
        </w:rPr>
        <w:t>rui serviciu de utilită</w:t>
      </w:r>
      <w:r w:rsidR="00A77134" w:rsidRPr="00590DA4">
        <w:rPr>
          <w:sz w:val="22"/>
          <w:szCs w:val="22"/>
        </w:rPr>
        <w:t>ti publice, indiferent de forma de gestiune aleas</w:t>
      </w:r>
      <w:r w:rsidRPr="00590DA4">
        <w:rPr>
          <w:sz w:val="22"/>
          <w:szCs w:val="22"/>
        </w:rPr>
        <w:t>ă, se realizează</w:t>
      </w:r>
      <w:r w:rsidR="00A77134" w:rsidRPr="00590DA4">
        <w:rPr>
          <w:sz w:val="22"/>
          <w:szCs w:val="22"/>
        </w:rPr>
        <w:t xml:space="preserve"> pe baza unui contract de delegare, a unui regulament al serviciului si a unui caiet de sarcini, elaborate si aprobate de </w:t>
      </w:r>
      <w:r w:rsidR="004141A7" w:rsidRPr="00590DA4">
        <w:rPr>
          <w:sz w:val="22"/>
          <w:szCs w:val="22"/>
        </w:rPr>
        <w:t>autorită</w:t>
      </w:r>
      <w:r w:rsidR="00A77134" w:rsidRPr="00590DA4">
        <w:rPr>
          <w:sz w:val="22"/>
          <w:szCs w:val="22"/>
        </w:rPr>
        <w:t>tile administratiei publice locale;</w:t>
      </w:r>
    </w:p>
    <w:p w:rsidR="007E123B" w:rsidRPr="00590DA4" w:rsidRDefault="00D24B51" w:rsidP="00EB1E72">
      <w:pPr>
        <w:tabs>
          <w:tab w:val="left" w:pos="0"/>
          <w:tab w:val="left" w:pos="9810"/>
          <w:tab w:val="left" w:pos="9978"/>
        </w:tabs>
        <w:spacing w:after="48" w:line="276" w:lineRule="auto"/>
        <w:ind w:right="14"/>
        <w:jc w:val="both"/>
        <w:rPr>
          <w:sz w:val="22"/>
          <w:szCs w:val="22"/>
        </w:rPr>
      </w:pPr>
      <w:r w:rsidRPr="00590DA4">
        <w:rPr>
          <w:sz w:val="22"/>
          <w:szCs w:val="22"/>
        </w:rPr>
        <w:t>-</w:t>
      </w:r>
      <w:r w:rsidR="00A77134" w:rsidRPr="00590DA4">
        <w:rPr>
          <w:sz w:val="22"/>
          <w:szCs w:val="22"/>
        </w:rPr>
        <w:t>Avizul Consiliului Concurentei cu nr. 18</w:t>
      </w:r>
      <w:r w:rsidRPr="00590DA4">
        <w:rPr>
          <w:sz w:val="22"/>
          <w:szCs w:val="22"/>
        </w:rPr>
        <w:t xml:space="preserve"> 2761/ </w:t>
      </w:r>
      <w:proofErr w:type="gramStart"/>
      <w:r w:rsidRPr="00590DA4">
        <w:rPr>
          <w:sz w:val="22"/>
          <w:szCs w:val="22"/>
        </w:rPr>
        <w:t xml:space="preserve">10.06.2025 </w:t>
      </w:r>
      <w:r w:rsidR="00A77134" w:rsidRPr="00590DA4">
        <w:rPr>
          <w:sz w:val="22"/>
          <w:szCs w:val="22"/>
        </w:rPr>
        <w:t>;</w:t>
      </w:r>
      <w:proofErr w:type="gramEnd"/>
    </w:p>
    <w:p w:rsidR="00EB1E72" w:rsidRPr="00EB1E72" w:rsidRDefault="00EB1E72" w:rsidP="00EB1E72">
      <w:pPr>
        <w:spacing w:line="276" w:lineRule="auto"/>
        <w:jc w:val="both"/>
        <w:rPr>
          <w:sz w:val="22"/>
          <w:szCs w:val="22"/>
        </w:rPr>
      </w:pPr>
      <w:r>
        <w:rPr>
          <w:sz w:val="22"/>
          <w:szCs w:val="22"/>
        </w:rPr>
        <w:t xml:space="preserve">     Va  supunem  spre  analiza, dezbatere  si  aprobare  proiectul </w:t>
      </w:r>
      <w:r w:rsidRPr="00EB1E72">
        <w:rPr>
          <w:sz w:val="22"/>
          <w:szCs w:val="22"/>
        </w:rPr>
        <w:t>de hotărâre</w:t>
      </w:r>
      <w:r>
        <w:rPr>
          <w:sz w:val="22"/>
          <w:szCs w:val="22"/>
        </w:rPr>
        <w:t xml:space="preserve"> </w:t>
      </w:r>
      <w:r w:rsidRPr="00EB1E72">
        <w:rPr>
          <w:sz w:val="22"/>
          <w:szCs w:val="22"/>
        </w:rPr>
        <w:t xml:space="preserve">privind  înființarea serviciului de transport public local de persoane prin curse regulate efectuat cu microbuze   în cadrul COMUNEI ION CREANGĂ și totodata delegarea directă a gestiunii serviciului de transport public local de persoane prin curse regulate efectuat cu microbuze în cadrul COMUNEI ION CREANGĂ, către  operatorul propriu privat </w:t>
      </w:r>
    </w:p>
    <w:p w:rsidR="00EB1E72" w:rsidRPr="00EB1E72" w:rsidRDefault="00EB1E72" w:rsidP="00EB1E72">
      <w:pPr>
        <w:spacing w:line="276" w:lineRule="auto"/>
        <w:jc w:val="both"/>
        <w:rPr>
          <w:sz w:val="22"/>
          <w:szCs w:val="22"/>
        </w:rPr>
      </w:pPr>
      <w:proofErr w:type="gramStart"/>
      <w:r w:rsidRPr="00EB1E72">
        <w:rPr>
          <w:sz w:val="22"/>
          <w:szCs w:val="22"/>
        </w:rPr>
        <w:t>SC  TRANSLOCAL</w:t>
      </w:r>
      <w:proofErr w:type="gramEnd"/>
      <w:r w:rsidRPr="00EB1E72">
        <w:rPr>
          <w:sz w:val="22"/>
          <w:szCs w:val="22"/>
        </w:rPr>
        <w:t xml:space="preserve"> ION CREANGA SRL</w:t>
      </w:r>
      <w:r>
        <w:rPr>
          <w:sz w:val="22"/>
          <w:szCs w:val="22"/>
        </w:rPr>
        <w:t xml:space="preserve">- Consiliului  Local  al  comunei Ion Creanga </w:t>
      </w:r>
    </w:p>
    <w:p w:rsidR="007E123B" w:rsidRPr="00EB1E72" w:rsidRDefault="00EB1E72" w:rsidP="00EB1E72">
      <w:pPr>
        <w:tabs>
          <w:tab w:val="left" w:pos="-284"/>
        </w:tabs>
        <w:spacing w:line="276" w:lineRule="auto"/>
        <w:ind w:left="-567" w:right="-618"/>
        <w:jc w:val="center"/>
        <w:rPr>
          <w:sz w:val="22"/>
          <w:szCs w:val="22"/>
        </w:rPr>
      </w:pPr>
      <w:r>
        <w:rPr>
          <w:sz w:val="22"/>
          <w:szCs w:val="22"/>
        </w:rPr>
        <w:t xml:space="preserve">  </w:t>
      </w:r>
    </w:p>
    <w:p w:rsidR="00EF23E8" w:rsidRDefault="00EF23E8" w:rsidP="00EF23E8">
      <w:pPr>
        <w:tabs>
          <w:tab w:val="left" w:pos="1500"/>
        </w:tabs>
        <w:spacing w:line="276" w:lineRule="auto"/>
        <w:rPr>
          <w:sz w:val="22"/>
          <w:szCs w:val="22"/>
        </w:rPr>
      </w:pPr>
    </w:p>
    <w:p w:rsidR="00EF23E8" w:rsidRDefault="00EF23E8" w:rsidP="00EF23E8">
      <w:pPr>
        <w:tabs>
          <w:tab w:val="left" w:pos="1500"/>
        </w:tabs>
        <w:spacing w:line="276" w:lineRule="auto"/>
        <w:rPr>
          <w:sz w:val="22"/>
          <w:szCs w:val="22"/>
        </w:rPr>
      </w:pPr>
    </w:p>
    <w:p w:rsidR="00EF23E8" w:rsidRDefault="00EF23E8" w:rsidP="00EF23E8">
      <w:pPr>
        <w:tabs>
          <w:tab w:val="left" w:pos="1500"/>
        </w:tabs>
        <w:spacing w:line="276" w:lineRule="auto"/>
        <w:rPr>
          <w:sz w:val="22"/>
          <w:szCs w:val="22"/>
        </w:rPr>
      </w:pPr>
    </w:p>
    <w:p w:rsidR="00EB1E72" w:rsidRPr="00BB5F69" w:rsidRDefault="00EB1E72" w:rsidP="00EB1E72">
      <w:pPr>
        <w:spacing w:line="276" w:lineRule="auto"/>
        <w:jc w:val="center"/>
        <w:rPr>
          <w:sz w:val="22"/>
          <w:szCs w:val="22"/>
        </w:rPr>
      </w:pPr>
      <w:r w:rsidRPr="00BB5F69">
        <w:rPr>
          <w:sz w:val="22"/>
          <w:szCs w:val="22"/>
        </w:rPr>
        <w:t xml:space="preserve">PRIMAR </w:t>
      </w:r>
    </w:p>
    <w:p w:rsidR="00EB1E72" w:rsidRPr="00BB5F69" w:rsidRDefault="00EB1E72" w:rsidP="00EB1E72">
      <w:pPr>
        <w:spacing w:line="276" w:lineRule="auto"/>
        <w:jc w:val="center"/>
        <w:rPr>
          <w:sz w:val="22"/>
          <w:szCs w:val="22"/>
        </w:rPr>
      </w:pPr>
      <w:r w:rsidRPr="00BB5F69">
        <w:rPr>
          <w:sz w:val="22"/>
          <w:szCs w:val="22"/>
        </w:rPr>
        <w:t>Dumitru – Dorin TABACARIU</w:t>
      </w:r>
    </w:p>
    <w:p w:rsidR="00EB1E72" w:rsidRPr="00BB5F69" w:rsidRDefault="00EB1E72" w:rsidP="00EB1E72">
      <w:pPr>
        <w:spacing w:line="276" w:lineRule="auto"/>
        <w:jc w:val="both"/>
        <w:rPr>
          <w:sz w:val="22"/>
          <w:szCs w:val="22"/>
        </w:rPr>
      </w:pPr>
    </w:p>
    <w:p w:rsidR="00EF23E8" w:rsidRDefault="00EF23E8" w:rsidP="00EF23E8">
      <w:pPr>
        <w:tabs>
          <w:tab w:val="left" w:pos="1500"/>
        </w:tabs>
        <w:spacing w:line="276" w:lineRule="auto"/>
        <w:rPr>
          <w:sz w:val="22"/>
          <w:szCs w:val="22"/>
        </w:rPr>
      </w:pPr>
    </w:p>
    <w:p w:rsidR="00EF23E8" w:rsidRDefault="00EF23E8" w:rsidP="00EF23E8">
      <w:pPr>
        <w:tabs>
          <w:tab w:val="left" w:pos="1500"/>
        </w:tabs>
        <w:spacing w:line="276" w:lineRule="auto"/>
        <w:rPr>
          <w:sz w:val="22"/>
          <w:szCs w:val="22"/>
        </w:rPr>
      </w:pPr>
    </w:p>
    <w:p w:rsidR="00EF23E8" w:rsidRDefault="00EF23E8" w:rsidP="00EF23E8">
      <w:pPr>
        <w:tabs>
          <w:tab w:val="left" w:pos="1500"/>
        </w:tabs>
        <w:spacing w:line="276" w:lineRule="auto"/>
        <w:rPr>
          <w:sz w:val="22"/>
          <w:szCs w:val="22"/>
        </w:rPr>
      </w:pPr>
    </w:p>
    <w:p w:rsidR="00EF23E8" w:rsidRDefault="00EF23E8" w:rsidP="00EF23E8">
      <w:pPr>
        <w:tabs>
          <w:tab w:val="left" w:pos="1500"/>
        </w:tabs>
        <w:spacing w:line="276" w:lineRule="auto"/>
        <w:rPr>
          <w:sz w:val="22"/>
          <w:szCs w:val="22"/>
        </w:rPr>
      </w:pPr>
    </w:p>
    <w:p w:rsidR="00EF23E8" w:rsidRDefault="00EF23E8" w:rsidP="00EF23E8">
      <w:pPr>
        <w:tabs>
          <w:tab w:val="left" w:pos="1500"/>
        </w:tabs>
        <w:spacing w:line="276" w:lineRule="auto"/>
        <w:rPr>
          <w:sz w:val="22"/>
          <w:szCs w:val="22"/>
        </w:rPr>
      </w:pPr>
    </w:p>
    <w:p w:rsidR="00EF23E8" w:rsidRDefault="00EF23E8" w:rsidP="00EF23E8">
      <w:pPr>
        <w:tabs>
          <w:tab w:val="left" w:pos="1500"/>
        </w:tabs>
        <w:spacing w:line="276" w:lineRule="auto"/>
        <w:rPr>
          <w:sz w:val="22"/>
          <w:szCs w:val="22"/>
        </w:rPr>
      </w:pPr>
    </w:p>
    <w:p w:rsidR="00EF23E8" w:rsidRDefault="00EF23E8" w:rsidP="00EF23E8">
      <w:pPr>
        <w:tabs>
          <w:tab w:val="left" w:pos="1500"/>
        </w:tabs>
        <w:spacing w:line="276" w:lineRule="auto"/>
        <w:rPr>
          <w:sz w:val="22"/>
          <w:szCs w:val="22"/>
        </w:rPr>
      </w:pPr>
    </w:p>
    <w:p w:rsidR="00EF23E8" w:rsidRDefault="00EF23E8" w:rsidP="00EF23E8">
      <w:pPr>
        <w:tabs>
          <w:tab w:val="left" w:pos="1500"/>
        </w:tabs>
        <w:spacing w:line="276" w:lineRule="auto"/>
        <w:rPr>
          <w:sz w:val="22"/>
          <w:szCs w:val="22"/>
        </w:rPr>
      </w:pPr>
    </w:p>
    <w:p w:rsidR="00EF23E8" w:rsidRDefault="00EF23E8" w:rsidP="00EF23E8">
      <w:pPr>
        <w:tabs>
          <w:tab w:val="left" w:pos="1500"/>
        </w:tabs>
        <w:spacing w:line="276" w:lineRule="auto"/>
        <w:rPr>
          <w:sz w:val="22"/>
          <w:szCs w:val="22"/>
        </w:rPr>
      </w:pPr>
    </w:p>
    <w:p w:rsidR="00EF23E8" w:rsidRDefault="00EF23E8" w:rsidP="00EF23E8">
      <w:pPr>
        <w:tabs>
          <w:tab w:val="left" w:pos="1500"/>
        </w:tabs>
        <w:spacing w:line="276" w:lineRule="auto"/>
        <w:rPr>
          <w:sz w:val="22"/>
          <w:szCs w:val="22"/>
        </w:rPr>
      </w:pPr>
    </w:p>
    <w:p w:rsidR="00EF23E8" w:rsidRDefault="00EF23E8" w:rsidP="00EF23E8">
      <w:pPr>
        <w:tabs>
          <w:tab w:val="left" w:pos="1500"/>
        </w:tabs>
        <w:spacing w:line="276" w:lineRule="auto"/>
        <w:rPr>
          <w:sz w:val="22"/>
          <w:szCs w:val="22"/>
        </w:rPr>
      </w:pPr>
    </w:p>
    <w:p w:rsidR="00EF23E8" w:rsidRDefault="00EF23E8" w:rsidP="00EF23E8">
      <w:pPr>
        <w:tabs>
          <w:tab w:val="left" w:pos="1500"/>
        </w:tabs>
        <w:spacing w:line="276" w:lineRule="auto"/>
        <w:rPr>
          <w:sz w:val="22"/>
          <w:szCs w:val="22"/>
        </w:rPr>
      </w:pPr>
    </w:p>
    <w:p w:rsidR="00EF23E8" w:rsidRDefault="00EF23E8" w:rsidP="00EF23E8">
      <w:pPr>
        <w:tabs>
          <w:tab w:val="left" w:pos="1500"/>
        </w:tabs>
        <w:spacing w:line="276" w:lineRule="auto"/>
        <w:rPr>
          <w:sz w:val="22"/>
          <w:szCs w:val="22"/>
        </w:rPr>
      </w:pPr>
    </w:p>
    <w:p w:rsidR="00EF23E8" w:rsidRDefault="00EF23E8" w:rsidP="00EF23E8">
      <w:pPr>
        <w:tabs>
          <w:tab w:val="left" w:pos="1500"/>
        </w:tabs>
        <w:spacing w:line="276" w:lineRule="auto"/>
        <w:rPr>
          <w:sz w:val="22"/>
          <w:szCs w:val="22"/>
        </w:rPr>
      </w:pPr>
    </w:p>
    <w:p w:rsidR="00EF23E8" w:rsidRDefault="00EF23E8" w:rsidP="00EF23E8">
      <w:pPr>
        <w:tabs>
          <w:tab w:val="left" w:pos="1500"/>
        </w:tabs>
        <w:spacing w:line="276" w:lineRule="auto"/>
        <w:rPr>
          <w:sz w:val="22"/>
          <w:szCs w:val="22"/>
        </w:rPr>
      </w:pPr>
    </w:p>
    <w:p w:rsidR="00EF23E8" w:rsidRDefault="00EF23E8" w:rsidP="00EF23E8">
      <w:pPr>
        <w:tabs>
          <w:tab w:val="left" w:pos="1500"/>
        </w:tabs>
        <w:spacing w:line="276" w:lineRule="auto"/>
        <w:rPr>
          <w:sz w:val="22"/>
          <w:szCs w:val="22"/>
        </w:rPr>
      </w:pPr>
    </w:p>
    <w:p w:rsidR="00EF23E8" w:rsidRDefault="00EF23E8" w:rsidP="00EF23E8">
      <w:pPr>
        <w:tabs>
          <w:tab w:val="left" w:pos="1500"/>
        </w:tabs>
        <w:spacing w:line="276" w:lineRule="auto"/>
        <w:rPr>
          <w:sz w:val="22"/>
          <w:szCs w:val="22"/>
        </w:rPr>
      </w:pPr>
    </w:p>
    <w:p w:rsidR="00EF23E8" w:rsidRDefault="00EF23E8" w:rsidP="00EF23E8">
      <w:pPr>
        <w:tabs>
          <w:tab w:val="left" w:pos="1500"/>
        </w:tabs>
        <w:spacing w:line="276" w:lineRule="auto"/>
        <w:rPr>
          <w:sz w:val="22"/>
          <w:szCs w:val="22"/>
        </w:rPr>
      </w:pPr>
    </w:p>
    <w:p w:rsidR="00EF23E8" w:rsidRDefault="00EF23E8" w:rsidP="00EF23E8">
      <w:pPr>
        <w:tabs>
          <w:tab w:val="left" w:pos="1500"/>
        </w:tabs>
        <w:spacing w:line="276" w:lineRule="auto"/>
        <w:rPr>
          <w:sz w:val="22"/>
          <w:szCs w:val="22"/>
        </w:rPr>
      </w:pPr>
    </w:p>
    <w:p w:rsidR="00EF23E8" w:rsidRDefault="00EF23E8" w:rsidP="00EF23E8">
      <w:pPr>
        <w:tabs>
          <w:tab w:val="left" w:pos="1500"/>
        </w:tabs>
        <w:spacing w:line="276" w:lineRule="auto"/>
        <w:rPr>
          <w:sz w:val="22"/>
          <w:szCs w:val="22"/>
        </w:rPr>
      </w:pPr>
    </w:p>
    <w:p w:rsidR="00EF23E8" w:rsidRDefault="00EF23E8" w:rsidP="00EF23E8">
      <w:pPr>
        <w:tabs>
          <w:tab w:val="left" w:pos="1500"/>
        </w:tabs>
        <w:spacing w:line="276" w:lineRule="auto"/>
        <w:rPr>
          <w:sz w:val="22"/>
          <w:szCs w:val="22"/>
        </w:rPr>
      </w:pPr>
    </w:p>
    <w:p w:rsidR="00EF23E8" w:rsidRDefault="00EF23E8" w:rsidP="00EF23E8">
      <w:pPr>
        <w:tabs>
          <w:tab w:val="left" w:pos="1500"/>
        </w:tabs>
        <w:spacing w:line="276" w:lineRule="auto"/>
        <w:rPr>
          <w:sz w:val="22"/>
          <w:szCs w:val="22"/>
        </w:rPr>
      </w:pPr>
    </w:p>
    <w:p w:rsidR="00EF23E8" w:rsidRPr="00EB1E72" w:rsidRDefault="00EF23E8" w:rsidP="00EB1E72">
      <w:pPr>
        <w:tabs>
          <w:tab w:val="left" w:pos="1500"/>
        </w:tabs>
        <w:spacing w:line="276" w:lineRule="auto"/>
        <w:rPr>
          <w:sz w:val="22"/>
          <w:szCs w:val="22"/>
        </w:rPr>
      </w:pPr>
      <w:r w:rsidRPr="00EB1E72">
        <w:rPr>
          <w:sz w:val="22"/>
          <w:szCs w:val="22"/>
        </w:rPr>
        <w:t xml:space="preserve">    ROMANIA</w:t>
      </w:r>
      <w:r w:rsidRPr="00EB1E72">
        <w:rPr>
          <w:sz w:val="22"/>
          <w:szCs w:val="22"/>
        </w:rPr>
        <w:tab/>
      </w:r>
    </w:p>
    <w:p w:rsidR="00EF23E8" w:rsidRPr="00EB1E72" w:rsidRDefault="00EF23E8" w:rsidP="00EB1E72">
      <w:pPr>
        <w:spacing w:line="276" w:lineRule="auto"/>
        <w:rPr>
          <w:sz w:val="22"/>
          <w:szCs w:val="22"/>
        </w:rPr>
      </w:pPr>
      <w:proofErr w:type="gramStart"/>
      <w:r w:rsidRPr="00EB1E72">
        <w:rPr>
          <w:sz w:val="22"/>
          <w:szCs w:val="22"/>
        </w:rPr>
        <w:t>JUDETUL  NEAMT</w:t>
      </w:r>
      <w:proofErr w:type="gramEnd"/>
      <w:r w:rsidRPr="00EB1E72">
        <w:rPr>
          <w:sz w:val="22"/>
          <w:szCs w:val="22"/>
        </w:rPr>
        <w:t xml:space="preserve"> </w:t>
      </w:r>
    </w:p>
    <w:p w:rsidR="00EF23E8" w:rsidRPr="00EB1E72" w:rsidRDefault="00EF23E8" w:rsidP="00EB1E72">
      <w:pPr>
        <w:spacing w:line="276" w:lineRule="auto"/>
        <w:rPr>
          <w:sz w:val="22"/>
          <w:szCs w:val="22"/>
        </w:rPr>
      </w:pPr>
      <w:proofErr w:type="gramStart"/>
      <w:r w:rsidRPr="00EB1E72">
        <w:rPr>
          <w:sz w:val="22"/>
          <w:szCs w:val="22"/>
        </w:rPr>
        <w:t>PRIMARIA  COMUNEI</w:t>
      </w:r>
      <w:proofErr w:type="gramEnd"/>
      <w:r w:rsidRPr="00EB1E72">
        <w:rPr>
          <w:sz w:val="22"/>
          <w:szCs w:val="22"/>
        </w:rPr>
        <w:t xml:space="preserve">  ION CREANGA </w:t>
      </w:r>
    </w:p>
    <w:p w:rsidR="00EF23E8" w:rsidRPr="00EB1E72" w:rsidRDefault="00EF23E8" w:rsidP="00EB1E72">
      <w:pPr>
        <w:spacing w:line="276" w:lineRule="auto"/>
        <w:rPr>
          <w:sz w:val="22"/>
          <w:szCs w:val="22"/>
        </w:rPr>
      </w:pPr>
      <w:r w:rsidRPr="00EB1E72">
        <w:rPr>
          <w:sz w:val="22"/>
          <w:szCs w:val="22"/>
        </w:rPr>
        <w:t xml:space="preserve">NR. 6448 </w:t>
      </w:r>
      <w:proofErr w:type="gramStart"/>
      <w:r w:rsidRPr="00EB1E72">
        <w:rPr>
          <w:sz w:val="22"/>
          <w:szCs w:val="22"/>
        </w:rPr>
        <w:t>DIN  11.06.2025</w:t>
      </w:r>
      <w:proofErr w:type="gramEnd"/>
    </w:p>
    <w:p w:rsidR="00EF23E8" w:rsidRPr="00EB1E72" w:rsidRDefault="00EF23E8" w:rsidP="00EB1E72">
      <w:pPr>
        <w:spacing w:line="276" w:lineRule="auto"/>
        <w:rPr>
          <w:sz w:val="22"/>
          <w:szCs w:val="22"/>
        </w:rPr>
      </w:pPr>
    </w:p>
    <w:p w:rsidR="00EF23E8" w:rsidRPr="00EB1E72" w:rsidRDefault="00EF23E8" w:rsidP="00EB1E72">
      <w:pPr>
        <w:spacing w:line="276" w:lineRule="auto"/>
        <w:jc w:val="center"/>
        <w:rPr>
          <w:b/>
          <w:sz w:val="22"/>
          <w:szCs w:val="22"/>
        </w:rPr>
      </w:pPr>
      <w:r w:rsidRPr="00EB1E72">
        <w:rPr>
          <w:b/>
          <w:sz w:val="22"/>
          <w:szCs w:val="22"/>
        </w:rPr>
        <w:t>RAPORT   DE   SPECIALITATE</w:t>
      </w:r>
    </w:p>
    <w:p w:rsidR="00EF23E8" w:rsidRPr="00EB1E72" w:rsidRDefault="00EF23E8" w:rsidP="00EB1E72">
      <w:pPr>
        <w:spacing w:line="276" w:lineRule="auto"/>
        <w:jc w:val="center"/>
        <w:rPr>
          <w:b/>
          <w:sz w:val="22"/>
          <w:szCs w:val="22"/>
        </w:rPr>
      </w:pPr>
      <w:r w:rsidRPr="00EB1E72">
        <w:rPr>
          <w:b/>
          <w:sz w:val="22"/>
          <w:szCs w:val="22"/>
        </w:rPr>
        <w:t>la   Proiectul de  hotarare</w:t>
      </w:r>
      <w:r w:rsidRPr="00EB1E72">
        <w:rPr>
          <w:b/>
          <w:bCs/>
          <w:sz w:val="22"/>
          <w:szCs w:val="22"/>
        </w:rPr>
        <w:t xml:space="preserve"> </w:t>
      </w:r>
      <w:r w:rsidRPr="00EB1E72">
        <w:rPr>
          <w:b/>
          <w:sz w:val="22"/>
          <w:szCs w:val="22"/>
        </w:rPr>
        <w:t xml:space="preserve">privind  înființarea serviciului de transport public local de persoane prin curse regulate efectuat cu microbuze   în cadrul COMUNEI ION CREANGĂ și totodata delegarea directă a gestiunii serviciului de transport public local de persoane prin curse regulate efectuat cu microbuze în cadrul COMUNEI ION CREANGĂ, către  operatorul propriu privat </w:t>
      </w:r>
    </w:p>
    <w:p w:rsidR="00EF23E8" w:rsidRPr="00EB1E72" w:rsidRDefault="00EF23E8" w:rsidP="00EB1E72">
      <w:pPr>
        <w:spacing w:line="276" w:lineRule="auto"/>
        <w:jc w:val="center"/>
        <w:rPr>
          <w:b/>
          <w:sz w:val="22"/>
          <w:szCs w:val="22"/>
        </w:rPr>
      </w:pPr>
      <w:proofErr w:type="gramStart"/>
      <w:r w:rsidRPr="00EB1E72">
        <w:rPr>
          <w:b/>
          <w:sz w:val="22"/>
          <w:szCs w:val="22"/>
        </w:rPr>
        <w:t>SC  TRANSLOCAL</w:t>
      </w:r>
      <w:proofErr w:type="gramEnd"/>
      <w:r w:rsidRPr="00EB1E72">
        <w:rPr>
          <w:b/>
          <w:sz w:val="22"/>
          <w:szCs w:val="22"/>
        </w:rPr>
        <w:t xml:space="preserve"> ION CREANGA SRL</w:t>
      </w:r>
    </w:p>
    <w:p w:rsidR="00EF23E8" w:rsidRPr="00EB1E72" w:rsidRDefault="00EF23E8" w:rsidP="00EB1E72">
      <w:pPr>
        <w:tabs>
          <w:tab w:val="left" w:pos="-284"/>
          <w:tab w:val="left" w:pos="0"/>
          <w:tab w:val="left" w:pos="9810"/>
          <w:tab w:val="left" w:pos="9978"/>
        </w:tabs>
        <w:spacing w:line="276" w:lineRule="auto"/>
        <w:ind w:right="-618"/>
        <w:rPr>
          <w:sz w:val="22"/>
          <w:szCs w:val="22"/>
        </w:rPr>
      </w:pPr>
    </w:p>
    <w:p w:rsidR="007E123B" w:rsidRPr="00EB1E72" w:rsidRDefault="007E123B" w:rsidP="00EB1E72">
      <w:pPr>
        <w:tabs>
          <w:tab w:val="left" w:pos="-284"/>
        </w:tabs>
        <w:spacing w:line="276" w:lineRule="auto"/>
        <w:ind w:right="-618"/>
        <w:rPr>
          <w:sz w:val="22"/>
          <w:szCs w:val="22"/>
        </w:rPr>
      </w:pPr>
    </w:p>
    <w:p w:rsidR="00EF23E8" w:rsidRPr="00EB1E72" w:rsidRDefault="004141A7" w:rsidP="00EB1E72">
      <w:pPr>
        <w:tabs>
          <w:tab w:val="left" w:pos="-284"/>
        </w:tabs>
        <w:spacing w:line="276" w:lineRule="auto"/>
        <w:ind w:left="-90" w:right="-90"/>
        <w:rPr>
          <w:sz w:val="22"/>
          <w:szCs w:val="22"/>
        </w:rPr>
      </w:pPr>
      <w:r w:rsidRPr="00EB1E72">
        <w:rPr>
          <w:sz w:val="22"/>
          <w:szCs w:val="22"/>
        </w:rPr>
        <w:t xml:space="preserve"> </w:t>
      </w:r>
      <w:r w:rsidR="00EF23E8" w:rsidRPr="00EB1E72">
        <w:rPr>
          <w:sz w:val="22"/>
          <w:szCs w:val="22"/>
        </w:rPr>
        <w:t xml:space="preserve">   </w:t>
      </w:r>
      <w:r w:rsidRPr="00EB1E72">
        <w:rPr>
          <w:sz w:val="22"/>
          <w:szCs w:val="22"/>
        </w:rPr>
        <w:t xml:space="preserve">Autorităţile administraţiei publice locale sunt libere </w:t>
      </w:r>
      <w:proofErr w:type="gramStart"/>
      <w:r w:rsidRPr="00EB1E72">
        <w:rPr>
          <w:sz w:val="22"/>
          <w:szCs w:val="22"/>
        </w:rPr>
        <w:t>să</w:t>
      </w:r>
      <w:proofErr w:type="gramEnd"/>
      <w:r w:rsidRPr="00EB1E72">
        <w:rPr>
          <w:sz w:val="22"/>
          <w:szCs w:val="22"/>
        </w:rPr>
        <w:t xml:space="preserve"> hotărască asupra modalităţii de gestiune a serviciilor de utilităţi publice aflate sub responsabilitatea lor. </w:t>
      </w:r>
    </w:p>
    <w:p w:rsidR="00EF23E8" w:rsidRPr="00EB1E72" w:rsidRDefault="00EF23E8" w:rsidP="00EB1E72">
      <w:pPr>
        <w:tabs>
          <w:tab w:val="left" w:pos="-284"/>
        </w:tabs>
        <w:spacing w:line="276" w:lineRule="auto"/>
        <w:ind w:left="-90" w:right="-90"/>
        <w:rPr>
          <w:sz w:val="22"/>
          <w:szCs w:val="22"/>
        </w:rPr>
      </w:pPr>
      <w:r w:rsidRPr="00EB1E72">
        <w:rPr>
          <w:sz w:val="22"/>
          <w:szCs w:val="22"/>
        </w:rPr>
        <w:t xml:space="preserve">     </w:t>
      </w:r>
      <w:r w:rsidR="004141A7" w:rsidRPr="00EB1E72">
        <w:rPr>
          <w:sz w:val="22"/>
          <w:szCs w:val="22"/>
        </w:rPr>
        <w:t xml:space="preserve">Autorităţile administraţiei publice au posibilitatea de a gestiona în mod direct serviciile de utilităţi publice în baza unei hotărâri de dare în administrare sau de </w:t>
      </w:r>
      <w:proofErr w:type="gramStart"/>
      <w:r w:rsidR="004141A7" w:rsidRPr="00EB1E72">
        <w:rPr>
          <w:sz w:val="22"/>
          <w:szCs w:val="22"/>
        </w:rPr>
        <w:t>a</w:t>
      </w:r>
      <w:proofErr w:type="gramEnd"/>
      <w:r w:rsidR="004141A7" w:rsidRPr="00EB1E72">
        <w:rPr>
          <w:sz w:val="22"/>
          <w:szCs w:val="22"/>
        </w:rPr>
        <w:t xml:space="preserve"> încredinţa gestiunea acestora. </w:t>
      </w:r>
      <w:r w:rsidRPr="00EB1E72">
        <w:rPr>
          <w:sz w:val="22"/>
          <w:szCs w:val="22"/>
        </w:rPr>
        <w:t xml:space="preserve">      </w:t>
      </w:r>
      <w:r w:rsidR="004141A7" w:rsidRPr="00EB1E72">
        <w:rPr>
          <w:sz w:val="22"/>
          <w:szCs w:val="22"/>
        </w:rPr>
        <w:t xml:space="preserve">Serviciul de transport public </w:t>
      </w:r>
      <w:proofErr w:type="gramStart"/>
      <w:r w:rsidR="004141A7" w:rsidRPr="00EB1E72">
        <w:rPr>
          <w:sz w:val="22"/>
          <w:szCs w:val="22"/>
        </w:rPr>
        <w:t xml:space="preserve">de </w:t>
      </w:r>
      <w:r w:rsidRPr="00EB1E72">
        <w:rPr>
          <w:sz w:val="22"/>
          <w:szCs w:val="22"/>
        </w:rPr>
        <w:t xml:space="preserve"> persoane</w:t>
      </w:r>
      <w:proofErr w:type="gramEnd"/>
      <w:r w:rsidRPr="00EB1E72">
        <w:rPr>
          <w:sz w:val="22"/>
          <w:szCs w:val="22"/>
        </w:rPr>
        <w:t xml:space="preserve"> prin curse  regulate </w:t>
      </w:r>
      <w:r w:rsidR="004141A7" w:rsidRPr="00EB1E72">
        <w:rPr>
          <w:sz w:val="22"/>
          <w:szCs w:val="22"/>
        </w:rPr>
        <w:t xml:space="preserve">face parte din sfera serviciilor comunitare de utilităţi publice, domeniu de activitate definit şi reglementat prin Legea serviciilor comunitare de utilităţi publice nr. </w:t>
      </w:r>
      <w:proofErr w:type="gramStart"/>
      <w:r w:rsidR="004141A7" w:rsidRPr="00EB1E72">
        <w:rPr>
          <w:sz w:val="22"/>
          <w:szCs w:val="22"/>
        </w:rPr>
        <w:t>51/2006</w:t>
      </w:r>
      <w:proofErr w:type="gramEnd"/>
      <w:r w:rsidR="004141A7" w:rsidRPr="00EB1E72">
        <w:rPr>
          <w:sz w:val="22"/>
          <w:szCs w:val="22"/>
        </w:rPr>
        <w:t xml:space="preserve">, care constituie legea-cadru în materia serviciilor comunitare de utilităţi publice. </w:t>
      </w:r>
    </w:p>
    <w:p w:rsidR="00EF23E8" w:rsidRPr="00EB1E72" w:rsidRDefault="00EF23E8" w:rsidP="00EB1E72">
      <w:pPr>
        <w:tabs>
          <w:tab w:val="left" w:pos="-284"/>
        </w:tabs>
        <w:spacing w:line="276" w:lineRule="auto"/>
        <w:ind w:left="-90" w:right="-90"/>
        <w:rPr>
          <w:sz w:val="22"/>
          <w:szCs w:val="22"/>
        </w:rPr>
      </w:pPr>
      <w:r w:rsidRPr="00EB1E72">
        <w:rPr>
          <w:sz w:val="22"/>
          <w:szCs w:val="22"/>
        </w:rPr>
        <w:t xml:space="preserve">     </w:t>
      </w:r>
      <w:r w:rsidR="004141A7" w:rsidRPr="00EB1E72">
        <w:rPr>
          <w:sz w:val="22"/>
          <w:szCs w:val="22"/>
        </w:rPr>
        <w:t xml:space="preserve">În prezent, transportul public de </w:t>
      </w:r>
      <w:r w:rsidRPr="00EB1E72">
        <w:rPr>
          <w:sz w:val="22"/>
          <w:szCs w:val="22"/>
        </w:rPr>
        <w:t xml:space="preserve">persoane </w:t>
      </w:r>
      <w:proofErr w:type="gramStart"/>
      <w:r w:rsidR="004141A7" w:rsidRPr="00EB1E72">
        <w:rPr>
          <w:sz w:val="22"/>
          <w:szCs w:val="22"/>
        </w:rPr>
        <w:t>este</w:t>
      </w:r>
      <w:proofErr w:type="gramEnd"/>
      <w:r w:rsidR="004141A7" w:rsidRPr="00EB1E72">
        <w:rPr>
          <w:sz w:val="22"/>
          <w:szCs w:val="22"/>
        </w:rPr>
        <w:t xml:space="preserve"> reglementat în legislaţia internă prin Legea nr. </w:t>
      </w:r>
      <w:proofErr w:type="gramStart"/>
      <w:r w:rsidR="004141A7" w:rsidRPr="00EB1E72">
        <w:rPr>
          <w:sz w:val="22"/>
          <w:szCs w:val="22"/>
        </w:rPr>
        <w:t>92/2007</w:t>
      </w:r>
      <w:proofErr w:type="gramEnd"/>
      <w:r w:rsidR="004141A7" w:rsidRPr="00EB1E72">
        <w:rPr>
          <w:sz w:val="22"/>
          <w:szCs w:val="22"/>
        </w:rPr>
        <w:t xml:space="preserve"> a serviciilor publice de transport persoane în unităţile administrativ-teritoriale, cu modificările şi completările ulterioare. </w:t>
      </w:r>
    </w:p>
    <w:p w:rsidR="00EB1E72" w:rsidRDefault="00EF23E8" w:rsidP="00EB1E72">
      <w:pPr>
        <w:tabs>
          <w:tab w:val="left" w:pos="-284"/>
        </w:tabs>
        <w:spacing w:line="276" w:lineRule="auto"/>
        <w:ind w:left="-90" w:right="-90"/>
        <w:rPr>
          <w:sz w:val="22"/>
          <w:szCs w:val="22"/>
        </w:rPr>
      </w:pPr>
      <w:r w:rsidRPr="00EB1E72">
        <w:rPr>
          <w:sz w:val="22"/>
          <w:szCs w:val="22"/>
        </w:rPr>
        <w:t xml:space="preserve">     </w:t>
      </w:r>
      <w:r w:rsidR="004141A7" w:rsidRPr="00EB1E72">
        <w:rPr>
          <w:sz w:val="22"/>
          <w:szCs w:val="22"/>
        </w:rPr>
        <w:t xml:space="preserve">Pe lângă cele de mai sus, trebuie avut în vedere faptul că la nivelul Uniunii Europene a fost adoptat Regulamentul (CE) nr. </w:t>
      </w:r>
      <w:proofErr w:type="gramStart"/>
      <w:r w:rsidR="004141A7" w:rsidRPr="00EB1E72">
        <w:rPr>
          <w:sz w:val="22"/>
          <w:szCs w:val="22"/>
        </w:rPr>
        <w:t>1370/2007 al Parlamentului European și al Consiliului privind serviciile publice de transport feroviar și rutier de călători și de abrogare a Regulamentelor (CEE) nr.1191/69 și nr.1107/70 ale Consiliului, al cărui scop este definirea modului “</w:t>
      </w:r>
      <w:r w:rsidR="004141A7" w:rsidRPr="00EB1E72">
        <w:rPr>
          <w:i/>
          <w:sz w:val="22"/>
          <w:szCs w:val="22"/>
        </w:rPr>
        <w:t>în care, în conformitate cu normele dreptului comunitar, autoritățile competente pot acționa în domeniul transportului public de călători pentru a garanta prestarea de servicii de interes general care sunt, printre altele, mai numeroase, mai sigure, de calitate mai bună sau au costuri mai scăzute decât cele pe care le-ar fi permis numai acțiunea forțelor pieței</w:t>
      </w:r>
      <w:r w:rsidR="004141A7" w:rsidRPr="00EB1E72">
        <w:rPr>
          <w:sz w:val="22"/>
          <w:szCs w:val="22"/>
        </w:rPr>
        <w:t>” şi care, prin impactul major asupra organizării, reglementării şi controlului prestării serviciului de transport public local, impune abordarea integrată, a legislaţiei în vigoare aplicabile serviciului de transport public de călători.</w:t>
      </w:r>
      <w:proofErr w:type="gramEnd"/>
      <w:r w:rsidR="004141A7" w:rsidRPr="00EB1E72">
        <w:rPr>
          <w:sz w:val="22"/>
          <w:szCs w:val="22"/>
        </w:rPr>
        <w:t xml:space="preserve"> Serviciul de transport public local înseamnă suma operaţiunilor de transport care asigură, nemijlocit, deplasarea persoanelor cu ajutorul vehiculelor, pe distanţe şi în condiţii prestabilite, potrivit prevederilor contractului de delegare, conform programului de transport al operatorului. </w:t>
      </w:r>
      <w:r w:rsidRPr="00EB1E72">
        <w:rPr>
          <w:sz w:val="22"/>
          <w:szCs w:val="22"/>
        </w:rPr>
        <w:t xml:space="preserve">    </w:t>
      </w:r>
    </w:p>
    <w:p w:rsidR="00EF23E8" w:rsidRPr="00EB1E72" w:rsidRDefault="00EF23E8" w:rsidP="00EB1E72">
      <w:pPr>
        <w:tabs>
          <w:tab w:val="left" w:pos="-284"/>
        </w:tabs>
        <w:spacing w:line="276" w:lineRule="auto"/>
        <w:ind w:left="-90" w:right="-90"/>
        <w:rPr>
          <w:sz w:val="22"/>
          <w:szCs w:val="22"/>
        </w:rPr>
      </w:pPr>
      <w:r w:rsidRPr="00EB1E72">
        <w:rPr>
          <w:sz w:val="22"/>
          <w:szCs w:val="22"/>
        </w:rPr>
        <w:t xml:space="preserve">  </w:t>
      </w:r>
      <w:r w:rsidR="004141A7" w:rsidRPr="00EB1E72">
        <w:rPr>
          <w:sz w:val="22"/>
          <w:szCs w:val="22"/>
        </w:rPr>
        <w:t xml:space="preserve">Ţinând seama de necesitatea realizării interesului public, respectiv a serviciului public de transport </w:t>
      </w:r>
      <w:proofErr w:type="gramStart"/>
      <w:r w:rsidR="004141A7" w:rsidRPr="00EB1E72">
        <w:rPr>
          <w:sz w:val="22"/>
          <w:szCs w:val="22"/>
        </w:rPr>
        <w:t xml:space="preserve">de </w:t>
      </w:r>
      <w:r w:rsidRPr="00EB1E72">
        <w:rPr>
          <w:sz w:val="22"/>
          <w:szCs w:val="22"/>
        </w:rPr>
        <w:t xml:space="preserve"> personae</w:t>
      </w:r>
      <w:proofErr w:type="gramEnd"/>
      <w:r w:rsidRPr="00EB1E72">
        <w:rPr>
          <w:sz w:val="22"/>
          <w:szCs w:val="22"/>
        </w:rPr>
        <w:t xml:space="preserve"> </w:t>
      </w:r>
      <w:r w:rsidR="004141A7" w:rsidRPr="00EB1E72">
        <w:rPr>
          <w:sz w:val="22"/>
          <w:szCs w:val="22"/>
        </w:rPr>
        <w:t xml:space="preserve">în condiţii de siguranţă şi confort apare ca fiind necesară delegarea serviciului public de transport de călători în concordanţă cu Regulamentul (CE) nr. 1370/2007 menționat anterior şi legislaţia internă aplicabilă în materia serviciilor publice locale în general şi serviciilor publice de transport de călători în special. </w:t>
      </w:r>
    </w:p>
    <w:p w:rsidR="00EF23E8" w:rsidRPr="00EB1E72" w:rsidRDefault="00EF23E8" w:rsidP="00EB1E72">
      <w:pPr>
        <w:tabs>
          <w:tab w:val="left" w:pos="-284"/>
        </w:tabs>
        <w:spacing w:line="276" w:lineRule="auto"/>
        <w:ind w:left="-90" w:right="-90"/>
        <w:rPr>
          <w:sz w:val="22"/>
          <w:szCs w:val="22"/>
        </w:rPr>
      </w:pPr>
      <w:r w:rsidRPr="00EB1E72">
        <w:rPr>
          <w:sz w:val="22"/>
          <w:szCs w:val="22"/>
        </w:rPr>
        <w:t xml:space="preserve">     </w:t>
      </w:r>
      <w:r w:rsidR="004141A7" w:rsidRPr="00EB1E72">
        <w:rPr>
          <w:sz w:val="22"/>
          <w:szCs w:val="22"/>
        </w:rPr>
        <w:t xml:space="preserve">Atribuirea directă avută în vedere </w:t>
      </w:r>
      <w:proofErr w:type="gramStart"/>
      <w:r w:rsidR="004141A7" w:rsidRPr="00EB1E72">
        <w:rPr>
          <w:sz w:val="22"/>
          <w:szCs w:val="22"/>
        </w:rPr>
        <w:t>este</w:t>
      </w:r>
      <w:proofErr w:type="gramEnd"/>
      <w:r w:rsidR="004141A7" w:rsidRPr="00EB1E72">
        <w:rPr>
          <w:sz w:val="22"/>
          <w:szCs w:val="22"/>
        </w:rPr>
        <w:t xml:space="preserve"> reglementată de art. </w:t>
      </w:r>
      <w:proofErr w:type="gramStart"/>
      <w:r w:rsidR="004141A7" w:rsidRPr="00EB1E72">
        <w:rPr>
          <w:sz w:val="22"/>
          <w:szCs w:val="22"/>
        </w:rPr>
        <w:t>2</w:t>
      </w:r>
      <w:proofErr w:type="gramEnd"/>
      <w:r w:rsidR="004141A7" w:rsidRPr="00EB1E72">
        <w:rPr>
          <w:sz w:val="22"/>
          <w:szCs w:val="22"/>
        </w:rPr>
        <w:t xml:space="preserve"> lit. h) </w:t>
      </w:r>
      <w:proofErr w:type="gramStart"/>
      <w:r w:rsidR="004141A7" w:rsidRPr="00EB1E72">
        <w:rPr>
          <w:sz w:val="22"/>
          <w:szCs w:val="22"/>
        </w:rPr>
        <w:t>din</w:t>
      </w:r>
      <w:proofErr w:type="gramEnd"/>
      <w:r w:rsidR="004141A7" w:rsidRPr="00EB1E72">
        <w:rPr>
          <w:sz w:val="22"/>
          <w:szCs w:val="22"/>
        </w:rPr>
        <w:t xml:space="preserve"> Regulamentul (CE) nr. 1370/2007 al Parlamentului European și al Consiliului privind serviciile publice de transport feroviar și rutier de călători și de abrogare a Regulamentelor (CEE) nr.1191/69 și nr.1107/70 ale Consiliului, potrivit căruia prin </w:t>
      </w:r>
      <w:r w:rsidR="004141A7" w:rsidRPr="00EB1E72">
        <w:rPr>
          <w:i/>
          <w:sz w:val="22"/>
          <w:szCs w:val="22"/>
        </w:rPr>
        <w:t>atribuire directă se înţelege atribuirea unui contract de servicii publice unui operator de serviciu public, fără o procedură competitivă de atribuire prealabilă</w:t>
      </w:r>
      <w:r w:rsidR="004141A7" w:rsidRPr="00EB1E72">
        <w:rPr>
          <w:sz w:val="22"/>
          <w:szCs w:val="22"/>
        </w:rPr>
        <w:t xml:space="preserve">. </w:t>
      </w:r>
    </w:p>
    <w:p w:rsidR="00EF23E8" w:rsidRPr="00EB1E72" w:rsidRDefault="00EF23E8" w:rsidP="00EB1E72">
      <w:pPr>
        <w:tabs>
          <w:tab w:val="left" w:pos="-284"/>
        </w:tabs>
        <w:spacing w:line="276" w:lineRule="auto"/>
        <w:ind w:left="-90" w:right="-90"/>
        <w:rPr>
          <w:sz w:val="22"/>
          <w:szCs w:val="22"/>
        </w:rPr>
      </w:pPr>
      <w:r w:rsidRPr="00EB1E72">
        <w:rPr>
          <w:i/>
          <w:sz w:val="22"/>
          <w:szCs w:val="22"/>
        </w:rPr>
        <w:t xml:space="preserve">       </w:t>
      </w:r>
      <w:r w:rsidR="004141A7" w:rsidRPr="00EB1E72">
        <w:rPr>
          <w:i/>
          <w:sz w:val="22"/>
          <w:szCs w:val="22"/>
        </w:rPr>
        <w:t xml:space="preserve">În considerentul 18 din Regulamentul (CE) nr. 1370/2007, este permis autorităţii locale să atribuie în mod direct contractul de delegare a gestiunii serviciului de transport public unui operator intern fără a </w:t>
      </w:r>
      <w:r w:rsidR="004141A7" w:rsidRPr="00EB1E72">
        <w:rPr>
          <w:i/>
          <w:sz w:val="22"/>
          <w:szCs w:val="22"/>
        </w:rPr>
        <w:lastRenderedPageBreak/>
        <w:t>organiza o procedură competitivă</w:t>
      </w:r>
      <w:r w:rsidR="004141A7" w:rsidRPr="00EB1E72">
        <w:rPr>
          <w:sz w:val="22"/>
          <w:szCs w:val="22"/>
        </w:rPr>
        <w:t xml:space="preserve"> </w:t>
      </w:r>
      <w:r w:rsidR="004141A7" w:rsidRPr="00EB1E72">
        <w:rPr>
          <w:i/>
          <w:sz w:val="22"/>
          <w:szCs w:val="22"/>
        </w:rPr>
        <w:t>de atribuire, în situaţia în care aceasta deţine controlul total asupra acestui operator intern</w:t>
      </w:r>
      <w:r w:rsidR="004141A7" w:rsidRPr="00EB1E72">
        <w:rPr>
          <w:sz w:val="22"/>
          <w:szCs w:val="22"/>
        </w:rPr>
        <w:t xml:space="preserve">. </w:t>
      </w:r>
    </w:p>
    <w:p w:rsidR="00EF23E8" w:rsidRPr="00EB1E72" w:rsidRDefault="00EF23E8" w:rsidP="00EB1E72">
      <w:pPr>
        <w:tabs>
          <w:tab w:val="left" w:pos="-284"/>
        </w:tabs>
        <w:spacing w:line="276" w:lineRule="auto"/>
        <w:ind w:left="-90" w:right="-90"/>
        <w:rPr>
          <w:sz w:val="22"/>
          <w:szCs w:val="22"/>
        </w:rPr>
      </w:pPr>
      <w:r w:rsidRPr="00EB1E72">
        <w:rPr>
          <w:i/>
          <w:sz w:val="22"/>
          <w:szCs w:val="22"/>
        </w:rPr>
        <w:t xml:space="preserve">       </w:t>
      </w:r>
      <w:r w:rsidR="004141A7" w:rsidRPr="00EB1E72">
        <w:rPr>
          <w:sz w:val="22"/>
          <w:szCs w:val="22"/>
        </w:rPr>
        <w:t xml:space="preserve">Operatorul </w:t>
      </w:r>
      <w:proofErr w:type="gramStart"/>
      <w:r w:rsidR="004141A7" w:rsidRPr="00EB1E72">
        <w:rPr>
          <w:sz w:val="22"/>
          <w:szCs w:val="22"/>
        </w:rPr>
        <w:t>este</w:t>
      </w:r>
      <w:proofErr w:type="gramEnd"/>
      <w:r w:rsidR="004141A7" w:rsidRPr="00EB1E72">
        <w:rPr>
          <w:sz w:val="22"/>
          <w:szCs w:val="22"/>
        </w:rPr>
        <w:t xml:space="preserve"> un operator intern, astfel cum este denumit la art.2 lit. j) </w:t>
      </w:r>
      <w:proofErr w:type="gramStart"/>
      <w:r w:rsidR="004141A7" w:rsidRPr="00EB1E72">
        <w:rPr>
          <w:sz w:val="22"/>
          <w:szCs w:val="22"/>
        </w:rPr>
        <w:t>din</w:t>
      </w:r>
      <w:proofErr w:type="gramEnd"/>
      <w:r w:rsidR="004141A7" w:rsidRPr="00EB1E72">
        <w:rPr>
          <w:sz w:val="22"/>
          <w:szCs w:val="22"/>
        </w:rPr>
        <w:t xml:space="preserve"> Regulamentul (CE) nr. 1370/2007, respectiv o entitate cu personalitate juridică distinctă, asupra căreia autoritatea contractantă exercită </w:t>
      </w:r>
      <w:proofErr w:type="gramStart"/>
      <w:r w:rsidR="004141A7" w:rsidRPr="00EB1E72">
        <w:rPr>
          <w:sz w:val="22"/>
          <w:szCs w:val="22"/>
        </w:rPr>
        <w:t>un</w:t>
      </w:r>
      <w:proofErr w:type="gramEnd"/>
      <w:r w:rsidR="004141A7" w:rsidRPr="00EB1E72">
        <w:rPr>
          <w:sz w:val="22"/>
          <w:szCs w:val="22"/>
        </w:rPr>
        <w:t xml:space="preserve"> control asemănător cu cel exercitat asupra propriilor sale departamente şi are toate obligaţiile legale ce decurg din această calitate. Regulamentul (CE) Nr. 1370/2007 permite expres, la art. </w:t>
      </w:r>
      <w:proofErr w:type="gramStart"/>
      <w:r w:rsidR="004141A7" w:rsidRPr="00EB1E72">
        <w:rPr>
          <w:sz w:val="22"/>
          <w:szCs w:val="22"/>
        </w:rPr>
        <w:t>5</w:t>
      </w:r>
      <w:proofErr w:type="gramEnd"/>
      <w:r w:rsidR="004141A7" w:rsidRPr="00EB1E72">
        <w:rPr>
          <w:sz w:val="22"/>
          <w:szCs w:val="22"/>
        </w:rPr>
        <w:t xml:space="preserve"> alin. (2) </w:t>
      </w:r>
      <w:proofErr w:type="gramStart"/>
      <w:r w:rsidR="004141A7" w:rsidRPr="00EB1E72">
        <w:rPr>
          <w:sz w:val="22"/>
          <w:szCs w:val="22"/>
        </w:rPr>
        <w:t>din</w:t>
      </w:r>
      <w:proofErr w:type="gramEnd"/>
      <w:r w:rsidR="004141A7" w:rsidRPr="00EB1E72">
        <w:rPr>
          <w:sz w:val="22"/>
          <w:szCs w:val="22"/>
        </w:rPr>
        <w:t xml:space="preserve"> acesta, dacă legislaţia naţională nu interzice acest lucru, atribuirea contractelor de servicii publice direct unui operator intern. </w:t>
      </w:r>
    </w:p>
    <w:p w:rsidR="00EF23E8" w:rsidRPr="00EB1E72" w:rsidRDefault="00EF23E8" w:rsidP="00EB1E72">
      <w:pPr>
        <w:tabs>
          <w:tab w:val="left" w:pos="-284"/>
        </w:tabs>
        <w:spacing w:line="276" w:lineRule="auto"/>
        <w:ind w:left="-90" w:right="-90"/>
        <w:rPr>
          <w:sz w:val="22"/>
          <w:szCs w:val="22"/>
        </w:rPr>
      </w:pPr>
      <w:r w:rsidRPr="00EB1E72">
        <w:rPr>
          <w:sz w:val="22"/>
          <w:szCs w:val="22"/>
        </w:rPr>
        <w:t xml:space="preserve">     </w:t>
      </w:r>
      <w:r w:rsidR="004141A7" w:rsidRPr="00EB1E72">
        <w:rPr>
          <w:sz w:val="22"/>
          <w:szCs w:val="22"/>
        </w:rPr>
        <w:t xml:space="preserve">Această posibilitate de </w:t>
      </w:r>
      <w:r w:rsidR="004141A7" w:rsidRPr="00EB1E72">
        <w:rPr>
          <w:i/>
          <w:sz w:val="22"/>
          <w:szCs w:val="22"/>
        </w:rPr>
        <w:t>atribuire directă</w:t>
      </w:r>
      <w:r w:rsidR="004141A7" w:rsidRPr="00EB1E72">
        <w:rPr>
          <w:sz w:val="22"/>
          <w:szCs w:val="22"/>
        </w:rPr>
        <w:t xml:space="preserve"> </w:t>
      </w:r>
      <w:proofErr w:type="gramStart"/>
      <w:r w:rsidR="004141A7" w:rsidRPr="00EB1E72">
        <w:rPr>
          <w:sz w:val="22"/>
          <w:szCs w:val="22"/>
        </w:rPr>
        <w:t>este</w:t>
      </w:r>
      <w:proofErr w:type="gramEnd"/>
      <w:r w:rsidR="004141A7" w:rsidRPr="00EB1E72">
        <w:rPr>
          <w:sz w:val="22"/>
          <w:szCs w:val="22"/>
        </w:rPr>
        <w:t xml:space="preserve"> prevăzută și de legislaţia naţională, în speţă la articolul 30 alin. (2) </w:t>
      </w:r>
      <w:proofErr w:type="gramStart"/>
      <w:r w:rsidR="004141A7" w:rsidRPr="00EB1E72">
        <w:rPr>
          <w:sz w:val="22"/>
          <w:szCs w:val="22"/>
        </w:rPr>
        <w:t>lit</w:t>
      </w:r>
      <w:proofErr w:type="gramEnd"/>
      <w:r w:rsidR="004141A7" w:rsidRPr="00EB1E72">
        <w:rPr>
          <w:sz w:val="22"/>
          <w:szCs w:val="22"/>
        </w:rPr>
        <w:t xml:space="preserve">. a) și la articolul 30 alin (3) lit. a) </w:t>
      </w:r>
      <w:proofErr w:type="gramStart"/>
      <w:r w:rsidR="004141A7" w:rsidRPr="00EB1E72">
        <w:rPr>
          <w:sz w:val="22"/>
          <w:szCs w:val="22"/>
        </w:rPr>
        <w:t>din</w:t>
      </w:r>
      <w:proofErr w:type="gramEnd"/>
      <w:r w:rsidR="004141A7" w:rsidRPr="00EB1E72">
        <w:rPr>
          <w:sz w:val="22"/>
          <w:szCs w:val="22"/>
        </w:rPr>
        <w:t xml:space="preserve"> Legea nr. </w:t>
      </w:r>
      <w:proofErr w:type="gramStart"/>
      <w:r w:rsidR="004141A7" w:rsidRPr="00EB1E72">
        <w:rPr>
          <w:sz w:val="22"/>
          <w:szCs w:val="22"/>
        </w:rPr>
        <w:t>92/2007</w:t>
      </w:r>
      <w:proofErr w:type="gramEnd"/>
      <w:r w:rsidR="004141A7" w:rsidRPr="00EB1E72">
        <w:rPr>
          <w:sz w:val="22"/>
          <w:szCs w:val="22"/>
        </w:rPr>
        <w:t xml:space="preserve"> a serviciilor publice de transport persoane în unităţile administrativteritoriale, republicată, cu modificările și completările ulterioare. Societatea S.C. </w:t>
      </w:r>
      <w:r w:rsidRPr="00EB1E72">
        <w:rPr>
          <w:sz w:val="22"/>
          <w:szCs w:val="22"/>
        </w:rPr>
        <w:t xml:space="preserve">TRANSLOCAL ION CREANGA S.R.L </w:t>
      </w:r>
      <w:r w:rsidR="004141A7" w:rsidRPr="00EB1E72">
        <w:rPr>
          <w:sz w:val="22"/>
          <w:szCs w:val="22"/>
        </w:rPr>
        <w:t>este o societate persoană juridică de drept privat, având forma juridică de societate cu răspundere limitată, car</w:t>
      </w:r>
      <w:r w:rsidRPr="00EB1E72">
        <w:rPr>
          <w:sz w:val="22"/>
          <w:szCs w:val="22"/>
        </w:rPr>
        <w:t>e a fost înființată în anul 2024</w:t>
      </w:r>
      <w:r w:rsidR="004141A7" w:rsidRPr="00EB1E72">
        <w:rPr>
          <w:sz w:val="22"/>
          <w:szCs w:val="22"/>
        </w:rPr>
        <w:t xml:space="preserve"> de către Consiliul Local al </w:t>
      </w:r>
      <w:r w:rsidRPr="00EB1E72">
        <w:rPr>
          <w:sz w:val="22"/>
          <w:szCs w:val="22"/>
        </w:rPr>
        <w:t xml:space="preserve"> Comunei Ion Creanga </w:t>
      </w:r>
      <w:r w:rsidR="004141A7" w:rsidRPr="00EB1E72">
        <w:rPr>
          <w:sz w:val="22"/>
          <w:szCs w:val="22"/>
        </w:rPr>
        <w:t xml:space="preserve">în baza Legii nr. 31/1990, republicată. </w:t>
      </w:r>
    </w:p>
    <w:p w:rsidR="007713B1" w:rsidRPr="00EB1E72" w:rsidRDefault="00EF23E8" w:rsidP="00EB1E72">
      <w:pPr>
        <w:tabs>
          <w:tab w:val="left" w:pos="-284"/>
        </w:tabs>
        <w:spacing w:line="276" w:lineRule="auto"/>
        <w:ind w:left="-90" w:right="-90"/>
        <w:rPr>
          <w:sz w:val="22"/>
          <w:szCs w:val="22"/>
        </w:rPr>
      </w:pPr>
      <w:r w:rsidRPr="00EB1E72">
        <w:rPr>
          <w:sz w:val="22"/>
          <w:szCs w:val="22"/>
        </w:rPr>
        <w:t xml:space="preserve">    </w:t>
      </w:r>
      <w:r w:rsidR="004141A7" w:rsidRPr="00EB1E72">
        <w:rPr>
          <w:sz w:val="22"/>
          <w:szCs w:val="22"/>
        </w:rPr>
        <w:t>Potrivit Statutului societății domeniul principal de activitate corespunde diviziunii CAEN 493</w:t>
      </w:r>
      <w:r w:rsidR="006311F0" w:rsidRPr="00EB1E72">
        <w:rPr>
          <w:sz w:val="22"/>
          <w:szCs w:val="22"/>
        </w:rPr>
        <w:t>9</w:t>
      </w:r>
      <w:r w:rsidR="004141A7" w:rsidRPr="00EB1E72">
        <w:rPr>
          <w:sz w:val="22"/>
          <w:szCs w:val="22"/>
        </w:rPr>
        <w:t xml:space="preserve">, având activitate principală </w:t>
      </w:r>
      <w:proofErr w:type="gramStart"/>
      <w:r w:rsidR="004141A7" w:rsidRPr="00EB1E72">
        <w:rPr>
          <w:sz w:val="22"/>
          <w:szCs w:val="22"/>
        </w:rPr>
        <w:t>“</w:t>
      </w:r>
      <w:r w:rsidR="006311F0" w:rsidRPr="00EB1E72">
        <w:rPr>
          <w:sz w:val="22"/>
          <w:szCs w:val="22"/>
        </w:rPr>
        <w:t xml:space="preserve"> Alte</w:t>
      </w:r>
      <w:proofErr w:type="gramEnd"/>
      <w:r w:rsidR="006311F0" w:rsidRPr="00EB1E72">
        <w:rPr>
          <w:sz w:val="22"/>
          <w:szCs w:val="22"/>
        </w:rPr>
        <w:t xml:space="preserve"> transporturi terestre de  călători , n.c.a</w:t>
      </w:r>
      <w:r w:rsidR="004141A7" w:rsidRPr="00EB1E72">
        <w:rPr>
          <w:sz w:val="22"/>
          <w:szCs w:val="22"/>
        </w:rPr>
        <w:t xml:space="preserve">”. </w:t>
      </w:r>
      <w:proofErr w:type="gramStart"/>
      <w:r w:rsidR="004141A7" w:rsidRPr="00EB1E72">
        <w:rPr>
          <w:sz w:val="22"/>
          <w:szCs w:val="22"/>
        </w:rPr>
        <w:t xml:space="preserve">UAT </w:t>
      </w:r>
      <w:r w:rsidR="007713B1" w:rsidRPr="00EB1E72">
        <w:rPr>
          <w:sz w:val="22"/>
          <w:szCs w:val="22"/>
        </w:rPr>
        <w:t xml:space="preserve"> Comuna</w:t>
      </w:r>
      <w:proofErr w:type="gramEnd"/>
      <w:r w:rsidR="007713B1" w:rsidRPr="00EB1E72">
        <w:rPr>
          <w:sz w:val="22"/>
          <w:szCs w:val="22"/>
        </w:rPr>
        <w:t xml:space="preserve"> Ion Creanga </w:t>
      </w:r>
      <w:r w:rsidR="004141A7" w:rsidRPr="00EB1E72">
        <w:rPr>
          <w:sz w:val="22"/>
          <w:szCs w:val="22"/>
        </w:rPr>
        <w:t xml:space="preserve">exercită asupra operatorului S.C. </w:t>
      </w:r>
      <w:r w:rsidR="007713B1" w:rsidRPr="00EB1E72">
        <w:rPr>
          <w:sz w:val="22"/>
          <w:szCs w:val="22"/>
        </w:rPr>
        <w:t xml:space="preserve">TRANSLOCAL  ION CREANGA </w:t>
      </w:r>
      <w:r w:rsidR="004141A7" w:rsidRPr="00EB1E72">
        <w:rPr>
          <w:sz w:val="22"/>
          <w:szCs w:val="22"/>
        </w:rPr>
        <w:t xml:space="preserve">S.R.L. un control asemănător cu cel exercitat asupra propriilor sale departamente şi are toate obligaţiile legale ce decurg din această calitate. </w:t>
      </w:r>
    </w:p>
    <w:p w:rsidR="007713B1" w:rsidRPr="00EB1E72" w:rsidRDefault="007713B1" w:rsidP="00EB1E72">
      <w:pPr>
        <w:tabs>
          <w:tab w:val="left" w:pos="-284"/>
        </w:tabs>
        <w:spacing w:line="276" w:lineRule="auto"/>
        <w:ind w:left="-90" w:right="-90"/>
        <w:rPr>
          <w:sz w:val="22"/>
          <w:szCs w:val="22"/>
        </w:rPr>
      </w:pPr>
      <w:r w:rsidRPr="00EB1E72">
        <w:rPr>
          <w:color w:val="FF0000"/>
          <w:sz w:val="22"/>
          <w:szCs w:val="22"/>
        </w:rPr>
        <w:t xml:space="preserve">    </w:t>
      </w:r>
      <w:r w:rsidR="004141A7" w:rsidRPr="00EB1E72">
        <w:rPr>
          <w:sz w:val="22"/>
          <w:szCs w:val="22"/>
        </w:rPr>
        <w:t xml:space="preserve">Potrivit prevederilor art. </w:t>
      </w:r>
      <w:proofErr w:type="gramStart"/>
      <w:r w:rsidR="004141A7" w:rsidRPr="00EB1E72">
        <w:rPr>
          <w:sz w:val="22"/>
          <w:szCs w:val="22"/>
        </w:rPr>
        <w:t>8</w:t>
      </w:r>
      <w:proofErr w:type="gramEnd"/>
      <w:r w:rsidR="004141A7" w:rsidRPr="00EB1E72">
        <w:rPr>
          <w:sz w:val="22"/>
          <w:szCs w:val="22"/>
        </w:rPr>
        <w:t xml:space="preserve"> alin. (3) </w:t>
      </w:r>
      <w:proofErr w:type="gramStart"/>
      <w:r w:rsidR="004141A7" w:rsidRPr="00EB1E72">
        <w:rPr>
          <w:sz w:val="22"/>
          <w:szCs w:val="22"/>
        </w:rPr>
        <w:t>lit</w:t>
      </w:r>
      <w:proofErr w:type="gramEnd"/>
      <w:r w:rsidR="004141A7" w:rsidRPr="00EB1E72">
        <w:rPr>
          <w:sz w:val="22"/>
          <w:szCs w:val="22"/>
        </w:rPr>
        <w:t xml:space="preserve">. </w:t>
      </w:r>
      <w:proofErr w:type="gramStart"/>
      <w:r w:rsidR="004141A7" w:rsidRPr="00EB1E72">
        <w:rPr>
          <w:sz w:val="22"/>
          <w:szCs w:val="22"/>
        </w:rPr>
        <w:t>d^</w:t>
      </w:r>
      <w:proofErr w:type="gramEnd"/>
      <w:r w:rsidR="004141A7" w:rsidRPr="00EB1E72">
        <w:rPr>
          <w:sz w:val="22"/>
          <w:szCs w:val="22"/>
        </w:rPr>
        <w:t xml:space="preserve">1) din Legea nr. Legea 51/2006, privind serviciile de utilități publice, republicată, cu modificările și completările ulterioare și ale Art. </w:t>
      </w:r>
      <w:proofErr w:type="gramStart"/>
      <w:r w:rsidR="004141A7" w:rsidRPr="00EB1E72">
        <w:rPr>
          <w:sz w:val="22"/>
          <w:szCs w:val="22"/>
        </w:rPr>
        <w:t>17</w:t>
      </w:r>
      <w:proofErr w:type="gramEnd"/>
      <w:r w:rsidR="004141A7" w:rsidRPr="00EB1E72">
        <w:rPr>
          <w:sz w:val="22"/>
          <w:szCs w:val="22"/>
        </w:rPr>
        <w:t xml:space="preserve">, alin. (1) </w:t>
      </w:r>
      <w:proofErr w:type="gramStart"/>
      <w:r w:rsidR="004141A7" w:rsidRPr="00EB1E72">
        <w:rPr>
          <w:sz w:val="22"/>
          <w:szCs w:val="22"/>
        </w:rPr>
        <w:t>lit</w:t>
      </w:r>
      <w:proofErr w:type="gramEnd"/>
      <w:r w:rsidR="004141A7" w:rsidRPr="00EB1E72">
        <w:rPr>
          <w:sz w:val="22"/>
          <w:szCs w:val="22"/>
        </w:rPr>
        <w:t xml:space="preserve">. h) </w:t>
      </w:r>
      <w:proofErr w:type="gramStart"/>
      <w:r w:rsidR="004141A7" w:rsidRPr="00EB1E72">
        <w:rPr>
          <w:sz w:val="22"/>
          <w:szCs w:val="22"/>
        </w:rPr>
        <w:t>din</w:t>
      </w:r>
      <w:proofErr w:type="gramEnd"/>
      <w:r w:rsidR="004141A7" w:rsidRPr="00EB1E72">
        <w:rPr>
          <w:sz w:val="22"/>
          <w:szCs w:val="22"/>
        </w:rPr>
        <w:t xml:space="preserve"> Legea nr. </w:t>
      </w:r>
      <w:proofErr w:type="gramStart"/>
      <w:r w:rsidR="004141A7" w:rsidRPr="00EB1E72">
        <w:rPr>
          <w:sz w:val="22"/>
          <w:szCs w:val="22"/>
        </w:rPr>
        <w:t>92/2007</w:t>
      </w:r>
      <w:proofErr w:type="gramEnd"/>
      <w:r w:rsidR="004141A7" w:rsidRPr="00EB1E72">
        <w:rPr>
          <w:sz w:val="22"/>
          <w:szCs w:val="22"/>
        </w:rPr>
        <w:t xml:space="preserve">, privind serviciile publice de transport persoane în unităţile </w:t>
      </w:r>
      <w:r w:rsidRPr="00EB1E72">
        <w:rPr>
          <w:sz w:val="22"/>
          <w:szCs w:val="22"/>
        </w:rPr>
        <w:t xml:space="preserve">administrative- </w:t>
      </w:r>
      <w:r w:rsidR="004141A7" w:rsidRPr="00EB1E72">
        <w:rPr>
          <w:sz w:val="22"/>
          <w:szCs w:val="22"/>
        </w:rPr>
        <w:t xml:space="preserve">teritoriale, cu modificările și completările ulterioare autoritatea publică locală are obligativitatea aprobării Contractul de delegare. </w:t>
      </w:r>
    </w:p>
    <w:p w:rsidR="007713B1" w:rsidRPr="00EB1E72" w:rsidRDefault="007713B1" w:rsidP="00EB1E72">
      <w:pPr>
        <w:tabs>
          <w:tab w:val="left" w:pos="-284"/>
        </w:tabs>
        <w:spacing w:line="276" w:lineRule="auto"/>
        <w:ind w:left="-90" w:right="-90"/>
        <w:rPr>
          <w:sz w:val="22"/>
          <w:szCs w:val="22"/>
        </w:rPr>
      </w:pPr>
      <w:r w:rsidRPr="00EB1E72">
        <w:rPr>
          <w:sz w:val="22"/>
          <w:szCs w:val="22"/>
        </w:rPr>
        <w:t xml:space="preserve">   </w:t>
      </w:r>
      <w:r w:rsidR="004141A7" w:rsidRPr="00EB1E72">
        <w:rPr>
          <w:sz w:val="22"/>
          <w:szCs w:val="22"/>
        </w:rPr>
        <w:t xml:space="preserve">În urma analizării documentelor premergătoare se constată că sunt îndeplinite condiţiile prevăzute de dispoziţiile art. </w:t>
      </w:r>
      <w:proofErr w:type="gramStart"/>
      <w:r w:rsidR="004141A7" w:rsidRPr="00EB1E72">
        <w:rPr>
          <w:sz w:val="22"/>
          <w:szCs w:val="22"/>
        </w:rPr>
        <w:t>28</w:t>
      </w:r>
      <w:proofErr w:type="gramEnd"/>
      <w:r w:rsidR="004141A7" w:rsidRPr="00EB1E72">
        <w:rPr>
          <w:sz w:val="22"/>
          <w:szCs w:val="22"/>
        </w:rPr>
        <w:t xml:space="preserve"> alin. (2) </w:t>
      </w:r>
      <w:proofErr w:type="gramStart"/>
      <w:r w:rsidR="004141A7" w:rsidRPr="00EB1E72">
        <w:rPr>
          <w:sz w:val="22"/>
          <w:szCs w:val="22"/>
        </w:rPr>
        <w:t>lit</w:t>
      </w:r>
      <w:proofErr w:type="gramEnd"/>
      <w:r w:rsidR="004141A7" w:rsidRPr="00EB1E72">
        <w:rPr>
          <w:sz w:val="22"/>
          <w:szCs w:val="22"/>
        </w:rPr>
        <w:t xml:space="preserve">. b) </w:t>
      </w:r>
      <w:proofErr w:type="gramStart"/>
      <w:r w:rsidR="004141A7" w:rsidRPr="00EB1E72">
        <w:rPr>
          <w:sz w:val="22"/>
          <w:szCs w:val="22"/>
        </w:rPr>
        <w:t>din</w:t>
      </w:r>
      <w:proofErr w:type="gramEnd"/>
      <w:r w:rsidR="004141A7" w:rsidRPr="00EB1E72">
        <w:rPr>
          <w:sz w:val="22"/>
          <w:szCs w:val="22"/>
        </w:rPr>
        <w:t xml:space="preserve"> Legea serviciilor comunitare de utilităţi publice nr.51/2006, republicată, cu modificările și completările ulterioare și a celor din legislația specifică, în special a Regulamentului (CE) nr. 1370/2007 al Parlamentului European și al Consiliului privind serviciile publice de transport feroviar și rutier de călători și de abrogare a Regulamentelor (CEE) nr.1191/69 și nr.1107/70 ale Consiliului și a Legii nr.92/2007 a serviciilor publice de transport persoane în unităţile administrativ-teritoriale.</w:t>
      </w:r>
    </w:p>
    <w:p w:rsidR="007713B1" w:rsidRPr="00EB1E72" w:rsidRDefault="007713B1" w:rsidP="00EB1E72">
      <w:pPr>
        <w:tabs>
          <w:tab w:val="left" w:pos="-284"/>
        </w:tabs>
        <w:spacing w:line="276" w:lineRule="auto"/>
        <w:ind w:left="-90" w:right="-90"/>
        <w:rPr>
          <w:sz w:val="22"/>
          <w:szCs w:val="22"/>
        </w:rPr>
      </w:pPr>
      <w:r w:rsidRPr="00EB1E72">
        <w:rPr>
          <w:sz w:val="22"/>
          <w:szCs w:val="22"/>
        </w:rPr>
        <w:t xml:space="preserve">   </w:t>
      </w:r>
      <w:r w:rsidR="004141A7" w:rsidRPr="00EB1E72">
        <w:rPr>
          <w:sz w:val="22"/>
          <w:szCs w:val="22"/>
        </w:rPr>
        <w:t xml:space="preserve"> Potrivit celor menționate anterior, se propune </w:t>
      </w:r>
      <w:r w:rsidRPr="00EB1E72">
        <w:rPr>
          <w:sz w:val="22"/>
          <w:szCs w:val="22"/>
        </w:rPr>
        <w:t xml:space="preserve">aprobarea </w:t>
      </w:r>
      <w:r w:rsidR="004141A7" w:rsidRPr="00EB1E72">
        <w:rPr>
          <w:sz w:val="22"/>
          <w:szCs w:val="22"/>
        </w:rPr>
        <w:t>Proiectul</w:t>
      </w:r>
      <w:r w:rsidRPr="00EB1E72">
        <w:rPr>
          <w:sz w:val="22"/>
          <w:szCs w:val="22"/>
        </w:rPr>
        <w:t>ui</w:t>
      </w:r>
      <w:r w:rsidR="004141A7" w:rsidRPr="00EB1E72">
        <w:rPr>
          <w:sz w:val="22"/>
          <w:szCs w:val="22"/>
        </w:rPr>
        <w:t xml:space="preserve"> Contractului de delegare a gestiunii serviciului public de transport persoane în aria teritorială de competență a</w:t>
      </w:r>
      <w:r w:rsidRPr="00EB1E72">
        <w:rPr>
          <w:sz w:val="22"/>
          <w:szCs w:val="22"/>
        </w:rPr>
        <w:t xml:space="preserve"> Comunei  Ion Creanga </w:t>
      </w:r>
      <w:r w:rsidR="004141A7" w:rsidRPr="00EB1E72">
        <w:rPr>
          <w:sz w:val="22"/>
          <w:szCs w:val="22"/>
        </w:rPr>
        <w:t xml:space="preserve">, inclusiv anexele acestuia, </w:t>
      </w:r>
    </w:p>
    <w:p w:rsidR="007E123B" w:rsidRPr="00EB1E72" w:rsidRDefault="004141A7" w:rsidP="00EB1E72">
      <w:pPr>
        <w:tabs>
          <w:tab w:val="left" w:pos="-284"/>
        </w:tabs>
        <w:spacing w:line="276" w:lineRule="auto"/>
        <w:ind w:left="-90" w:right="-90"/>
        <w:rPr>
          <w:sz w:val="22"/>
          <w:szCs w:val="22"/>
        </w:rPr>
      </w:pPr>
      <w:r w:rsidRPr="00EB1E72">
        <w:rPr>
          <w:sz w:val="22"/>
          <w:szCs w:val="22"/>
        </w:rPr>
        <w:t xml:space="preserve"> Din perspectiva legalității, s-au avut în vedere prevederile art. </w:t>
      </w:r>
      <w:proofErr w:type="gramStart"/>
      <w:r w:rsidRPr="00EB1E72">
        <w:rPr>
          <w:sz w:val="22"/>
          <w:szCs w:val="22"/>
        </w:rPr>
        <w:t>129</w:t>
      </w:r>
      <w:proofErr w:type="gramEnd"/>
      <w:r w:rsidRPr="00EB1E72">
        <w:rPr>
          <w:sz w:val="22"/>
          <w:szCs w:val="22"/>
        </w:rPr>
        <w:t xml:space="preserve"> alin. (2) </w:t>
      </w:r>
      <w:proofErr w:type="gramStart"/>
      <w:r w:rsidRPr="00EB1E72">
        <w:rPr>
          <w:sz w:val="22"/>
          <w:szCs w:val="22"/>
        </w:rPr>
        <w:t>lit</w:t>
      </w:r>
      <w:proofErr w:type="gramEnd"/>
      <w:r w:rsidRPr="00EB1E72">
        <w:rPr>
          <w:sz w:val="22"/>
          <w:szCs w:val="22"/>
        </w:rPr>
        <w:t xml:space="preserve">. d) și alin. (7) </w:t>
      </w:r>
      <w:proofErr w:type="gramStart"/>
      <w:r w:rsidRPr="00EB1E72">
        <w:rPr>
          <w:sz w:val="22"/>
          <w:szCs w:val="22"/>
        </w:rPr>
        <w:t>lit.s</w:t>
      </w:r>
      <w:proofErr w:type="gramEnd"/>
      <w:r w:rsidRPr="00EB1E72">
        <w:rPr>
          <w:sz w:val="22"/>
          <w:szCs w:val="22"/>
        </w:rPr>
        <w:t xml:space="preserve">) din OUG 57/2019 privind Codul administrativ, cu modificările și completările ulterioare, Consiliul Local al </w:t>
      </w:r>
      <w:r w:rsidR="007713B1" w:rsidRPr="00EB1E72">
        <w:rPr>
          <w:sz w:val="22"/>
          <w:szCs w:val="22"/>
        </w:rPr>
        <w:t xml:space="preserve"> Comunei Ion Creanga </w:t>
      </w:r>
      <w:r w:rsidRPr="00EB1E72">
        <w:rPr>
          <w:sz w:val="22"/>
          <w:szCs w:val="22"/>
        </w:rPr>
        <w:t xml:space="preserve">are atribuții privind gestionarea serviciilor de interes local respectiv asigură, potrivit competenţei sale şi în condiţiile legii, cadrul necesar pentru furnizarea serviciilor publice de interes local privind alte servicii publice de interes local stabilite prin lege. Față de cele mai sus expuse, susținem că, prezentul proiect de hotărâre îndeplinește cerințele de legalitate necesare, motiv pentru care propunem Consiliul Local </w:t>
      </w:r>
      <w:proofErr w:type="gramStart"/>
      <w:r w:rsidRPr="00EB1E72">
        <w:rPr>
          <w:sz w:val="22"/>
          <w:szCs w:val="22"/>
        </w:rPr>
        <w:t xml:space="preserve">al </w:t>
      </w:r>
      <w:r w:rsidR="007713B1" w:rsidRPr="00EB1E72">
        <w:rPr>
          <w:sz w:val="22"/>
          <w:szCs w:val="22"/>
        </w:rPr>
        <w:t xml:space="preserve"> Comunei</w:t>
      </w:r>
      <w:proofErr w:type="gramEnd"/>
      <w:r w:rsidR="007713B1" w:rsidRPr="00EB1E72">
        <w:rPr>
          <w:sz w:val="22"/>
          <w:szCs w:val="22"/>
        </w:rPr>
        <w:t xml:space="preserve"> Ion Creanga </w:t>
      </w:r>
      <w:r w:rsidRPr="00EB1E72">
        <w:rPr>
          <w:sz w:val="22"/>
          <w:szCs w:val="22"/>
        </w:rPr>
        <w:t>aprobarea acestuia.</w:t>
      </w:r>
    </w:p>
    <w:p w:rsidR="007E123B" w:rsidRPr="00EB1E72" w:rsidRDefault="007E123B" w:rsidP="00EB1E72">
      <w:pPr>
        <w:tabs>
          <w:tab w:val="left" w:pos="-284"/>
        </w:tabs>
        <w:spacing w:line="276" w:lineRule="auto"/>
        <w:ind w:left="-90" w:right="-90"/>
        <w:rPr>
          <w:sz w:val="22"/>
          <w:szCs w:val="22"/>
        </w:rPr>
      </w:pPr>
    </w:p>
    <w:p w:rsidR="00EB1E72" w:rsidRDefault="00EB1E72" w:rsidP="00EB1E72">
      <w:pPr>
        <w:spacing w:line="276" w:lineRule="auto"/>
        <w:ind w:left="-90" w:right="-90"/>
        <w:jc w:val="center"/>
        <w:rPr>
          <w:sz w:val="22"/>
          <w:szCs w:val="22"/>
        </w:rPr>
      </w:pPr>
      <w:r>
        <w:rPr>
          <w:sz w:val="22"/>
          <w:szCs w:val="22"/>
        </w:rPr>
        <w:t xml:space="preserve">Referent  </w:t>
      </w:r>
    </w:p>
    <w:p w:rsidR="00C91448" w:rsidRDefault="00EB1E72" w:rsidP="00EB1E72">
      <w:pPr>
        <w:spacing w:line="276" w:lineRule="auto"/>
        <w:ind w:left="-90" w:right="-90"/>
        <w:jc w:val="center"/>
        <w:rPr>
          <w:sz w:val="22"/>
          <w:szCs w:val="22"/>
        </w:rPr>
      </w:pPr>
      <w:r>
        <w:rPr>
          <w:sz w:val="22"/>
          <w:szCs w:val="22"/>
        </w:rPr>
        <w:t xml:space="preserve">Elena ROȘU </w:t>
      </w:r>
    </w:p>
    <w:p w:rsidR="00E66147" w:rsidRDefault="00E66147" w:rsidP="00EB1E72">
      <w:pPr>
        <w:spacing w:line="276" w:lineRule="auto"/>
        <w:ind w:left="-90" w:right="-90"/>
        <w:jc w:val="center"/>
        <w:rPr>
          <w:sz w:val="22"/>
          <w:szCs w:val="22"/>
        </w:rPr>
      </w:pPr>
    </w:p>
    <w:p w:rsidR="00E66147" w:rsidRDefault="00E66147" w:rsidP="00EB1E72">
      <w:pPr>
        <w:spacing w:line="276" w:lineRule="auto"/>
        <w:ind w:left="-90" w:right="-90"/>
        <w:jc w:val="center"/>
        <w:rPr>
          <w:sz w:val="22"/>
          <w:szCs w:val="22"/>
        </w:rPr>
      </w:pPr>
    </w:p>
    <w:p w:rsidR="00E66147" w:rsidRDefault="00E66147" w:rsidP="00EB1E72">
      <w:pPr>
        <w:spacing w:line="276" w:lineRule="auto"/>
        <w:ind w:left="-90" w:right="-90"/>
        <w:jc w:val="center"/>
        <w:rPr>
          <w:sz w:val="22"/>
          <w:szCs w:val="22"/>
        </w:rPr>
      </w:pPr>
    </w:p>
    <w:p w:rsidR="00E66147" w:rsidRDefault="00E66147" w:rsidP="00EB1E72">
      <w:pPr>
        <w:spacing w:line="276" w:lineRule="auto"/>
        <w:ind w:left="-90" w:right="-90"/>
        <w:jc w:val="center"/>
        <w:rPr>
          <w:sz w:val="22"/>
          <w:szCs w:val="22"/>
        </w:rPr>
      </w:pPr>
    </w:p>
    <w:p w:rsidR="00E66147" w:rsidRDefault="00E66147" w:rsidP="00EB1E72">
      <w:pPr>
        <w:spacing w:line="276" w:lineRule="auto"/>
        <w:ind w:left="-90" w:right="-90"/>
        <w:jc w:val="center"/>
        <w:rPr>
          <w:sz w:val="22"/>
          <w:szCs w:val="22"/>
        </w:rPr>
      </w:pPr>
    </w:p>
    <w:p w:rsidR="00E66147" w:rsidRDefault="00E66147" w:rsidP="00EB1E72">
      <w:pPr>
        <w:spacing w:line="276" w:lineRule="auto"/>
        <w:ind w:left="-90" w:right="-90"/>
        <w:jc w:val="center"/>
        <w:rPr>
          <w:sz w:val="22"/>
          <w:szCs w:val="22"/>
        </w:rPr>
      </w:pPr>
    </w:p>
    <w:p w:rsidR="00E66147" w:rsidRDefault="00E66147" w:rsidP="00EB1E72">
      <w:pPr>
        <w:spacing w:line="276" w:lineRule="auto"/>
        <w:ind w:left="-90" w:right="-90"/>
        <w:jc w:val="center"/>
        <w:rPr>
          <w:sz w:val="22"/>
          <w:szCs w:val="22"/>
        </w:rPr>
      </w:pPr>
    </w:p>
    <w:p w:rsidR="00E66147" w:rsidRDefault="00E66147" w:rsidP="00EB1E72">
      <w:pPr>
        <w:spacing w:line="276" w:lineRule="auto"/>
        <w:ind w:left="-90" w:right="-90"/>
        <w:jc w:val="center"/>
        <w:rPr>
          <w:sz w:val="22"/>
          <w:szCs w:val="22"/>
        </w:rPr>
      </w:pPr>
    </w:p>
    <w:p w:rsidR="00E66147" w:rsidRDefault="00E66147" w:rsidP="00EB1E72">
      <w:pPr>
        <w:spacing w:line="276" w:lineRule="auto"/>
        <w:ind w:left="-90" w:right="-90"/>
        <w:jc w:val="center"/>
        <w:rPr>
          <w:sz w:val="22"/>
          <w:szCs w:val="22"/>
        </w:rPr>
      </w:pPr>
    </w:p>
    <w:p w:rsidR="00E66147" w:rsidRPr="00E66147" w:rsidRDefault="00E66147" w:rsidP="00E66147">
      <w:pPr>
        <w:spacing w:line="276" w:lineRule="auto"/>
        <w:ind w:left="-90" w:right="-90"/>
        <w:jc w:val="center"/>
        <w:rPr>
          <w:sz w:val="22"/>
          <w:szCs w:val="22"/>
        </w:rPr>
      </w:pPr>
    </w:p>
    <w:p w:rsidR="00E66147" w:rsidRPr="00E66147" w:rsidRDefault="00E66147" w:rsidP="00E66147">
      <w:pPr>
        <w:spacing w:line="276" w:lineRule="auto"/>
        <w:jc w:val="center"/>
        <w:rPr>
          <w:rFonts w:eastAsia="Calibri"/>
          <w:b/>
          <w:sz w:val="22"/>
          <w:szCs w:val="22"/>
        </w:rPr>
      </w:pPr>
      <w:r w:rsidRPr="00E66147">
        <w:rPr>
          <w:rFonts w:eastAsia="Calibri"/>
          <w:b/>
          <w:sz w:val="22"/>
          <w:szCs w:val="22"/>
        </w:rPr>
        <w:t xml:space="preserve">AVIZ  </w:t>
      </w:r>
    </w:p>
    <w:p w:rsidR="00E66147" w:rsidRPr="00E66147" w:rsidRDefault="00E66147" w:rsidP="00E66147">
      <w:pPr>
        <w:spacing w:line="276" w:lineRule="auto"/>
        <w:jc w:val="center"/>
        <w:rPr>
          <w:rFonts w:eastAsia="Calibri"/>
          <w:b/>
          <w:sz w:val="22"/>
          <w:szCs w:val="22"/>
        </w:rPr>
      </w:pPr>
    </w:p>
    <w:p w:rsidR="00E66147" w:rsidRPr="00E66147" w:rsidRDefault="00E66147" w:rsidP="00E66147">
      <w:pPr>
        <w:spacing w:line="276" w:lineRule="auto"/>
        <w:jc w:val="center"/>
        <w:rPr>
          <w:rFonts w:eastAsia="Calibri"/>
          <w:b/>
          <w:sz w:val="22"/>
          <w:szCs w:val="22"/>
        </w:rPr>
      </w:pPr>
    </w:p>
    <w:p w:rsidR="00E66147" w:rsidRPr="00E66147" w:rsidRDefault="00E66147" w:rsidP="00E66147">
      <w:pPr>
        <w:spacing w:line="276" w:lineRule="auto"/>
        <w:jc w:val="center"/>
        <w:rPr>
          <w:b/>
          <w:sz w:val="22"/>
          <w:szCs w:val="22"/>
        </w:rPr>
      </w:pPr>
      <w:proofErr w:type="gramStart"/>
      <w:r w:rsidRPr="00E66147">
        <w:rPr>
          <w:rFonts w:eastAsia="Calibri"/>
          <w:b/>
          <w:color w:val="000000"/>
          <w:sz w:val="22"/>
          <w:szCs w:val="22"/>
          <w:lang w:eastAsia="ro-RO"/>
        </w:rPr>
        <w:t xml:space="preserve">privind avizul de legalitate </w:t>
      </w:r>
      <w:r w:rsidRPr="00E66147">
        <w:rPr>
          <w:rFonts w:eastAsia="Calibri"/>
          <w:color w:val="000000"/>
          <w:sz w:val="22"/>
          <w:szCs w:val="22"/>
          <w:lang w:eastAsia="ro-RO"/>
        </w:rPr>
        <w:t xml:space="preserve"> </w:t>
      </w:r>
      <w:r w:rsidRPr="00E66147">
        <w:rPr>
          <w:rFonts w:eastAsia="Calibri"/>
          <w:b/>
          <w:bCs/>
          <w:color w:val="000000"/>
          <w:sz w:val="22"/>
          <w:szCs w:val="22"/>
          <w:lang w:eastAsia="ro-RO"/>
        </w:rPr>
        <w:t xml:space="preserve">la Proiectul de  hotărâre </w:t>
      </w:r>
      <w:r w:rsidRPr="00E66147">
        <w:rPr>
          <w:b/>
          <w:sz w:val="22"/>
          <w:szCs w:val="22"/>
        </w:rPr>
        <w:t>privind  înființarea serviciului de transport public local de persoane prin curse regulate efectuat cu microbuze   în cadrul COMUNEI ION CREANGĂ și totodata delegarea directă a gestiunii serviciului de transport public local de persoane prin curse regulate efectuat cu microbuze în cadrul COMUNEI ION CREANGĂ, către  operatorul propriu privat  SC  TRANSLOCAL ION CREANGA SRL</w:t>
      </w:r>
      <w:proofErr w:type="gramEnd"/>
    </w:p>
    <w:p w:rsidR="00E66147" w:rsidRPr="00E66147" w:rsidRDefault="00E66147" w:rsidP="00E66147">
      <w:pPr>
        <w:autoSpaceDE w:val="0"/>
        <w:autoSpaceDN w:val="0"/>
        <w:adjustRightInd w:val="0"/>
        <w:spacing w:line="276" w:lineRule="auto"/>
        <w:jc w:val="center"/>
        <w:rPr>
          <w:b/>
          <w:bCs/>
          <w:sz w:val="22"/>
          <w:szCs w:val="22"/>
          <w:lang w:val="ro-RO" w:eastAsia="ro-RO"/>
        </w:rPr>
      </w:pPr>
    </w:p>
    <w:p w:rsidR="00E66147" w:rsidRPr="00E66147" w:rsidRDefault="00E66147" w:rsidP="00E66147">
      <w:pPr>
        <w:autoSpaceDE w:val="0"/>
        <w:autoSpaceDN w:val="0"/>
        <w:adjustRightInd w:val="0"/>
        <w:spacing w:line="276" w:lineRule="auto"/>
        <w:jc w:val="center"/>
        <w:rPr>
          <w:rFonts w:eastAsia="Calibri"/>
          <w:b/>
          <w:bCs/>
          <w:sz w:val="22"/>
          <w:szCs w:val="22"/>
        </w:rPr>
      </w:pPr>
    </w:p>
    <w:p w:rsidR="00E66147" w:rsidRPr="00E66147" w:rsidRDefault="00E66147" w:rsidP="00E66147">
      <w:pPr>
        <w:spacing w:line="276" w:lineRule="auto"/>
        <w:rPr>
          <w:rFonts w:eastAsia="Calibri"/>
          <w:sz w:val="22"/>
          <w:szCs w:val="22"/>
        </w:rPr>
      </w:pPr>
      <w:r w:rsidRPr="00E66147">
        <w:rPr>
          <w:rFonts w:eastAsia="Calibri"/>
          <w:sz w:val="22"/>
          <w:szCs w:val="22"/>
        </w:rPr>
        <w:t xml:space="preserve">   În conformitate cu prevederile art.243 alin</w:t>
      </w:r>
      <w:proofErr w:type="gramStart"/>
      <w:r w:rsidRPr="00E66147">
        <w:rPr>
          <w:rFonts w:eastAsia="Calibri"/>
          <w:sz w:val="22"/>
          <w:szCs w:val="22"/>
        </w:rPr>
        <w:t>.(</w:t>
      </w:r>
      <w:proofErr w:type="gramEnd"/>
      <w:r w:rsidRPr="00E66147">
        <w:rPr>
          <w:rFonts w:eastAsia="Calibri"/>
          <w:sz w:val="22"/>
          <w:szCs w:val="22"/>
        </w:rPr>
        <w:t>1) lit.”</w:t>
      </w:r>
      <w:proofErr w:type="gramStart"/>
      <w:r w:rsidRPr="00E66147">
        <w:rPr>
          <w:rFonts w:eastAsia="Calibri"/>
          <w:sz w:val="22"/>
          <w:szCs w:val="22"/>
        </w:rPr>
        <w:t>a</w:t>
      </w:r>
      <w:proofErr w:type="gramEnd"/>
      <w:r w:rsidRPr="00E66147">
        <w:rPr>
          <w:rFonts w:eastAsia="Calibri"/>
          <w:sz w:val="22"/>
          <w:szCs w:val="22"/>
        </w:rPr>
        <w:t xml:space="preserve">” din O.U.G nr.57/ 2019 privind  Codul  administrativ , înaintez consiliului local prezentul aviz. </w:t>
      </w:r>
    </w:p>
    <w:p w:rsidR="00E66147" w:rsidRPr="00E66147" w:rsidRDefault="00E66147" w:rsidP="00E66147">
      <w:pPr>
        <w:spacing w:line="276" w:lineRule="auto"/>
        <w:jc w:val="both"/>
        <w:rPr>
          <w:rFonts w:eastAsia="Calibri"/>
          <w:sz w:val="22"/>
          <w:szCs w:val="22"/>
        </w:rPr>
      </w:pPr>
      <w:r w:rsidRPr="00E66147">
        <w:rPr>
          <w:rFonts w:eastAsia="Calibri"/>
          <w:sz w:val="22"/>
          <w:szCs w:val="22"/>
        </w:rPr>
        <w:t xml:space="preserve">  Analizând proiectul de hotărâre inițiat de viceprimarul </w:t>
      </w:r>
      <w:proofErr w:type="gramStart"/>
      <w:r w:rsidRPr="00E66147">
        <w:rPr>
          <w:rFonts w:eastAsia="Calibri"/>
          <w:sz w:val="22"/>
          <w:szCs w:val="22"/>
        </w:rPr>
        <w:t>comunei  Ion</w:t>
      </w:r>
      <w:proofErr w:type="gramEnd"/>
      <w:r w:rsidRPr="00E66147">
        <w:rPr>
          <w:rFonts w:eastAsia="Calibri"/>
          <w:sz w:val="22"/>
          <w:szCs w:val="22"/>
        </w:rPr>
        <w:t xml:space="preserve"> Creanga , am constatat că sunt îndeplinite condiţiile de fond și de formă ale proiectului de hotărâre : </w:t>
      </w:r>
    </w:p>
    <w:p w:rsidR="00E66147" w:rsidRPr="00E66147" w:rsidRDefault="00E66147" w:rsidP="00E66147">
      <w:pPr>
        <w:spacing w:line="276" w:lineRule="auto"/>
        <w:jc w:val="both"/>
        <w:rPr>
          <w:rFonts w:eastAsia="Calibri"/>
          <w:sz w:val="22"/>
          <w:szCs w:val="22"/>
        </w:rPr>
      </w:pPr>
    </w:p>
    <w:p w:rsidR="00E66147" w:rsidRPr="00E66147" w:rsidRDefault="00E66147" w:rsidP="00E66147">
      <w:pPr>
        <w:numPr>
          <w:ilvl w:val="0"/>
          <w:numId w:val="1"/>
        </w:numPr>
        <w:spacing w:line="276" w:lineRule="auto"/>
        <w:ind w:left="644"/>
        <w:contextualSpacing/>
        <w:jc w:val="both"/>
        <w:rPr>
          <w:rFonts w:eastAsia="Calibri"/>
          <w:sz w:val="22"/>
          <w:szCs w:val="22"/>
        </w:rPr>
      </w:pPr>
      <w:r w:rsidRPr="00E66147">
        <w:rPr>
          <w:rFonts w:eastAsia="Calibri"/>
          <w:sz w:val="22"/>
          <w:szCs w:val="22"/>
        </w:rPr>
        <w:t xml:space="preserve">S-au respectat normele de tehnică legislativă pentru elaborarea proiectului de hotărâre, respectiv prevederile Legii nr.24/2000, republicată, cu modificările şi completările ulterioare </w:t>
      </w:r>
    </w:p>
    <w:p w:rsidR="00E66147" w:rsidRPr="00E66147" w:rsidRDefault="00E66147" w:rsidP="00E66147">
      <w:pPr>
        <w:numPr>
          <w:ilvl w:val="0"/>
          <w:numId w:val="1"/>
        </w:numPr>
        <w:spacing w:line="276" w:lineRule="auto"/>
        <w:ind w:left="644"/>
        <w:contextualSpacing/>
        <w:rPr>
          <w:rFonts w:eastAsia="Calibri"/>
          <w:sz w:val="22"/>
          <w:szCs w:val="22"/>
        </w:rPr>
      </w:pPr>
      <w:r w:rsidRPr="00E66147">
        <w:rPr>
          <w:rFonts w:eastAsia="Calibri"/>
          <w:sz w:val="22"/>
          <w:szCs w:val="22"/>
        </w:rPr>
        <w:t xml:space="preserve">Este iniţiat de dl. </w:t>
      </w:r>
      <w:proofErr w:type="gramStart"/>
      <w:r w:rsidRPr="00E66147">
        <w:rPr>
          <w:rFonts w:eastAsia="Calibri"/>
          <w:sz w:val="22"/>
          <w:szCs w:val="22"/>
        </w:rPr>
        <w:t>primar</w:t>
      </w:r>
      <w:proofErr w:type="gramEnd"/>
      <w:r w:rsidRPr="00E66147">
        <w:rPr>
          <w:rFonts w:eastAsia="Calibri"/>
          <w:sz w:val="22"/>
          <w:szCs w:val="22"/>
        </w:rPr>
        <w:t>, conf.art. 136  alin.(1)   din O.U.G nr.57/ 2019 privind  Codul  administrativ ,</w:t>
      </w:r>
    </w:p>
    <w:p w:rsidR="00E66147" w:rsidRPr="00E66147" w:rsidRDefault="00E66147" w:rsidP="00E66147">
      <w:pPr>
        <w:spacing w:line="276" w:lineRule="auto"/>
        <w:ind w:left="644"/>
        <w:contextualSpacing/>
        <w:rPr>
          <w:rFonts w:eastAsia="Calibri"/>
          <w:sz w:val="22"/>
          <w:szCs w:val="22"/>
        </w:rPr>
      </w:pPr>
      <w:r w:rsidRPr="00E66147">
        <w:rPr>
          <w:rFonts w:eastAsia="Calibri"/>
          <w:sz w:val="22"/>
          <w:szCs w:val="22"/>
        </w:rPr>
        <w:t xml:space="preserve"> </w:t>
      </w:r>
    </w:p>
    <w:p w:rsidR="00E66147" w:rsidRPr="00E66147" w:rsidRDefault="00E66147" w:rsidP="00E66147">
      <w:pPr>
        <w:spacing w:line="276" w:lineRule="auto"/>
        <w:jc w:val="both"/>
        <w:rPr>
          <w:sz w:val="22"/>
          <w:szCs w:val="22"/>
        </w:rPr>
      </w:pPr>
      <w:r w:rsidRPr="00E66147">
        <w:rPr>
          <w:rFonts w:eastAsia="Calibri"/>
          <w:sz w:val="22"/>
          <w:szCs w:val="22"/>
        </w:rPr>
        <w:t xml:space="preserve">    Este elaborat </w:t>
      </w:r>
      <w:proofErr w:type="gramStart"/>
      <w:r w:rsidRPr="00E66147">
        <w:rPr>
          <w:rFonts w:eastAsia="Calibri"/>
          <w:sz w:val="22"/>
          <w:szCs w:val="22"/>
        </w:rPr>
        <w:t>conform :</w:t>
      </w:r>
      <w:proofErr w:type="gramEnd"/>
      <w:r w:rsidRPr="00E66147">
        <w:rPr>
          <w:rFonts w:eastAsia="Calibri"/>
          <w:sz w:val="22"/>
          <w:szCs w:val="22"/>
        </w:rPr>
        <w:t xml:space="preserve"> </w:t>
      </w:r>
      <w:r w:rsidRPr="00E66147">
        <w:rPr>
          <w:sz w:val="22"/>
          <w:szCs w:val="22"/>
        </w:rPr>
        <w:t xml:space="preserve">art. </w:t>
      </w:r>
      <w:proofErr w:type="gramStart"/>
      <w:r w:rsidRPr="00E66147">
        <w:rPr>
          <w:sz w:val="22"/>
          <w:szCs w:val="22"/>
        </w:rPr>
        <w:t>129</w:t>
      </w:r>
      <w:proofErr w:type="gramEnd"/>
      <w:r w:rsidRPr="00E66147">
        <w:rPr>
          <w:sz w:val="22"/>
          <w:szCs w:val="22"/>
        </w:rPr>
        <w:t>, alin (2), lit. ,</w:t>
      </w:r>
      <w:proofErr w:type="gramStart"/>
      <w:r w:rsidRPr="00E66147">
        <w:rPr>
          <w:sz w:val="22"/>
          <w:szCs w:val="22"/>
        </w:rPr>
        <w:t>,c</w:t>
      </w:r>
      <w:proofErr w:type="gramEnd"/>
      <w:r w:rsidRPr="00E66147">
        <w:rPr>
          <w:sz w:val="22"/>
          <w:szCs w:val="22"/>
        </w:rPr>
        <w:t xml:space="preserve"> ”și ,,d” și alin. </w:t>
      </w:r>
      <w:proofErr w:type="gramStart"/>
      <w:r w:rsidRPr="00E66147">
        <w:rPr>
          <w:sz w:val="22"/>
          <w:szCs w:val="22"/>
        </w:rPr>
        <w:t>6</w:t>
      </w:r>
      <w:proofErr w:type="gramEnd"/>
      <w:r w:rsidRPr="00E66147">
        <w:rPr>
          <w:sz w:val="22"/>
          <w:szCs w:val="22"/>
        </w:rPr>
        <w:t>, lit. ,</w:t>
      </w:r>
      <w:proofErr w:type="gramStart"/>
      <w:r w:rsidRPr="00E66147">
        <w:rPr>
          <w:sz w:val="22"/>
          <w:szCs w:val="22"/>
        </w:rPr>
        <w:t>,a</w:t>
      </w:r>
      <w:proofErr w:type="gramEnd"/>
      <w:r w:rsidRPr="00E66147">
        <w:rPr>
          <w:sz w:val="22"/>
          <w:szCs w:val="22"/>
        </w:rPr>
        <w:t>” și alin. 7, lit.,</w:t>
      </w:r>
      <w:proofErr w:type="gramStart"/>
      <w:r w:rsidRPr="00E66147">
        <w:rPr>
          <w:sz w:val="22"/>
          <w:szCs w:val="22"/>
        </w:rPr>
        <w:t>,n</w:t>
      </w:r>
      <w:proofErr w:type="gramEnd"/>
      <w:r w:rsidRPr="00E66147">
        <w:rPr>
          <w:sz w:val="22"/>
          <w:szCs w:val="22"/>
        </w:rPr>
        <w:t>”, art. 136, alin</w:t>
      </w:r>
      <w:proofErr w:type="gramStart"/>
      <w:r w:rsidRPr="00E66147">
        <w:rPr>
          <w:sz w:val="22"/>
          <w:szCs w:val="22"/>
        </w:rPr>
        <w:t>.(</w:t>
      </w:r>
      <w:proofErr w:type="gramEnd"/>
      <w:r w:rsidRPr="00E66147">
        <w:rPr>
          <w:sz w:val="22"/>
          <w:szCs w:val="22"/>
        </w:rPr>
        <w:t xml:space="preserve">1), art. </w:t>
      </w:r>
      <w:proofErr w:type="gramStart"/>
      <w:r w:rsidRPr="00E66147">
        <w:rPr>
          <w:sz w:val="22"/>
          <w:szCs w:val="22"/>
        </w:rPr>
        <w:t>139</w:t>
      </w:r>
      <w:proofErr w:type="gramEnd"/>
      <w:r w:rsidRPr="00E66147">
        <w:rPr>
          <w:sz w:val="22"/>
          <w:szCs w:val="22"/>
        </w:rPr>
        <w:t xml:space="preserve">, alin. (1) și (3), art. </w:t>
      </w:r>
      <w:proofErr w:type="gramStart"/>
      <w:r w:rsidRPr="00E66147">
        <w:rPr>
          <w:sz w:val="22"/>
          <w:szCs w:val="22"/>
        </w:rPr>
        <w:t>196</w:t>
      </w:r>
      <w:proofErr w:type="gramEnd"/>
      <w:r w:rsidRPr="00E66147">
        <w:rPr>
          <w:sz w:val="22"/>
          <w:szCs w:val="22"/>
        </w:rPr>
        <w:t>, alin. (1), lit. ,</w:t>
      </w:r>
      <w:proofErr w:type="gramStart"/>
      <w:r w:rsidRPr="00E66147">
        <w:rPr>
          <w:sz w:val="22"/>
          <w:szCs w:val="22"/>
        </w:rPr>
        <w:t>,a</w:t>
      </w:r>
      <w:proofErr w:type="gramEnd"/>
      <w:r w:rsidRPr="00E66147">
        <w:rPr>
          <w:sz w:val="22"/>
          <w:szCs w:val="22"/>
        </w:rPr>
        <w:t xml:space="preserve">” , art. </w:t>
      </w:r>
      <w:proofErr w:type="gramStart"/>
      <w:r w:rsidRPr="00E66147">
        <w:rPr>
          <w:sz w:val="22"/>
          <w:szCs w:val="22"/>
        </w:rPr>
        <w:t>197</w:t>
      </w:r>
      <w:proofErr w:type="gramEnd"/>
      <w:r w:rsidRPr="00E66147">
        <w:rPr>
          <w:sz w:val="22"/>
          <w:szCs w:val="22"/>
        </w:rPr>
        <w:t xml:space="preserve">, alin (4) și art. </w:t>
      </w:r>
      <w:proofErr w:type="gramStart"/>
      <w:r w:rsidRPr="00E66147">
        <w:rPr>
          <w:sz w:val="22"/>
          <w:szCs w:val="22"/>
        </w:rPr>
        <w:t>199</w:t>
      </w:r>
      <w:proofErr w:type="gramEnd"/>
      <w:r w:rsidRPr="00E66147">
        <w:rPr>
          <w:sz w:val="22"/>
          <w:szCs w:val="22"/>
        </w:rPr>
        <w:t xml:space="preserve"> din Ordonanța de Urgență a Guvernului, nr. 57/2019 privind Codul Administrativ, </w:t>
      </w:r>
      <w:proofErr w:type="gramStart"/>
      <w:r w:rsidRPr="00E66147">
        <w:rPr>
          <w:sz w:val="22"/>
          <w:szCs w:val="22"/>
        </w:rPr>
        <w:t>cu  modificarile</w:t>
      </w:r>
      <w:proofErr w:type="gramEnd"/>
      <w:r w:rsidRPr="00E66147">
        <w:rPr>
          <w:sz w:val="22"/>
          <w:szCs w:val="22"/>
        </w:rPr>
        <w:t xml:space="preserve">  si  completarile  ulterioare,</w:t>
      </w:r>
    </w:p>
    <w:p w:rsidR="00E66147" w:rsidRPr="00E66147" w:rsidRDefault="00E66147" w:rsidP="00E66147">
      <w:pPr>
        <w:tabs>
          <w:tab w:val="left" w:pos="993"/>
        </w:tabs>
        <w:spacing w:line="276" w:lineRule="auto"/>
        <w:rPr>
          <w:sz w:val="22"/>
          <w:szCs w:val="22"/>
        </w:rPr>
      </w:pPr>
    </w:p>
    <w:p w:rsidR="00E66147" w:rsidRPr="00E66147" w:rsidRDefault="00E66147" w:rsidP="00E66147">
      <w:pPr>
        <w:spacing w:line="276" w:lineRule="auto"/>
        <w:rPr>
          <w:sz w:val="22"/>
          <w:szCs w:val="22"/>
        </w:rPr>
      </w:pPr>
      <w:r w:rsidRPr="00E66147">
        <w:rPr>
          <w:rFonts w:eastAsia="Calibri"/>
          <w:color w:val="000000"/>
          <w:sz w:val="22"/>
          <w:szCs w:val="22"/>
          <w:lang w:eastAsia="ro-RO"/>
        </w:rPr>
        <w:t xml:space="preserve">    </w:t>
      </w:r>
      <w:proofErr w:type="gramStart"/>
      <w:r w:rsidRPr="00E66147">
        <w:rPr>
          <w:rFonts w:eastAsia="Calibri"/>
          <w:bCs/>
          <w:color w:val="000000"/>
          <w:sz w:val="22"/>
          <w:szCs w:val="22"/>
          <w:lang w:eastAsia="ro-RO"/>
        </w:rPr>
        <w:t xml:space="preserve">Tinând cont  ca proiectul de  hotărâre, este  insotit  de referatul de  aprobare  al  viceprimarului  comunei, inițiatorul proiectului de hotărâre  si de raportul  compartimentului  de  specialitate , consider că sunt îndeplinite condiţiile şi avizez favorabil  </w:t>
      </w:r>
      <w:r w:rsidRPr="00E66147">
        <w:rPr>
          <w:color w:val="000000"/>
          <w:sz w:val="22"/>
          <w:szCs w:val="22"/>
          <w:lang w:eastAsia="ro-RO"/>
        </w:rPr>
        <w:t xml:space="preserve">proiectul de hotărâre </w:t>
      </w:r>
      <w:r w:rsidRPr="00E66147">
        <w:rPr>
          <w:sz w:val="22"/>
          <w:szCs w:val="22"/>
        </w:rPr>
        <w:t>privind  înființarea serviciului de transport public local de persoane prin curse regulate efectuat cu microbuze   în cadrul COMUNEI ION CREANGĂ și totodata delegarea directă a gestiunii serviciului de transport public local de persoane prin curse regulate efectuat cu microbuze în cadrul COMUNEI ION CREANGĂ, către  operatorul propriu privat  SC  TRANSLOCAL ION CREANGA SRL</w:t>
      </w:r>
      <w:proofErr w:type="gramEnd"/>
    </w:p>
    <w:p w:rsidR="00E66147" w:rsidRPr="00E66147" w:rsidRDefault="00E66147" w:rsidP="00E66147">
      <w:pPr>
        <w:autoSpaceDE w:val="0"/>
        <w:autoSpaceDN w:val="0"/>
        <w:adjustRightInd w:val="0"/>
        <w:spacing w:line="276" w:lineRule="auto"/>
        <w:rPr>
          <w:bCs/>
          <w:sz w:val="22"/>
          <w:szCs w:val="22"/>
          <w:lang w:val="ro-RO" w:eastAsia="ro-RO"/>
        </w:rPr>
      </w:pPr>
    </w:p>
    <w:p w:rsidR="00E66147" w:rsidRPr="00E66147" w:rsidRDefault="00E66147" w:rsidP="00E66147">
      <w:pPr>
        <w:autoSpaceDE w:val="0"/>
        <w:autoSpaceDN w:val="0"/>
        <w:adjustRightInd w:val="0"/>
        <w:spacing w:line="276" w:lineRule="auto"/>
        <w:jc w:val="center"/>
        <w:rPr>
          <w:b/>
          <w:bCs/>
          <w:sz w:val="22"/>
          <w:szCs w:val="22"/>
          <w:lang w:val="ro-RO" w:eastAsia="ro-RO"/>
        </w:rPr>
      </w:pPr>
      <w:r w:rsidRPr="00E66147">
        <w:rPr>
          <w:b/>
          <w:sz w:val="22"/>
          <w:szCs w:val="22"/>
          <w:lang w:val="ro-RO"/>
        </w:rPr>
        <w:t xml:space="preserve"> </w:t>
      </w:r>
    </w:p>
    <w:p w:rsidR="00E66147" w:rsidRPr="00E66147" w:rsidRDefault="00E66147" w:rsidP="00E66147">
      <w:pPr>
        <w:spacing w:line="276" w:lineRule="auto"/>
        <w:jc w:val="center"/>
        <w:rPr>
          <w:rFonts w:eastAsia="Calibri"/>
          <w:sz w:val="22"/>
          <w:szCs w:val="22"/>
        </w:rPr>
      </w:pPr>
      <w:r w:rsidRPr="00E66147">
        <w:rPr>
          <w:rFonts w:eastAsia="Calibri"/>
          <w:sz w:val="22"/>
          <w:szCs w:val="22"/>
        </w:rPr>
        <w:t xml:space="preserve">Ion </w:t>
      </w:r>
      <w:proofErr w:type="gramStart"/>
      <w:r w:rsidRPr="00E66147">
        <w:rPr>
          <w:rFonts w:eastAsia="Calibri"/>
          <w:sz w:val="22"/>
          <w:szCs w:val="22"/>
        </w:rPr>
        <w:t>Creanga ,</w:t>
      </w:r>
      <w:proofErr w:type="gramEnd"/>
      <w:r w:rsidRPr="00E66147">
        <w:rPr>
          <w:rFonts w:eastAsia="Calibri"/>
          <w:sz w:val="22"/>
          <w:szCs w:val="22"/>
        </w:rPr>
        <w:t xml:space="preserve"> la data de  11.06.2025</w:t>
      </w:r>
    </w:p>
    <w:p w:rsidR="00E66147" w:rsidRPr="00E66147" w:rsidRDefault="00E66147" w:rsidP="00E66147">
      <w:pPr>
        <w:spacing w:line="276" w:lineRule="auto"/>
        <w:jc w:val="center"/>
        <w:rPr>
          <w:rFonts w:eastAsia="Calibri"/>
          <w:sz w:val="22"/>
          <w:szCs w:val="22"/>
        </w:rPr>
      </w:pPr>
      <w:proofErr w:type="gramStart"/>
      <w:r w:rsidRPr="00E66147">
        <w:rPr>
          <w:rFonts w:eastAsia="Calibri"/>
          <w:sz w:val="22"/>
          <w:szCs w:val="22"/>
        </w:rPr>
        <w:t>SECRETAR  GENERAL</w:t>
      </w:r>
      <w:proofErr w:type="gramEnd"/>
      <w:r w:rsidRPr="00E66147">
        <w:rPr>
          <w:rFonts w:eastAsia="Calibri"/>
          <w:sz w:val="22"/>
          <w:szCs w:val="22"/>
        </w:rPr>
        <w:t xml:space="preserve"> </w:t>
      </w:r>
    </w:p>
    <w:p w:rsidR="00E66147" w:rsidRPr="00E66147" w:rsidRDefault="00E66147" w:rsidP="00E66147">
      <w:pPr>
        <w:spacing w:line="276" w:lineRule="auto"/>
        <w:jc w:val="center"/>
        <w:rPr>
          <w:rFonts w:eastAsia="Calibri"/>
          <w:sz w:val="22"/>
          <w:szCs w:val="22"/>
        </w:rPr>
      </w:pPr>
      <w:r w:rsidRPr="00E66147">
        <w:rPr>
          <w:rFonts w:eastAsia="Calibri"/>
          <w:sz w:val="22"/>
          <w:szCs w:val="22"/>
        </w:rPr>
        <w:t xml:space="preserve">Mihaela   Niță  </w:t>
      </w:r>
    </w:p>
    <w:p w:rsidR="00E66147" w:rsidRPr="00E66147" w:rsidRDefault="00E66147" w:rsidP="00E66147">
      <w:pPr>
        <w:autoSpaceDE w:val="0"/>
        <w:autoSpaceDN w:val="0"/>
        <w:adjustRightInd w:val="0"/>
        <w:spacing w:line="276" w:lineRule="auto"/>
        <w:jc w:val="center"/>
        <w:rPr>
          <w:color w:val="000000"/>
          <w:sz w:val="22"/>
          <w:szCs w:val="22"/>
          <w:lang w:eastAsia="ro-RO"/>
        </w:rPr>
      </w:pPr>
    </w:p>
    <w:p w:rsidR="00E66147" w:rsidRDefault="00E66147" w:rsidP="00E66147"/>
    <w:p w:rsidR="00E66147" w:rsidRDefault="00E66147" w:rsidP="00E66147">
      <w:pPr>
        <w:tabs>
          <w:tab w:val="left" w:pos="-284"/>
        </w:tabs>
        <w:spacing w:line="276" w:lineRule="auto"/>
        <w:ind w:left="-567" w:right="-618"/>
        <w:jc w:val="center"/>
        <w:rPr>
          <w:sz w:val="22"/>
          <w:szCs w:val="22"/>
        </w:rPr>
      </w:pPr>
    </w:p>
    <w:p w:rsidR="00E66147" w:rsidRDefault="00E66147" w:rsidP="00E66147">
      <w:pPr>
        <w:tabs>
          <w:tab w:val="left" w:pos="-284"/>
        </w:tabs>
        <w:spacing w:line="276" w:lineRule="auto"/>
        <w:ind w:left="-567" w:right="-618"/>
        <w:jc w:val="center"/>
        <w:rPr>
          <w:sz w:val="22"/>
          <w:szCs w:val="22"/>
        </w:rPr>
      </w:pPr>
    </w:p>
    <w:p w:rsidR="00E66147" w:rsidRDefault="00E66147" w:rsidP="00E66147">
      <w:pPr>
        <w:tabs>
          <w:tab w:val="left" w:pos="-284"/>
        </w:tabs>
        <w:spacing w:line="276" w:lineRule="auto"/>
        <w:ind w:left="-567" w:right="-618"/>
        <w:jc w:val="center"/>
        <w:rPr>
          <w:sz w:val="22"/>
          <w:szCs w:val="22"/>
        </w:rPr>
      </w:pPr>
    </w:p>
    <w:p w:rsidR="00E66147" w:rsidRDefault="00E66147" w:rsidP="00E66147">
      <w:pPr>
        <w:tabs>
          <w:tab w:val="left" w:pos="-284"/>
        </w:tabs>
        <w:spacing w:line="276" w:lineRule="auto"/>
        <w:ind w:left="-567" w:right="-618"/>
        <w:jc w:val="center"/>
        <w:rPr>
          <w:sz w:val="22"/>
          <w:szCs w:val="22"/>
        </w:rPr>
      </w:pPr>
    </w:p>
    <w:p w:rsidR="00E66147" w:rsidRPr="00EB1E72" w:rsidRDefault="00E66147" w:rsidP="00EB1E72">
      <w:pPr>
        <w:spacing w:line="276" w:lineRule="auto"/>
        <w:ind w:left="-90" w:right="-90"/>
        <w:jc w:val="center"/>
        <w:rPr>
          <w:sz w:val="22"/>
          <w:szCs w:val="22"/>
        </w:rPr>
      </w:pPr>
    </w:p>
    <w:sectPr w:rsidR="00E66147" w:rsidRPr="00EB1E72" w:rsidSect="000E12B6">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2.25pt" o:bullet="t">
        <v:imagedata r:id="rId1" o:title="clip_image001"/>
      </v:shape>
    </w:pict>
  </w:numPicBullet>
  <w:abstractNum w:abstractNumId="0"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15:restartNumberingAfterBreak="0">
    <w:nsid w:val="25335D91"/>
    <w:multiLevelType w:val="hybridMultilevel"/>
    <w:tmpl w:val="D7D81072"/>
    <w:lvl w:ilvl="0" w:tplc="16AE7B40">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D3C3A"/>
    <w:multiLevelType w:val="hybridMultilevel"/>
    <w:tmpl w:val="626C3F76"/>
    <w:lvl w:ilvl="0" w:tplc="EC96D1D0">
      <w:start w:val="1"/>
      <w:numFmt w:val="bullet"/>
      <w:lvlText w:val="•"/>
      <w:lvlPicBulletId w:val="0"/>
      <w:lvlJc w:val="left"/>
      <w:pPr>
        <w:ind w:left="113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D2AC8B7E">
      <w:start w:val="1"/>
      <w:numFmt w:val="bullet"/>
      <w:lvlText w:val="o"/>
      <w:lvlJc w:val="left"/>
      <w:pPr>
        <w:ind w:left="197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CA42F33A">
      <w:start w:val="1"/>
      <w:numFmt w:val="bullet"/>
      <w:lvlText w:val="▪"/>
      <w:lvlJc w:val="left"/>
      <w:pPr>
        <w:ind w:left="269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A5F2AF34">
      <w:start w:val="1"/>
      <w:numFmt w:val="bullet"/>
      <w:lvlText w:val="•"/>
      <w:lvlJc w:val="left"/>
      <w:pPr>
        <w:ind w:left="341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E7FE7D04">
      <w:start w:val="1"/>
      <w:numFmt w:val="bullet"/>
      <w:lvlText w:val="o"/>
      <w:lvlJc w:val="left"/>
      <w:pPr>
        <w:ind w:left="413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A2C6ECE4">
      <w:start w:val="1"/>
      <w:numFmt w:val="bullet"/>
      <w:lvlText w:val="▪"/>
      <w:lvlJc w:val="left"/>
      <w:pPr>
        <w:ind w:left="485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AD40225E">
      <w:start w:val="1"/>
      <w:numFmt w:val="bullet"/>
      <w:lvlText w:val="•"/>
      <w:lvlJc w:val="left"/>
      <w:pPr>
        <w:ind w:left="557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BA56F516">
      <w:start w:val="1"/>
      <w:numFmt w:val="bullet"/>
      <w:lvlText w:val="o"/>
      <w:lvlJc w:val="left"/>
      <w:pPr>
        <w:ind w:left="629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E66EC31E">
      <w:start w:val="1"/>
      <w:numFmt w:val="bullet"/>
      <w:lvlText w:val="▪"/>
      <w:lvlJc w:val="left"/>
      <w:pPr>
        <w:ind w:left="701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38FE262F"/>
    <w:multiLevelType w:val="hybridMultilevel"/>
    <w:tmpl w:val="25E41A58"/>
    <w:lvl w:ilvl="0" w:tplc="253A9B6A">
      <w:start w:val="1"/>
      <w:numFmt w:val="lowerLetter"/>
      <w:lvlText w:val="%1)"/>
      <w:lvlJc w:val="left"/>
      <w:pPr>
        <w:ind w:left="3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B7CEE976">
      <w:start w:val="1"/>
      <w:numFmt w:val="lowerLetter"/>
      <w:lvlText w:val="%2"/>
      <w:lvlJc w:val="left"/>
      <w:pPr>
        <w:ind w:left="11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1A581FC6">
      <w:start w:val="1"/>
      <w:numFmt w:val="lowerRoman"/>
      <w:lvlText w:val="%3"/>
      <w:lvlJc w:val="left"/>
      <w:pPr>
        <w:ind w:left="19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705041DA">
      <w:start w:val="1"/>
      <w:numFmt w:val="decimal"/>
      <w:lvlText w:val="%4"/>
      <w:lvlJc w:val="left"/>
      <w:pPr>
        <w:ind w:left="26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C4A20E58">
      <w:start w:val="1"/>
      <w:numFmt w:val="lowerLetter"/>
      <w:lvlText w:val="%5"/>
      <w:lvlJc w:val="left"/>
      <w:pPr>
        <w:ind w:left="33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8F563CC8">
      <w:start w:val="1"/>
      <w:numFmt w:val="lowerRoman"/>
      <w:lvlText w:val="%6"/>
      <w:lvlJc w:val="left"/>
      <w:pPr>
        <w:ind w:left="406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3B7C7298">
      <w:start w:val="1"/>
      <w:numFmt w:val="decimal"/>
      <w:lvlText w:val="%7"/>
      <w:lvlJc w:val="left"/>
      <w:pPr>
        <w:ind w:left="47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A8486EB2">
      <w:start w:val="1"/>
      <w:numFmt w:val="lowerLetter"/>
      <w:lvlText w:val="%8"/>
      <w:lvlJc w:val="left"/>
      <w:pPr>
        <w:ind w:left="55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14CAD394">
      <w:start w:val="1"/>
      <w:numFmt w:val="lowerRoman"/>
      <w:lvlText w:val="%9"/>
      <w:lvlJc w:val="left"/>
      <w:pPr>
        <w:ind w:left="62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7652774C"/>
    <w:multiLevelType w:val="hybridMultilevel"/>
    <w:tmpl w:val="F50217E2"/>
    <w:lvl w:ilvl="0" w:tplc="832CA480">
      <w:start w:val="1"/>
      <w:numFmt w:val="decimal"/>
      <w:lvlText w:val="%1."/>
      <w:lvlJc w:val="left"/>
      <w:pPr>
        <w:ind w:left="10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488EF51A">
      <w:start w:val="1"/>
      <w:numFmt w:val="lowerLetter"/>
      <w:lvlText w:val="%2"/>
      <w:lvlJc w:val="left"/>
      <w:pPr>
        <w:ind w:left="179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7BB2C02C">
      <w:start w:val="1"/>
      <w:numFmt w:val="lowerRoman"/>
      <w:lvlText w:val="%3"/>
      <w:lvlJc w:val="left"/>
      <w:pPr>
        <w:ind w:left="251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0E5EA0C2">
      <w:start w:val="1"/>
      <w:numFmt w:val="decimal"/>
      <w:lvlText w:val="%4"/>
      <w:lvlJc w:val="left"/>
      <w:pPr>
        <w:ind w:left="323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DAC4427A">
      <w:start w:val="1"/>
      <w:numFmt w:val="lowerLetter"/>
      <w:lvlText w:val="%5"/>
      <w:lvlJc w:val="left"/>
      <w:pPr>
        <w:ind w:left="395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A41A2966">
      <w:start w:val="1"/>
      <w:numFmt w:val="lowerRoman"/>
      <w:lvlText w:val="%6"/>
      <w:lvlJc w:val="left"/>
      <w:pPr>
        <w:ind w:left="467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7D9E8B1A">
      <w:start w:val="1"/>
      <w:numFmt w:val="decimal"/>
      <w:lvlText w:val="%7"/>
      <w:lvlJc w:val="left"/>
      <w:pPr>
        <w:ind w:left="539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08B2F984">
      <w:start w:val="1"/>
      <w:numFmt w:val="lowerLetter"/>
      <w:lvlText w:val="%8"/>
      <w:lvlJc w:val="left"/>
      <w:pPr>
        <w:ind w:left="611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F98AE7A6">
      <w:start w:val="1"/>
      <w:numFmt w:val="lowerRoman"/>
      <w:lvlText w:val="%9"/>
      <w:lvlJc w:val="left"/>
      <w:pPr>
        <w:ind w:left="683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286"/>
    <w:rsid w:val="000D4D11"/>
    <w:rsid w:val="000E12B6"/>
    <w:rsid w:val="001A18A5"/>
    <w:rsid w:val="001B6FF2"/>
    <w:rsid w:val="001C0827"/>
    <w:rsid w:val="00264012"/>
    <w:rsid w:val="002669FE"/>
    <w:rsid w:val="00296456"/>
    <w:rsid w:val="002B7948"/>
    <w:rsid w:val="002C4503"/>
    <w:rsid w:val="002D5A0C"/>
    <w:rsid w:val="0037137A"/>
    <w:rsid w:val="003C5C36"/>
    <w:rsid w:val="004141A7"/>
    <w:rsid w:val="0052799D"/>
    <w:rsid w:val="00590DA4"/>
    <w:rsid w:val="0059590D"/>
    <w:rsid w:val="006311F0"/>
    <w:rsid w:val="00715033"/>
    <w:rsid w:val="007713B1"/>
    <w:rsid w:val="007A09BF"/>
    <w:rsid w:val="007D0170"/>
    <w:rsid w:val="007E123B"/>
    <w:rsid w:val="008C1E2C"/>
    <w:rsid w:val="00A15D50"/>
    <w:rsid w:val="00A77134"/>
    <w:rsid w:val="00AA405C"/>
    <w:rsid w:val="00B17B42"/>
    <w:rsid w:val="00B338FC"/>
    <w:rsid w:val="00B46F93"/>
    <w:rsid w:val="00BB5F69"/>
    <w:rsid w:val="00C91448"/>
    <w:rsid w:val="00CB4EE4"/>
    <w:rsid w:val="00CC35C0"/>
    <w:rsid w:val="00D24B51"/>
    <w:rsid w:val="00D34C25"/>
    <w:rsid w:val="00DE0DB4"/>
    <w:rsid w:val="00E17286"/>
    <w:rsid w:val="00E66147"/>
    <w:rsid w:val="00EB1E72"/>
    <w:rsid w:val="00EF23E8"/>
    <w:rsid w:val="00F16C32"/>
    <w:rsid w:val="00F23F58"/>
    <w:rsid w:val="00F31695"/>
    <w:rsid w:val="00F37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A7059"/>
  <w15:chartTrackingRefBased/>
  <w15:docId w15:val="{2A740C44-C9C2-4EE7-8161-A77E5D7D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2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9BF"/>
    <w:pPr>
      <w:ind w:left="720"/>
      <w:contextualSpacing/>
    </w:pPr>
  </w:style>
  <w:style w:type="paragraph" w:styleId="NormalWeb">
    <w:name w:val="Normal (Web)"/>
    <w:basedOn w:val="Normal"/>
    <w:uiPriority w:val="99"/>
    <w:unhideWhenUsed/>
    <w:rsid w:val="00B46F93"/>
  </w:style>
  <w:style w:type="paragraph" w:styleId="BodyText3">
    <w:name w:val="Body Text 3"/>
    <w:basedOn w:val="Normal"/>
    <w:link w:val="BodyText3Char"/>
    <w:uiPriority w:val="99"/>
    <w:semiHidden/>
    <w:unhideWhenUsed/>
    <w:rsid w:val="00BB5F69"/>
    <w:pPr>
      <w:spacing w:after="120" w:line="259" w:lineRule="auto"/>
    </w:pPr>
    <w:rPr>
      <w:rFonts w:asciiTheme="minorHAnsi" w:eastAsiaTheme="minorHAnsi" w:hAnsiTheme="minorHAnsi" w:cstheme="minorBidi"/>
      <w:sz w:val="16"/>
      <w:szCs w:val="16"/>
      <w:lang w:val="ro-RO"/>
    </w:rPr>
  </w:style>
  <w:style w:type="character" w:customStyle="1" w:styleId="BodyText3Char">
    <w:name w:val="Body Text 3 Char"/>
    <w:basedOn w:val="DefaultParagraphFont"/>
    <w:link w:val="BodyText3"/>
    <w:uiPriority w:val="99"/>
    <w:semiHidden/>
    <w:rsid w:val="00BB5F69"/>
    <w:rPr>
      <w:sz w:val="16"/>
      <w:szCs w:val="16"/>
      <w:lang w:val="ro-RO"/>
    </w:rPr>
  </w:style>
  <w:style w:type="character" w:styleId="Strong">
    <w:name w:val="Strong"/>
    <w:basedOn w:val="DefaultParagraphFont"/>
    <w:uiPriority w:val="22"/>
    <w:qFormat/>
    <w:rsid w:val="00BB5F69"/>
    <w:rPr>
      <w:b/>
      <w:bCs/>
    </w:rPr>
  </w:style>
  <w:style w:type="paragraph" w:styleId="BodyText">
    <w:name w:val="Body Text"/>
    <w:basedOn w:val="Normal"/>
    <w:link w:val="BodyTextChar"/>
    <w:uiPriority w:val="99"/>
    <w:semiHidden/>
    <w:unhideWhenUsed/>
    <w:rsid w:val="00F23F58"/>
    <w:pPr>
      <w:spacing w:after="120"/>
    </w:pPr>
  </w:style>
  <w:style w:type="character" w:customStyle="1" w:styleId="BodyTextChar">
    <w:name w:val="Body Text Char"/>
    <w:basedOn w:val="DefaultParagraphFont"/>
    <w:link w:val="BodyText"/>
    <w:uiPriority w:val="99"/>
    <w:semiHidden/>
    <w:rsid w:val="00F23F5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76857">
      <w:bodyDiv w:val="1"/>
      <w:marLeft w:val="0"/>
      <w:marRight w:val="0"/>
      <w:marTop w:val="0"/>
      <w:marBottom w:val="0"/>
      <w:divBdr>
        <w:top w:val="none" w:sz="0" w:space="0" w:color="auto"/>
        <w:left w:val="none" w:sz="0" w:space="0" w:color="auto"/>
        <w:bottom w:val="none" w:sz="0" w:space="0" w:color="auto"/>
        <w:right w:val="none" w:sz="0" w:space="0" w:color="auto"/>
      </w:divBdr>
    </w:div>
    <w:div w:id="200751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10BB1-9D2F-46A3-B2C9-021F2D323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2884</Words>
  <Characters>16445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DELL</dc:creator>
  <cp:keywords/>
  <dc:description/>
  <cp:lastModifiedBy>BY DELL</cp:lastModifiedBy>
  <cp:revision>80</cp:revision>
  <dcterms:created xsi:type="dcterms:W3CDTF">2025-06-22T14:36:00Z</dcterms:created>
  <dcterms:modified xsi:type="dcterms:W3CDTF">2025-06-24T14:39:00Z</dcterms:modified>
</cp:coreProperties>
</file>