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63231" w14:textId="77777777" w:rsidR="00136B8F" w:rsidRPr="00F074EF" w:rsidRDefault="00136B8F" w:rsidP="00F074EF">
      <w:pPr>
        <w:spacing w:after="0" w:line="240" w:lineRule="auto"/>
        <w:ind w:left="197" w:right="932" w:hanging="10"/>
        <w:jc w:val="center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ROMANIA</w:t>
      </w:r>
    </w:p>
    <w:p w14:paraId="6300520C" w14:textId="77777777" w:rsidR="00136B8F" w:rsidRPr="00F074EF" w:rsidRDefault="00136B8F" w:rsidP="00F074EF">
      <w:pPr>
        <w:spacing w:after="0" w:line="240" w:lineRule="auto"/>
        <w:ind w:left="197" w:right="917" w:hanging="10"/>
        <w:jc w:val="center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JUDETUL NEAMT</w:t>
      </w:r>
    </w:p>
    <w:p w14:paraId="1E5884CE" w14:textId="77777777" w:rsidR="00136B8F" w:rsidRPr="00F074EF" w:rsidRDefault="00136B8F" w:rsidP="00F074EF">
      <w:pPr>
        <w:spacing w:after="0" w:line="240" w:lineRule="auto"/>
        <w:ind w:left="197" w:right="917" w:hanging="10"/>
        <w:jc w:val="center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COMUNA ION CREANGA</w:t>
      </w:r>
    </w:p>
    <w:p w14:paraId="44EBA2A2" w14:textId="77777777" w:rsidR="00136B8F" w:rsidRPr="00F074EF" w:rsidRDefault="00136B8F" w:rsidP="00F074EF">
      <w:pPr>
        <w:spacing w:after="0" w:line="240" w:lineRule="auto"/>
        <w:ind w:left="197" w:right="898" w:hanging="10"/>
        <w:jc w:val="center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PRIMAR</w:t>
      </w:r>
    </w:p>
    <w:p w14:paraId="1ECB0BDA" w14:textId="77777777" w:rsidR="00492DF5" w:rsidRPr="00F074EF" w:rsidRDefault="00492DF5" w:rsidP="00F074EF">
      <w:pPr>
        <w:spacing w:after="0" w:line="240" w:lineRule="auto"/>
        <w:ind w:left="197" w:right="898" w:hanging="10"/>
        <w:jc w:val="center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</w:p>
    <w:p w14:paraId="6E926C5B" w14:textId="77777777" w:rsidR="00492DF5" w:rsidRPr="00F074EF" w:rsidRDefault="00492DF5" w:rsidP="00F074EF">
      <w:pPr>
        <w:spacing w:after="0" w:line="240" w:lineRule="auto"/>
        <w:ind w:left="197" w:right="898" w:hanging="10"/>
        <w:jc w:val="center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</w:p>
    <w:p w14:paraId="0253C7D0" w14:textId="77777777" w:rsidR="00136B8F" w:rsidRPr="00F074EF" w:rsidRDefault="00136B8F" w:rsidP="00F074EF">
      <w:pPr>
        <w:keepNext/>
        <w:keepLines/>
        <w:spacing w:after="0" w:line="240" w:lineRule="auto"/>
        <w:ind w:left="284" w:right="970" w:hanging="10"/>
        <w:jc w:val="center"/>
        <w:outlineLvl w:val="0"/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DISPOZITIA</w:t>
      </w:r>
    </w:p>
    <w:p w14:paraId="632527A4" w14:textId="77777777" w:rsidR="00492DF5" w:rsidRPr="00F074EF" w:rsidRDefault="00136B8F" w:rsidP="00F074EF">
      <w:pPr>
        <w:spacing w:after="0" w:line="240" w:lineRule="auto"/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                                                            Nr. </w:t>
      </w:r>
      <w:r w:rsidR="00FF3B97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279</w:t>
      </w:r>
      <w:r w:rsidR="00CA797B"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din</w:t>
      </w:r>
      <w:r w:rsidR="008B1437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09</w:t>
      </w:r>
      <w:r w:rsidR="00CA797B"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.12</w:t>
      </w:r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.2025</w:t>
      </w:r>
    </w:p>
    <w:p w14:paraId="236E9773" w14:textId="77777777" w:rsidR="007B1D02" w:rsidRPr="00F074EF" w:rsidRDefault="00492DF5" w:rsidP="00F074EF">
      <w:pPr>
        <w:spacing w:after="0" w:line="240" w:lineRule="auto"/>
        <w:jc w:val="center"/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privind recuperarea unei  sume plătite necuvenit reprezentând venituri </w:t>
      </w:r>
      <w:r w:rsidR="007B1D02"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din indemnizatie </w:t>
      </w:r>
    </w:p>
    <w:p w14:paraId="64B4CB3A" w14:textId="07637B11" w:rsidR="00136B8F" w:rsidRDefault="007B1D02" w:rsidP="00F074EF">
      <w:pPr>
        <w:spacing w:after="0" w:line="240" w:lineRule="auto"/>
        <w:jc w:val="center"/>
        <w:rPr>
          <w:rFonts w:eastAsia="Times New Roman" w:cs="Times New Roman"/>
          <w:b/>
          <w:bCs/>
          <w:i/>
          <w:iCs/>
          <w:kern w:val="0"/>
          <w:sz w:val="22"/>
          <w:szCs w:val="22"/>
          <w:lang w:val="ro-RO" w:eastAsia="ro-RO"/>
          <w14:ligatures w14:val="none"/>
        </w:rPr>
      </w:pPr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consilier local , </w:t>
      </w:r>
      <w:r w:rsidR="00451746"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acordate </w:t>
      </w:r>
      <w:r w:rsidR="00FD6CBE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………………….</w:t>
      </w:r>
      <w:r w:rsidR="00451746"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</w:t>
      </w:r>
    </w:p>
    <w:p w14:paraId="06E54F9C" w14:textId="77777777" w:rsidR="00F074EF" w:rsidRPr="00F074EF" w:rsidRDefault="00F074EF" w:rsidP="00F074EF">
      <w:pPr>
        <w:spacing w:after="0" w:line="240" w:lineRule="auto"/>
        <w:jc w:val="center"/>
        <w:rPr>
          <w:rFonts w:eastAsia="Times New Roman" w:cs="Times New Roman"/>
          <w:b/>
          <w:bCs/>
          <w:i/>
          <w:iCs/>
          <w:kern w:val="0"/>
          <w:sz w:val="22"/>
          <w:szCs w:val="22"/>
          <w:lang w:val="ro-RO" w:eastAsia="ro-RO"/>
          <w14:ligatures w14:val="none"/>
        </w:rPr>
      </w:pPr>
    </w:p>
    <w:p w14:paraId="262BB77D" w14:textId="77777777" w:rsidR="00136B8F" w:rsidRPr="00F074EF" w:rsidRDefault="00136B8F" w:rsidP="005959DD">
      <w:pPr>
        <w:spacing w:after="0" w:line="240" w:lineRule="auto"/>
        <w:ind w:left="509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Analizând temeiurile juridice :</w:t>
      </w:r>
    </w:p>
    <w:p w14:paraId="762B0981" w14:textId="77777777" w:rsidR="00AE015E" w:rsidRPr="00F074EF" w:rsidRDefault="00AE015E" w:rsidP="005959DD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-Art. 5 din O.G nr. 119/ 1999 , republicata privind controlul intern/ managerial si controlul financiar preventiv, cu modificarile si completarile ulterioare,</w:t>
      </w:r>
    </w:p>
    <w:p w14:paraId="6C18848F" w14:textId="77777777" w:rsidR="00AE015E" w:rsidRPr="00F074EF" w:rsidRDefault="00AE015E" w:rsidP="005959DD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-Ordinul nr. 600 / 2018 privind aprobarea Codului controlului intern managerial al entitatilor publice, cu modificarile si completarile ulterioare .</w:t>
      </w:r>
    </w:p>
    <w:p w14:paraId="03A254F8" w14:textId="77777777" w:rsidR="00AE015E" w:rsidRPr="00F074EF" w:rsidRDefault="00AE015E" w:rsidP="005959DD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- Legea nr. 153/ 2017 </w:t>
      </w:r>
      <w:r w:rsidRPr="00F074EF">
        <w:rPr>
          <w:rFonts w:eastAsia="Times New Roman" w:cs="Times New Roman"/>
          <w:kern w:val="0"/>
          <w:sz w:val="22"/>
          <w:szCs w:val="22"/>
          <w14:ligatures w14:val="none"/>
        </w:rPr>
        <w:t>privind salarizarea personalului plătit din fonduri publice</w:t>
      </w:r>
      <w:r w:rsidRPr="00F074EF">
        <w:rPr>
          <w:rFonts w:eastAsia="Times New Roman" w:cs="Times New Roman"/>
          <w:noProof/>
          <w:color w:val="000000"/>
          <w:kern w:val="0"/>
          <w:sz w:val="22"/>
          <w:szCs w:val="22"/>
          <w14:ligatures w14:val="none"/>
        </w:rPr>
        <w:t xml:space="preserve">, </w:t>
      </w: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cu modificarile si completarile ulterioare .</w:t>
      </w:r>
    </w:p>
    <w:p w14:paraId="05A25AAE" w14:textId="77777777" w:rsidR="00AE015E" w:rsidRPr="00F074EF" w:rsidRDefault="005959DD" w:rsidP="005959DD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- art. 255 alin.(1)</w:t>
      </w:r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art. 256, art. 257 din Legea  nr. </w:t>
      </w: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53/ 2003  privind  Codul muncii, republicată</w:t>
      </w:r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cu </w:t>
      </w: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</w:t>
      </w:r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odificările și completările ulterioare,</w:t>
      </w:r>
    </w:p>
    <w:p w14:paraId="407D7B9C" w14:textId="77777777" w:rsidR="00AE015E" w:rsidRPr="00F074EF" w:rsidRDefault="00AE015E" w:rsidP="005959DD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="00F074EF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art. 212 alin.(2) si alin.(3), </w:t>
      </w:r>
      <w:r w:rsidR="005959D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art. 499, art. 500 din OUG nr. 57/ 2019 privind </w:t>
      </w: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Codul administrativ, cu modificările și completrile  ulterioare </w:t>
      </w:r>
    </w:p>
    <w:p w14:paraId="28FBE491" w14:textId="77777777" w:rsidR="00AE015E" w:rsidRPr="00F074EF" w:rsidRDefault="00AE015E" w:rsidP="005959DD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-art. 729 din Codul de procedură civilă, republicat cu modificările și completările ulterioare, aprobat  prin  Legea nr. 134/ 2010.</w:t>
      </w:r>
    </w:p>
    <w:p w14:paraId="627C60CC" w14:textId="77777777" w:rsidR="00AE015E" w:rsidRPr="00F074EF" w:rsidRDefault="00AE015E" w:rsidP="005959DD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-art. 7 si art. 8 din Legea nr. 554/ 2004 </w:t>
      </w:r>
      <w:r w:rsidR="005959D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 contenciosului administrative</w:t>
      </w: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, cu modificarile si completarile ulterioare,</w:t>
      </w:r>
    </w:p>
    <w:p w14:paraId="589A4EF2" w14:textId="77777777" w:rsidR="00AE015E" w:rsidRDefault="00AE015E" w:rsidP="005959DD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     Tinand seama de prevederile</w:t>
      </w:r>
      <w:r w:rsidRPr="00F074EF">
        <w:rPr>
          <w:rFonts w:eastAsia="Times New Roman" w:cs="Times New Roman"/>
          <w:noProof/>
          <w:color w:val="000000"/>
          <w:kern w:val="0"/>
          <w:sz w:val="22"/>
          <w:szCs w:val="22"/>
          <w14:ligatures w14:val="none"/>
        </w:rPr>
        <w:drawing>
          <wp:inline distT="0" distB="0" distL="0" distR="0" wp14:anchorId="06DF27B2" wp14:editId="0E74F94B">
            <wp:extent cx="19050" cy="76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6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375C7" w14:textId="77777777" w:rsidR="009E7B3A" w:rsidRPr="00F074EF" w:rsidRDefault="009E7B3A" w:rsidP="009E7B3A">
      <w:pPr>
        <w:pStyle w:val="ListParagraph"/>
        <w:spacing w:after="0" w:line="240" w:lineRule="auto"/>
        <w:ind w:left="0" w:right="-360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-Sentinta civilă  nr. 126 C din 07.03.2025 a Tribunalului Neamt pronuntata in dosarul nr. 16/ 203/ 2024 si a Hotărârii civile  nr. 534/ 23.10.2025 a Curtii de  Apel Bacău , inregistrata  la  Primaria  comunei  Ion Creanga la  nr. 13.996 din 13.11. 2025 ,</w:t>
      </w:r>
    </w:p>
    <w:p w14:paraId="755A214A" w14:textId="77777777" w:rsidR="00AE015E" w:rsidRPr="00F074EF" w:rsidRDefault="00AE015E" w:rsidP="005959DD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-Decizia nr. 35/07.12.2022 a Camerei de Conturi Neamt ,</w:t>
      </w:r>
    </w:p>
    <w:p w14:paraId="1DBC1776" w14:textId="77777777" w:rsidR="00AE015E" w:rsidRPr="00F074EF" w:rsidRDefault="00AE015E" w:rsidP="005959DD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-H.C.L nr.6 din 21.01.2020 privind  stabilirea salariului de bază pentru functionari p</w:t>
      </w:r>
      <w:r w:rsidR="007B1D02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ublici si personal contractual </w:t>
      </w: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din cadrul familiei oc</w:t>
      </w:r>
      <w:r w:rsidR="008156B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upaționale ,, Administrație ,,</w:t>
      </w: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din aparatul de specialitate al  Primarului comunei Ion Creanga , judetul Neamt  si serviciile publice fără personalitate juriidca din subordinea Consiliului local  al comunei Ion Creangă , judetul Neamt, precum si stabilirea nivelului indemnizatiei de sedinta a  alesilor locali .</w:t>
      </w:r>
    </w:p>
    <w:p w14:paraId="53DCBBD8" w14:textId="77777777" w:rsidR="00645895" w:rsidRPr="00F074EF" w:rsidRDefault="00645895" w:rsidP="005959DD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-Dispozitia  nr. 13 din 27.01.2020 privind  stabilirea  indemnizatiei dlui Nastase Neculai , primarul comunei Ion Creanga, incepand cu 01.01.2020 ,</w:t>
      </w:r>
    </w:p>
    <w:p w14:paraId="561F2D3A" w14:textId="77777777" w:rsidR="00AE015E" w:rsidRPr="00F074EF" w:rsidRDefault="00AE015E" w:rsidP="005959DD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     Luand act de:</w:t>
      </w:r>
    </w:p>
    <w:p w14:paraId="0516E929" w14:textId="77777777" w:rsidR="00AE015E" w:rsidRPr="00F074EF" w:rsidRDefault="00AE015E" w:rsidP="005959DD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-Referatul nr. 15.057 din 09.12.2025  intocmit de  d</w:t>
      </w:r>
      <w:r w:rsidR="00FF527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na  Segneanu Rodica.</w:t>
      </w:r>
    </w:p>
    <w:p w14:paraId="5AFB6A43" w14:textId="77777777" w:rsidR="00AE015E" w:rsidRPr="00F074EF" w:rsidRDefault="00F074EF" w:rsidP="005959DD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    </w:t>
      </w:r>
      <w:r w:rsidR="00AE015E" w:rsidRPr="00F074E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In temeiul dispozitiilor art. 155 , alin. (1) , lit. "c", alin.(4) lit."a" si ale art. 196 , alin.(l) lit."b" din O.U.G nr. 57 / 2019 , privind Codul administrativ, cu modificarile si completarile ulterioare ,</w:t>
      </w:r>
    </w:p>
    <w:p w14:paraId="7A287829" w14:textId="77777777" w:rsidR="00AE015E" w:rsidRPr="00F074EF" w:rsidRDefault="00AE015E" w:rsidP="005959DD">
      <w:pPr>
        <w:spacing w:after="0" w:line="240" w:lineRule="auto"/>
        <w:jc w:val="both"/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      Primarul comunei  Ion Creangă , judetul Neamt , </w:t>
      </w:r>
    </w:p>
    <w:p w14:paraId="7D96A557" w14:textId="77777777" w:rsidR="003E7B47" w:rsidRPr="00F074EF" w:rsidRDefault="003E7B47" w:rsidP="005959DD">
      <w:pPr>
        <w:spacing w:after="0" w:line="240" w:lineRule="auto"/>
        <w:ind w:left="47" w:firstLine="379"/>
        <w:jc w:val="both"/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</w:pPr>
    </w:p>
    <w:p w14:paraId="175202E7" w14:textId="77777777" w:rsidR="00136B8F" w:rsidRPr="00F074EF" w:rsidRDefault="007F30CE" w:rsidP="005959DD">
      <w:pPr>
        <w:spacing w:after="0" w:line="240" w:lineRule="auto"/>
        <w:ind w:left="197" w:hanging="10"/>
        <w:jc w:val="center"/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>DISPUNE :</w:t>
      </w:r>
    </w:p>
    <w:p w14:paraId="40461AFB" w14:textId="77777777" w:rsidR="00210F5C" w:rsidRPr="00F074EF" w:rsidRDefault="00210F5C" w:rsidP="005959DD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</w:p>
    <w:p w14:paraId="5C85D876" w14:textId="551C054B" w:rsidR="00210F5C" w:rsidRPr="00F074EF" w:rsidRDefault="00AE7949" w:rsidP="00B324E1">
      <w:pPr>
        <w:spacing w:after="0" w:line="240" w:lineRule="auto"/>
        <w:ind w:right="-90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       </w:t>
      </w:r>
      <w:r w:rsidR="00F074EF" w:rsidRPr="00AE7949">
        <w:rPr>
          <w:rFonts w:eastAsia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Art. 1</w:t>
      </w:r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Incepând cu luna  decembrie 2025 , se  constituie debit si se recupereaza </w:t>
      </w:r>
      <w:r w:rsidR="00B324E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diferenta indemnizatie consilier local , </w:t>
      </w:r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plătite nelegal ( indemnizatie de ședință) </w:t>
      </w:r>
      <w:r w:rsidR="00F074EF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pentru  </w:t>
      </w:r>
      <w:r w:rsidR="00FD6CBE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………………..</w:t>
      </w:r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, in cuantum de 520 lei total, din care 304 lei se va imputa  consilierului local iar diferent</w:t>
      </w:r>
      <w:r w:rsidR="00F02AC5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  de 216</w:t>
      </w:r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lei  se  va regulariza  cu bugetul general consolidat al statului a  obligatiilor reprezentând impozit pe venit  si contributiile  aferente  drepturilor </w:t>
      </w:r>
      <w:r w:rsidR="00160CD9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salariale platite (</w:t>
      </w:r>
      <w:r w:rsidR="00210F5C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160CD9" w:rsidRPr="00AE794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absent sedinta  ordinara</w:t>
      </w:r>
      <w:r w:rsidR="00EF742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FF527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din</w:t>
      </w:r>
      <w:r w:rsidR="00EF742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r w:rsidR="00FF3B9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20.09</w:t>
      </w:r>
      <w:r w:rsidR="00EF7429" w:rsidRPr="00492DF5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.2020</w:t>
      </w:r>
      <w:r w:rsidR="008156B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),</w:t>
      </w:r>
      <w:r w:rsidR="008156BB" w:rsidRPr="008156B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8156B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in conformitate cu Decizia nr. 35 din 07.12.2022 si anexa nr. 32 la Procesul verbal nr. 14.255 din 14.10.2022.</w:t>
      </w:r>
    </w:p>
    <w:p w14:paraId="15CE196F" w14:textId="77777777" w:rsidR="00136B8F" w:rsidRPr="00F074EF" w:rsidRDefault="00F074EF" w:rsidP="005959DD">
      <w:pPr>
        <w:spacing w:after="0" w:line="240" w:lineRule="auto"/>
        <w:jc w:val="both"/>
        <w:rPr>
          <w:rFonts w:eastAsia="Times New Roman" w:cs="Times New Roman"/>
          <w:b/>
          <w:kern w:val="0"/>
          <w:sz w:val="22"/>
          <w:szCs w:val="22"/>
          <w:u w:val="single"/>
          <w14:ligatures w14:val="none"/>
        </w:rPr>
      </w:pPr>
      <w:r w:rsidRPr="00F074EF">
        <w:rPr>
          <w:rFonts w:eastAsia="Times New Roman" w:cs="Times New Roman"/>
          <w:b/>
          <w:kern w:val="0"/>
          <w:sz w:val="22"/>
          <w:szCs w:val="22"/>
          <w14:ligatures w14:val="none"/>
        </w:rPr>
        <w:t xml:space="preserve">      </w:t>
      </w:r>
      <w:r>
        <w:rPr>
          <w:rFonts w:eastAsia="Times New Roman" w:cs="Times New Roman"/>
          <w:b/>
          <w:kern w:val="0"/>
          <w:sz w:val="22"/>
          <w:szCs w:val="22"/>
          <w14:ligatures w14:val="none"/>
        </w:rPr>
        <w:t>Art. 2</w:t>
      </w:r>
      <w:r w:rsidR="00160CD9" w:rsidRPr="00F074EF">
        <w:rPr>
          <w:rFonts w:eastAsia="Times New Roman" w:cs="Times New Roman"/>
          <w:b/>
          <w:kern w:val="0"/>
          <w:sz w:val="22"/>
          <w:szCs w:val="22"/>
          <w14:ligatures w14:val="none"/>
        </w:rPr>
        <w:t xml:space="preserve"> </w:t>
      </w:r>
      <w:r w:rsidR="00136B8F" w:rsidRPr="00F074EF">
        <w:rPr>
          <w:rFonts w:eastAsia="Times New Roman" w:cs="Times New Roman"/>
          <w:kern w:val="0"/>
          <w:sz w:val="22"/>
          <w:szCs w:val="22"/>
          <w14:ligatures w14:val="none"/>
        </w:rPr>
        <w:t>Prezenta dispoziție se poate contesta în conditiile Legii nr. 554/2004 privind contenciosul administrativ, cu modificările și completările ulterioare.</w:t>
      </w:r>
    </w:p>
    <w:p w14:paraId="1EB286C0" w14:textId="77777777" w:rsidR="00160CD9" w:rsidRPr="00F074EF" w:rsidRDefault="00F074EF" w:rsidP="005959DD">
      <w:pPr>
        <w:spacing w:after="0" w:line="240" w:lineRule="auto"/>
        <w:jc w:val="both"/>
        <w:rPr>
          <w:rFonts w:eastAsia="Times New Roman" w:cs="Times New Roman"/>
          <w:kern w:val="0"/>
          <w:sz w:val="22"/>
          <w:szCs w:val="22"/>
          <w:lang w:val="ro-RO"/>
          <w14:ligatures w14:val="none"/>
        </w:rPr>
      </w:pPr>
      <w:r w:rsidRPr="00F074EF">
        <w:rPr>
          <w:rFonts w:eastAsia="Times New Roman" w:cs="Times New Roman"/>
          <w:kern w:val="0"/>
          <w:sz w:val="22"/>
          <w:szCs w:val="22"/>
          <w:lang w:val="ro-RO"/>
          <w14:ligatures w14:val="none"/>
        </w:rPr>
        <w:t xml:space="preserve">     </w:t>
      </w:r>
      <w:r>
        <w:rPr>
          <w:rFonts w:eastAsia="Times New Roman" w:cs="Times New Roman"/>
          <w:b/>
          <w:kern w:val="0"/>
          <w:sz w:val="22"/>
          <w:szCs w:val="22"/>
          <w:lang w:val="ro-RO"/>
          <w14:ligatures w14:val="none"/>
        </w:rPr>
        <w:t>Art. 3</w:t>
      </w:r>
      <w:r w:rsidRPr="00F074EF">
        <w:rPr>
          <w:rFonts w:eastAsia="Times New Roman" w:cs="Times New Roman"/>
          <w:b/>
          <w:kern w:val="0"/>
          <w:sz w:val="22"/>
          <w:szCs w:val="22"/>
          <w:lang w:val="ro-RO"/>
          <w14:ligatures w14:val="none"/>
        </w:rPr>
        <w:t xml:space="preserve"> </w:t>
      </w:r>
      <w:r w:rsidR="00160CD9" w:rsidRPr="00F074EF">
        <w:rPr>
          <w:rFonts w:eastAsia="Times New Roman" w:cs="Times New Roman"/>
          <w:kern w:val="0"/>
          <w:sz w:val="22"/>
          <w:szCs w:val="22"/>
          <w:lang w:val="ro-RO"/>
          <w14:ligatures w14:val="none"/>
        </w:rPr>
        <w:t>Cu ducerea la îndeplinire a prezentei dispoziţii se încredinţează  compartimentul financiar- contabilitate.</w:t>
      </w:r>
    </w:p>
    <w:p w14:paraId="41E83BE8" w14:textId="77777777" w:rsidR="00492DF5" w:rsidRPr="00F074EF" w:rsidRDefault="00F074EF" w:rsidP="005959DD">
      <w:pPr>
        <w:spacing w:after="0" w:line="240" w:lineRule="auto"/>
        <w:rPr>
          <w:rFonts w:cs="Times New Roman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kern w:val="0"/>
          <w:sz w:val="22"/>
          <w:szCs w:val="22"/>
          <w:lang w:val="ro-RO"/>
          <w14:ligatures w14:val="none"/>
        </w:rPr>
        <w:t xml:space="preserve">     </w:t>
      </w:r>
      <w:r>
        <w:rPr>
          <w:rFonts w:cs="Times New Roman"/>
          <w:b/>
          <w:kern w:val="0"/>
          <w:sz w:val="22"/>
          <w:szCs w:val="22"/>
          <w14:ligatures w14:val="none"/>
        </w:rPr>
        <w:t>Art. 4</w:t>
      </w:r>
      <w:r w:rsidR="00492DF5" w:rsidRPr="00F074EF">
        <w:rPr>
          <w:rFonts w:cs="Times New Roman"/>
          <w:kern w:val="0"/>
          <w:sz w:val="22"/>
          <w:szCs w:val="22"/>
          <w14:ligatures w14:val="none"/>
        </w:rPr>
        <w:t xml:space="preserve"> Secretarul general UAT  va  comunica  prezenta institutiilor  , autorităților  și  persoanelor interesate .</w:t>
      </w:r>
    </w:p>
    <w:p w14:paraId="054F0A0D" w14:textId="77777777" w:rsidR="00492DF5" w:rsidRPr="00F074EF" w:rsidRDefault="00492DF5" w:rsidP="005959DD">
      <w:pPr>
        <w:spacing w:after="0" w:line="240" w:lineRule="auto"/>
        <w:jc w:val="center"/>
        <w:rPr>
          <w:rFonts w:cs="Times New Roman"/>
          <w:kern w:val="0"/>
          <w:sz w:val="22"/>
          <w:szCs w:val="22"/>
          <w14:ligatures w14:val="none"/>
        </w:rPr>
      </w:pPr>
    </w:p>
    <w:p w14:paraId="4441553C" w14:textId="77777777" w:rsidR="00492DF5" w:rsidRPr="00F074EF" w:rsidRDefault="00492DF5" w:rsidP="00F074EF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F074EF">
        <w:rPr>
          <w:rFonts w:cs="Times New Roman"/>
          <w:kern w:val="0"/>
          <w:sz w:val="22"/>
          <w:szCs w:val="22"/>
          <w14:ligatures w14:val="none"/>
        </w:rPr>
        <w:t xml:space="preserve">        </w:t>
      </w:r>
      <w:r w:rsidRPr="00F074EF">
        <w:rPr>
          <w:rFonts w:eastAsia="Times New Roman" w:cs="Times New Roman"/>
          <w:kern w:val="0"/>
          <w:sz w:val="22"/>
          <w:szCs w:val="22"/>
          <w14:ligatures w14:val="none"/>
        </w:rPr>
        <w:t xml:space="preserve">PRIMAR,                                                                                           Avizat pentru legalitate </w:t>
      </w:r>
    </w:p>
    <w:p w14:paraId="196FC7B3" w14:textId="77777777" w:rsidR="00492DF5" w:rsidRPr="00F074EF" w:rsidRDefault="00492DF5" w:rsidP="00F074EF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F074EF">
        <w:rPr>
          <w:rFonts w:eastAsia="Times New Roman" w:cs="Times New Roman"/>
          <w:kern w:val="0"/>
          <w:sz w:val="22"/>
          <w:szCs w:val="22"/>
          <w14:ligatures w14:val="none"/>
        </w:rPr>
        <w:t>Dumitru- Dorin TABACARIU                                                          SECRETAR GENERAL  UAT</w:t>
      </w:r>
    </w:p>
    <w:p w14:paraId="4FC2FFE1" w14:textId="43309989" w:rsidR="003009DB" w:rsidRPr="00FD6CBE" w:rsidRDefault="00492DF5" w:rsidP="00FD6CBE">
      <w:pPr>
        <w:spacing w:after="0" w:line="240" w:lineRule="auto"/>
        <w:jc w:val="center"/>
        <w:rPr>
          <w:rFonts w:eastAsia="Times New Roman" w:cs="Times New Roman"/>
          <w:kern w:val="0"/>
          <w:sz w:val="22"/>
          <w:szCs w:val="22"/>
          <w:lang w:val="fr-FR"/>
          <w14:ligatures w14:val="none"/>
        </w:rPr>
      </w:pPr>
      <w:r w:rsidRPr="00F074EF">
        <w:rPr>
          <w:rFonts w:eastAsia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Mihaela   NIŢĂ  </w:t>
      </w:r>
      <w:r w:rsidRPr="00F074EF">
        <w:rPr>
          <w:rFonts w:eastAsia="Times New Roman" w:cs="Times New Roman"/>
          <w:kern w:val="0"/>
          <w:sz w:val="22"/>
          <w:szCs w:val="22"/>
          <w:lang w:val="fr-FR"/>
          <w14:ligatures w14:val="none"/>
        </w:rPr>
        <w:t xml:space="preserve">  </w:t>
      </w:r>
    </w:p>
    <w:sectPr w:rsidR="003009DB" w:rsidRPr="00FD6CBE" w:rsidSect="005959DD">
      <w:pgSz w:w="12240" w:h="15840"/>
      <w:pgMar w:top="360" w:right="90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34006"/>
    <w:multiLevelType w:val="hybridMultilevel"/>
    <w:tmpl w:val="F0A21A42"/>
    <w:lvl w:ilvl="0" w:tplc="1B923566">
      <w:numFmt w:val="bullet"/>
      <w:lvlText w:val="-"/>
      <w:lvlJc w:val="left"/>
      <w:pPr>
        <w:ind w:left="8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" w15:restartNumberingAfterBreak="0">
    <w:nsid w:val="3D4E0BD6"/>
    <w:multiLevelType w:val="hybridMultilevel"/>
    <w:tmpl w:val="FFFFFFFF"/>
    <w:lvl w:ilvl="0" w:tplc="2E18D704">
      <w:start w:val="1"/>
      <w:numFmt w:val="lowerLetter"/>
      <w:lvlText w:val="%1)"/>
      <w:lvlJc w:val="left"/>
      <w:pPr>
        <w:ind w:left="360" w:hanging="360"/>
      </w:pPr>
      <w:rPr>
        <w:rFonts w:cs="Times New Roman"/>
        <w:i w:val="0"/>
        <w:iCs w:val="0"/>
      </w:rPr>
    </w:lvl>
    <w:lvl w:ilvl="1" w:tplc="2E18D704">
      <w:start w:val="1"/>
      <w:numFmt w:val="lowerLetter"/>
      <w:lvlText w:val="%2)"/>
      <w:lvlJc w:val="left"/>
      <w:pPr>
        <w:ind w:left="1080" w:hanging="360"/>
      </w:pPr>
      <w:rPr>
        <w:rFonts w:cs="Times New Roman"/>
        <w:i w:val="0"/>
        <w:iCs w:val="0"/>
      </w:rPr>
    </w:lvl>
    <w:lvl w:ilvl="2" w:tplc="0418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FB570BC"/>
    <w:multiLevelType w:val="hybridMultilevel"/>
    <w:tmpl w:val="FFFFFFFF"/>
    <w:lvl w:ilvl="0" w:tplc="50505D40">
      <w:start w:val="1"/>
      <w:numFmt w:val="lowerLetter"/>
      <w:lvlText w:val="%1)"/>
      <w:lvlJc w:val="left"/>
      <w:pPr>
        <w:ind w:left="1069" w:hanging="360"/>
      </w:pPr>
      <w:rPr>
        <w:rFonts w:cs="Times New Roman"/>
        <w:b/>
        <w:bCs/>
        <w:i w:val="0"/>
        <w:iCs w:val="0"/>
      </w:rPr>
    </w:lvl>
    <w:lvl w:ilvl="1" w:tplc="0418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4791475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39736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670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E54"/>
    <w:rsid w:val="000177D5"/>
    <w:rsid w:val="00136B8F"/>
    <w:rsid w:val="00160CD9"/>
    <w:rsid w:val="0019425F"/>
    <w:rsid w:val="00210F5C"/>
    <w:rsid w:val="002E587A"/>
    <w:rsid w:val="003009DB"/>
    <w:rsid w:val="003708BE"/>
    <w:rsid w:val="00386E54"/>
    <w:rsid w:val="003E7B47"/>
    <w:rsid w:val="004114FC"/>
    <w:rsid w:val="00417C95"/>
    <w:rsid w:val="00451746"/>
    <w:rsid w:val="00492DF5"/>
    <w:rsid w:val="005959DD"/>
    <w:rsid w:val="00645895"/>
    <w:rsid w:val="00701FF4"/>
    <w:rsid w:val="007B1D02"/>
    <w:rsid w:val="007F30CE"/>
    <w:rsid w:val="008156BB"/>
    <w:rsid w:val="008B1437"/>
    <w:rsid w:val="009E7B3A"/>
    <w:rsid w:val="00AE015E"/>
    <w:rsid w:val="00AE7949"/>
    <w:rsid w:val="00B324E1"/>
    <w:rsid w:val="00B71BF0"/>
    <w:rsid w:val="00C672E5"/>
    <w:rsid w:val="00C946CF"/>
    <w:rsid w:val="00CA797B"/>
    <w:rsid w:val="00CE7DF7"/>
    <w:rsid w:val="00D14AA5"/>
    <w:rsid w:val="00E211F7"/>
    <w:rsid w:val="00EC691A"/>
    <w:rsid w:val="00EF7429"/>
    <w:rsid w:val="00F02AC5"/>
    <w:rsid w:val="00F074EF"/>
    <w:rsid w:val="00FB5AFA"/>
    <w:rsid w:val="00FD6CBE"/>
    <w:rsid w:val="00FF3B97"/>
    <w:rsid w:val="00FF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5140F"/>
  <w15:chartTrackingRefBased/>
  <w15:docId w15:val="{A74CE465-4A71-4613-9C10-2AC83E77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B8F"/>
    <w:pPr>
      <w:spacing w:line="256" w:lineRule="auto"/>
    </w:pPr>
    <w:rPr>
      <w:rFonts w:ascii="Times New Roman" w:hAnsi="Times New Roman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0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1F7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DUMITRIU GHE. MIHAELA</cp:lastModifiedBy>
  <cp:revision>50</cp:revision>
  <cp:lastPrinted>2025-12-10T10:30:00Z</cp:lastPrinted>
  <dcterms:created xsi:type="dcterms:W3CDTF">2025-12-09T11:40:00Z</dcterms:created>
  <dcterms:modified xsi:type="dcterms:W3CDTF">2025-12-15T08:55:00Z</dcterms:modified>
</cp:coreProperties>
</file>