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2B38E" w14:textId="77777777" w:rsidR="003845CD" w:rsidRPr="006B4548" w:rsidRDefault="00121F53" w:rsidP="006B4548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845CD" w:rsidRPr="006B4548">
        <w:rPr>
          <w:rFonts w:ascii="Times New Roman" w:eastAsia="Times New Roman" w:hAnsi="Times New Roman"/>
          <w:sz w:val="24"/>
          <w:szCs w:val="24"/>
          <w:lang w:val="fr-FR"/>
        </w:rPr>
        <w:t>ROMANIA</w:t>
      </w:r>
    </w:p>
    <w:p w14:paraId="5D1F1E9C" w14:textId="77777777" w:rsidR="003845CD" w:rsidRPr="006B4548" w:rsidRDefault="003845CD" w:rsidP="006B4548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proofErr w:type="gramStart"/>
      <w:r w:rsidRPr="006B4548">
        <w:rPr>
          <w:rFonts w:ascii="Times New Roman" w:eastAsia="Times New Roman" w:hAnsi="Times New Roman"/>
          <w:sz w:val="24"/>
          <w:szCs w:val="24"/>
          <w:lang w:val="fr-FR"/>
        </w:rPr>
        <w:t>JUDETUL  NEAMT</w:t>
      </w:r>
      <w:proofErr w:type="gramEnd"/>
    </w:p>
    <w:p w14:paraId="0DE62037" w14:textId="77777777" w:rsidR="003845CD" w:rsidRPr="006B4548" w:rsidRDefault="003845CD" w:rsidP="006B4548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proofErr w:type="gramStart"/>
      <w:r w:rsidRPr="006B4548">
        <w:rPr>
          <w:rFonts w:ascii="Times New Roman" w:eastAsia="Times New Roman" w:hAnsi="Times New Roman"/>
          <w:sz w:val="24"/>
          <w:szCs w:val="24"/>
          <w:lang w:val="fr-FR"/>
        </w:rPr>
        <w:t>PRIMARIA  COMUNEI</w:t>
      </w:r>
      <w:proofErr w:type="gramEnd"/>
      <w:r w:rsidRPr="006B4548">
        <w:rPr>
          <w:rFonts w:ascii="Times New Roman" w:eastAsia="Times New Roman" w:hAnsi="Times New Roman"/>
          <w:sz w:val="24"/>
          <w:szCs w:val="24"/>
          <w:lang w:val="fr-FR"/>
        </w:rPr>
        <w:t xml:space="preserve">  ION  CREANGA </w:t>
      </w:r>
    </w:p>
    <w:p w14:paraId="506E93C7" w14:textId="4EB45FF4" w:rsidR="003845CD" w:rsidRPr="006B4548" w:rsidRDefault="00EE5205" w:rsidP="006B4548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 w:rsidRPr="006B4548">
        <w:rPr>
          <w:rFonts w:ascii="Times New Roman" w:eastAsia="Times New Roman" w:hAnsi="Times New Roman"/>
          <w:sz w:val="24"/>
          <w:szCs w:val="24"/>
          <w:lang w:val="fr-FR"/>
        </w:rPr>
        <w:t xml:space="preserve">Nr. 1211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fr-FR"/>
        </w:rPr>
        <w:t xml:space="preserve"> 05.02</w:t>
      </w:r>
      <w:r w:rsidR="003845CD" w:rsidRPr="006B4548">
        <w:rPr>
          <w:rFonts w:ascii="Times New Roman" w:eastAsia="Times New Roman" w:hAnsi="Times New Roman"/>
          <w:sz w:val="24"/>
          <w:szCs w:val="24"/>
          <w:lang w:val="fr-FR"/>
        </w:rPr>
        <w:t>.2026</w:t>
      </w:r>
    </w:p>
    <w:p w14:paraId="3D28232B" w14:textId="77777777" w:rsidR="003845CD" w:rsidRPr="006B4548" w:rsidRDefault="003845CD" w:rsidP="006B4548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47D9F559" w14:textId="77777777" w:rsidR="003845CD" w:rsidRPr="006B4548" w:rsidRDefault="003845CD" w:rsidP="006B4548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0FA6312D" w14:textId="77777777" w:rsidR="003845CD" w:rsidRPr="006B4548" w:rsidRDefault="003845CD" w:rsidP="006B4548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75B936A7" w14:textId="77777777" w:rsidR="003845CD" w:rsidRPr="006B4548" w:rsidRDefault="003845CD" w:rsidP="006B454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6B4548">
        <w:rPr>
          <w:rFonts w:ascii="Times New Roman" w:eastAsia="Times New Roman" w:hAnsi="Times New Roman"/>
          <w:b/>
          <w:sz w:val="24"/>
          <w:szCs w:val="24"/>
          <w:lang w:val="fr-FR"/>
        </w:rPr>
        <w:t>ANUNT</w:t>
      </w:r>
    </w:p>
    <w:p w14:paraId="5D72A46B" w14:textId="77777777" w:rsidR="003845CD" w:rsidRPr="006B4548" w:rsidRDefault="003845CD" w:rsidP="006B454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14:paraId="121A918A" w14:textId="7E89D213" w:rsidR="003845CD" w:rsidRPr="006B4548" w:rsidRDefault="00EE5205" w:rsidP="006B454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  <w:proofErr w:type="gramStart"/>
      <w:r w:rsidRPr="006B4548">
        <w:rPr>
          <w:rFonts w:ascii="Times New Roman" w:eastAsia="Times New Roman" w:hAnsi="Times New Roman"/>
          <w:b/>
          <w:sz w:val="24"/>
          <w:szCs w:val="24"/>
          <w:lang w:val="fr-FR"/>
        </w:rPr>
        <w:t>DIN  05.02</w:t>
      </w:r>
      <w:r w:rsidR="003845CD" w:rsidRPr="006B4548">
        <w:rPr>
          <w:rFonts w:ascii="Times New Roman" w:eastAsia="Times New Roman" w:hAnsi="Times New Roman"/>
          <w:b/>
          <w:sz w:val="24"/>
          <w:szCs w:val="24"/>
          <w:lang w:val="fr-FR"/>
        </w:rPr>
        <w:t>.2026</w:t>
      </w:r>
      <w:proofErr w:type="gramEnd"/>
      <w:r w:rsidR="003845CD" w:rsidRPr="006B4548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</w:p>
    <w:p w14:paraId="204E077E" w14:textId="1ED96A72" w:rsidR="003845CD" w:rsidRPr="006B4548" w:rsidRDefault="003845CD" w:rsidP="006B4548">
      <w:pPr>
        <w:shd w:val="clear" w:color="auto" w:fill="FFFFFF"/>
        <w:spacing w:after="0"/>
        <w:rPr>
          <w:rFonts w:ascii="Times New Roman" w:eastAsia="Times New Roman" w:hAnsi="Times New Roman"/>
          <w:color w:val="555555"/>
          <w:sz w:val="24"/>
          <w:szCs w:val="24"/>
        </w:rPr>
      </w:pPr>
    </w:p>
    <w:p w14:paraId="15D56617" w14:textId="77777777" w:rsidR="00123017" w:rsidRPr="006B4548" w:rsidRDefault="00123017" w:rsidP="006B4548">
      <w:pPr>
        <w:shd w:val="clear" w:color="auto" w:fill="FFFFFF"/>
        <w:spacing w:after="0"/>
        <w:rPr>
          <w:rFonts w:ascii="Times New Roman" w:eastAsia="Times New Roman" w:hAnsi="Times New Roman"/>
          <w:color w:val="555555"/>
          <w:sz w:val="24"/>
          <w:szCs w:val="24"/>
        </w:rPr>
      </w:pPr>
    </w:p>
    <w:p w14:paraId="5A29E5BE" w14:textId="13ACEAB2" w:rsidR="003845CD" w:rsidRPr="006B4548" w:rsidRDefault="003845CD" w:rsidP="006B4548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6B4548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   </w:t>
      </w:r>
      <w:r w:rsidRPr="006B4548">
        <w:rPr>
          <w:rFonts w:ascii="Times New Roman" w:eastAsia="Times New Roman" w:hAnsi="Times New Roman"/>
          <w:sz w:val="24"/>
          <w:szCs w:val="24"/>
        </w:rPr>
        <w:t xml:space="preserve">Se supune dezbaterii publice Proiectul de Hotărâre a Consiliului Local 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aprobarea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Raportului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asupra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activitatii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desfasurate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 de  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Biblioteca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Comunala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anul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2025 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aprobarea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Programului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 de 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activitate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 al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acesteia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6B4548">
        <w:rPr>
          <w:rFonts w:ascii="Times New Roman" w:eastAsia="Times New Roman" w:hAnsi="Times New Roman"/>
          <w:sz w:val="24"/>
          <w:szCs w:val="24"/>
          <w:lang w:val="en-US"/>
        </w:rPr>
        <w:t>anul</w:t>
      </w:r>
      <w:proofErr w:type="spellEnd"/>
      <w:r w:rsidRPr="006B4548">
        <w:rPr>
          <w:rFonts w:ascii="Times New Roman" w:eastAsia="Times New Roman" w:hAnsi="Times New Roman"/>
          <w:sz w:val="24"/>
          <w:szCs w:val="24"/>
          <w:lang w:val="en-US"/>
        </w:rPr>
        <w:t xml:space="preserve"> 2026,</w:t>
      </w: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 xml:space="preserve"> în conformitate cu prevederile art.7 alin.(1) din Legea nr.52/2003 privind transparenţa decizională în administraţia publică, cu modificările şi completările ulterioare,</w:t>
      </w:r>
    </w:p>
    <w:p w14:paraId="145FA189" w14:textId="33F62A8D" w:rsidR="003845CD" w:rsidRPr="006B4548" w:rsidRDefault="003845CD" w:rsidP="006B4548">
      <w:pPr>
        <w:spacing w:after="0"/>
        <w:rPr>
          <w:rFonts w:ascii="Times New Roman" w:eastAsiaTheme="minorHAnsi" w:hAnsi="Times New Roman"/>
          <w:b/>
          <w:i/>
          <w:sz w:val="24"/>
          <w:szCs w:val="24"/>
        </w:rPr>
      </w:pP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</w:t>
      </w:r>
      <w:r w:rsidRPr="006B4548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“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privind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aprobarea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Raportului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asupra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activitatii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desfasurate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de 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Biblioteca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Comunala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în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anul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2025</w:t>
      </w:r>
      <w:r w:rsidR="00EE5205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si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aprobarea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Programului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de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activitate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al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acesteia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pentru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anul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2026</w:t>
      </w:r>
      <w:r w:rsidR="00640DE8" w:rsidRPr="006B4548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 </w:t>
      </w:r>
      <w:r w:rsidRPr="006B4548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”</w:t>
      </w:r>
    </w:p>
    <w:p w14:paraId="33C4D3BF" w14:textId="77777777" w:rsidR="003845CD" w:rsidRPr="006B4548" w:rsidRDefault="003845CD" w:rsidP="006B454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 xml:space="preserve">   Documentația aferentă proiectului de act normativ include: referatul de aprobare, raportul de specialitate întocmit de compartimentul de specialitate.</w:t>
      </w:r>
    </w:p>
    <w:p w14:paraId="20FC0B19" w14:textId="77777777" w:rsidR="003845CD" w:rsidRPr="006B4548" w:rsidRDefault="003845CD" w:rsidP="006B454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14:paraId="00428737" w14:textId="77777777" w:rsidR="003845CD" w:rsidRPr="006B4548" w:rsidRDefault="003845CD" w:rsidP="006B454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6B4548">
        <w:rPr>
          <w:rFonts w:ascii="Times New Roman" w:eastAsiaTheme="minorHAnsi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>; la sediul instituției, str. I.C.Brătianu, nr. 111;</w:t>
      </w:r>
    </w:p>
    <w:p w14:paraId="134A0740" w14:textId="77777777" w:rsidR="003845CD" w:rsidRPr="006B4548" w:rsidRDefault="003845CD" w:rsidP="006B454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1A04D38F" w14:textId="77777777" w:rsidR="003845CD" w:rsidRPr="006B4548" w:rsidRDefault="003845CD" w:rsidP="006B454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>instituției.</w:t>
      </w:r>
    </w:p>
    <w:p w14:paraId="4634C45C" w14:textId="75870E87" w:rsidR="003845CD" w:rsidRPr="006B4548" w:rsidRDefault="003845CD" w:rsidP="006B454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 se pot depune până la data de </w:t>
      </w:r>
      <w:r w:rsidR="00EE5205" w:rsidRPr="006B4548">
        <w:rPr>
          <w:rFonts w:ascii="Times New Roman" w:eastAsiaTheme="minorHAnsi" w:hAnsi="Times New Roman"/>
          <w:color w:val="000000"/>
          <w:sz w:val="24"/>
          <w:szCs w:val="24"/>
        </w:rPr>
        <w:t>13</w:t>
      </w: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 xml:space="preserve"> februarie  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715DDE48" w14:textId="4DC68CF3" w:rsidR="003845CD" w:rsidRPr="006B4548" w:rsidRDefault="003845CD" w:rsidP="006B4548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 xml:space="preserve">   Materialele transmise vor purta mențiunea: </w:t>
      </w:r>
      <w:r w:rsidRPr="006B4548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“</w:t>
      </w:r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privind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aprobarea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Raportului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asupra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activitatii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desfasurate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de 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Biblioteca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Comunala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în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anul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2025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si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aprobarea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Programului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de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activitate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al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acesteia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pentru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>anul</w:t>
      </w:r>
      <w:proofErr w:type="spellEnd"/>
      <w:r w:rsidR="00640DE8" w:rsidRPr="006B454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2026</w:t>
      </w:r>
      <w:r w:rsidR="00640DE8" w:rsidRPr="006B4548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 </w:t>
      </w:r>
      <w:r w:rsidRPr="006B4548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”</w:t>
      </w:r>
    </w:p>
    <w:p w14:paraId="392572E8" w14:textId="77777777" w:rsidR="003845CD" w:rsidRPr="006B4548" w:rsidRDefault="003845CD" w:rsidP="006B454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6CB606C5" w14:textId="77777777" w:rsidR="003845CD" w:rsidRPr="006B4548" w:rsidRDefault="003845CD" w:rsidP="006B454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1E2EA144" w14:textId="2BAA6D3C" w:rsidR="003845CD" w:rsidRPr="006B4548" w:rsidRDefault="003845CD" w:rsidP="006B454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>asociaţie legal constituită sau de către o altă autoritate publi</w:t>
      </w:r>
      <w:r w:rsidR="00EE5205" w:rsidRPr="006B4548">
        <w:rPr>
          <w:rFonts w:ascii="Times New Roman" w:eastAsiaTheme="minorHAnsi" w:hAnsi="Times New Roman"/>
          <w:color w:val="000000"/>
          <w:sz w:val="24"/>
          <w:szCs w:val="24"/>
        </w:rPr>
        <w:t>că până la data de 18</w:t>
      </w: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 xml:space="preserve"> februarie 2026.</w:t>
      </w:r>
    </w:p>
    <w:p w14:paraId="7DED5E2E" w14:textId="77777777" w:rsidR="003845CD" w:rsidRPr="006B4548" w:rsidRDefault="003845CD" w:rsidP="006B454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6B4548">
        <w:rPr>
          <w:rFonts w:ascii="Times New Roman" w:eastAsiaTheme="minorHAnsi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1642F88F" w14:textId="6D8EB1D8" w:rsidR="003845CD" w:rsidRPr="006B4548" w:rsidRDefault="003845CD" w:rsidP="006B454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16498E01" w14:textId="77777777" w:rsidR="00123017" w:rsidRPr="006B4548" w:rsidRDefault="00123017" w:rsidP="006B454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22464484" w14:textId="77777777" w:rsidR="003845CD" w:rsidRPr="006B4548" w:rsidRDefault="003845CD" w:rsidP="006B454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6B4548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    Secretar general  UAT ,                                                                                    Întocmit,</w:t>
      </w:r>
    </w:p>
    <w:p w14:paraId="7CBF4920" w14:textId="77777777" w:rsidR="003845CD" w:rsidRPr="006B4548" w:rsidRDefault="003845CD" w:rsidP="006B454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6B4548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       Mihaela NIȚĂ                                                                       Responsabil Legea 52/2003</w:t>
      </w:r>
    </w:p>
    <w:p w14:paraId="51655446" w14:textId="77777777" w:rsidR="003845CD" w:rsidRPr="006B4548" w:rsidRDefault="003845CD" w:rsidP="006B4548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6B4548">
        <w:rPr>
          <w:rFonts w:ascii="Times New Roman" w:eastAsia="Times New Roman" w:hAnsi="Times New Roman"/>
          <w:b/>
          <w:sz w:val="24"/>
          <w:szCs w:val="24"/>
        </w:rPr>
        <w:t xml:space="preserve">Mihaela  DUMITRIU </w:t>
      </w:r>
    </w:p>
    <w:p w14:paraId="375EE0D0" w14:textId="77777777" w:rsidR="003845CD" w:rsidRPr="006B4548" w:rsidRDefault="003845CD" w:rsidP="006B4548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4DE36E2B" w14:textId="77777777" w:rsidR="003845CD" w:rsidRPr="006B4548" w:rsidRDefault="003845CD" w:rsidP="006B4548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290642F6" w14:textId="77777777" w:rsidR="003845CD" w:rsidRPr="006B4548" w:rsidRDefault="003845CD" w:rsidP="006B4548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125C0575" w14:textId="2FE45EB3" w:rsidR="00583DA8" w:rsidRDefault="007774AF" w:rsidP="007774A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</w:t>
      </w:r>
      <w:bookmarkStart w:id="0" w:name="_GoBack"/>
      <w:bookmarkEnd w:id="0"/>
    </w:p>
    <w:sectPr w:rsidR="00583DA8" w:rsidSect="00583DA8">
      <w:pgSz w:w="11906" w:h="16838"/>
      <w:pgMar w:top="28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5F37112"/>
    <w:multiLevelType w:val="hybridMultilevel"/>
    <w:tmpl w:val="1F72ACBC"/>
    <w:lvl w:ilvl="0" w:tplc="6BD2B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B2E64"/>
    <w:multiLevelType w:val="hybridMultilevel"/>
    <w:tmpl w:val="30047E6A"/>
    <w:lvl w:ilvl="0" w:tplc="6D8AD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838B5"/>
    <w:multiLevelType w:val="hybridMultilevel"/>
    <w:tmpl w:val="5D68F496"/>
    <w:lvl w:ilvl="0" w:tplc="3EEAE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16BC5"/>
    <w:multiLevelType w:val="hybridMultilevel"/>
    <w:tmpl w:val="614ACA44"/>
    <w:lvl w:ilvl="0" w:tplc="23E6BB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3A"/>
    <w:rsid w:val="00005A54"/>
    <w:rsid w:val="000120E7"/>
    <w:rsid w:val="00043051"/>
    <w:rsid w:val="000617B2"/>
    <w:rsid w:val="00094BFC"/>
    <w:rsid w:val="00095CC9"/>
    <w:rsid w:val="00096342"/>
    <w:rsid w:val="000B285A"/>
    <w:rsid w:val="000E0AF7"/>
    <w:rsid w:val="00103620"/>
    <w:rsid w:val="00121F53"/>
    <w:rsid w:val="00123017"/>
    <w:rsid w:val="00131B52"/>
    <w:rsid w:val="00146D3A"/>
    <w:rsid w:val="0015139F"/>
    <w:rsid w:val="00192DAA"/>
    <w:rsid w:val="001B4FCF"/>
    <w:rsid w:val="001C093D"/>
    <w:rsid w:val="001D234A"/>
    <w:rsid w:val="002176AA"/>
    <w:rsid w:val="00217897"/>
    <w:rsid w:val="00246D52"/>
    <w:rsid w:val="002561D5"/>
    <w:rsid w:val="0027063A"/>
    <w:rsid w:val="00291496"/>
    <w:rsid w:val="002C60FC"/>
    <w:rsid w:val="002C7F0E"/>
    <w:rsid w:val="002D1689"/>
    <w:rsid w:val="002D173F"/>
    <w:rsid w:val="002E1D36"/>
    <w:rsid w:val="00312571"/>
    <w:rsid w:val="00337D32"/>
    <w:rsid w:val="00364386"/>
    <w:rsid w:val="003845CD"/>
    <w:rsid w:val="003D7393"/>
    <w:rsid w:val="003E4526"/>
    <w:rsid w:val="003F36A5"/>
    <w:rsid w:val="00412874"/>
    <w:rsid w:val="00421225"/>
    <w:rsid w:val="004360EC"/>
    <w:rsid w:val="00462527"/>
    <w:rsid w:val="004A06BB"/>
    <w:rsid w:val="004A3277"/>
    <w:rsid w:val="004B236D"/>
    <w:rsid w:val="004E16C3"/>
    <w:rsid w:val="00504111"/>
    <w:rsid w:val="00524CB6"/>
    <w:rsid w:val="00542850"/>
    <w:rsid w:val="00580D09"/>
    <w:rsid w:val="00580D43"/>
    <w:rsid w:val="00583DA8"/>
    <w:rsid w:val="00587932"/>
    <w:rsid w:val="00590B90"/>
    <w:rsid w:val="005B1B16"/>
    <w:rsid w:val="005C4317"/>
    <w:rsid w:val="005D0D90"/>
    <w:rsid w:val="005E207B"/>
    <w:rsid w:val="005E6E44"/>
    <w:rsid w:val="005F41D4"/>
    <w:rsid w:val="00603A08"/>
    <w:rsid w:val="00607D69"/>
    <w:rsid w:val="006116B1"/>
    <w:rsid w:val="0062418F"/>
    <w:rsid w:val="00626D33"/>
    <w:rsid w:val="0064003E"/>
    <w:rsid w:val="00640DE8"/>
    <w:rsid w:val="00672411"/>
    <w:rsid w:val="0067570E"/>
    <w:rsid w:val="006A63B0"/>
    <w:rsid w:val="006B4548"/>
    <w:rsid w:val="006C0551"/>
    <w:rsid w:val="006C7988"/>
    <w:rsid w:val="0070769C"/>
    <w:rsid w:val="00715F36"/>
    <w:rsid w:val="00725F89"/>
    <w:rsid w:val="00733245"/>
    <w:rsid w:val="00757616"/>
    <w:rsid w:val="00761649"/>
    <w:rsid w:val="00767B1B"/>
    <w:rsid w:val="007774AF"/>
    <w:rsid w:val="0078471A"/>
    <w:rsid w:val="00795438"/>
    <w:rsid w:val="007B0B48"/>
    <w:rsid w:val="007C2572"/>
    <w:rsid w:val="007C3A0A"/>
    <w:rsid w:val="007E3F90"/>
    <w:rsid w:val="007F6BB0"/>
    <w:rsid w:val="008615E1"/>
    <w:rsid w:val="00861E52"/>
    <w:rsid w:val="00886AAC"/>
    <w:rsid w:val="00896856"/>
    <w:rsid w:val="008E3DF5"/>
    <w:rsid w:val="008E5727"/>
    <w:rsid w:val="00913531"/>
    <w:rsid w:val="0092588C"/>
    <w:rsid w:val="00934772"/>
    <w:rsid w:val="0095384B"/>
    <w:rsid w:val="009642B7"/>
    <w:rsid w:val="00967D7E"/>
    <w:rsid w:val="00973574"/>
    <w:rsid w:val="009A1D29"/>
    <w:rsid w:val="009A33F6"/>
    <w:rsid w:val="009B289B"/>
    <w:rsid w:val="009C19B8"/>
    <w:rsid w:val="009C770D"/>
    <w:rsid w:val="009E339B"/>
    <w:rsid w:val="009F187D"/>
    <w:rsid w:val="00A230BF"/>
    <w:rsid w:val="00A24643"/>
    <w:rsid w:val="00A37B5D"/>
    <w:rsid w:val="00A601C5"/>
    <w:rsid w:val="00AB0D65"/>
    <w:rsid w:val="00AE4F1B"/>
    <w:rsid w:val="00B05A84"/>
    <w:rsid w:val="00B17FFA"/>
    <w:rsid w:val="00B24CFE"/>
    <w:rsid w:val="00B365A8"/>
    <w:rsid w:val="00B47422"/>
    <w:rsid w:val="00B54EF3"/>
    <w:rsid w:val="00B613D7"/>
    <w:rsid w:val="00B76C11"/>
    <w:rsid w:val="00B77AAE"/>
    <w:rsid w:val="00B82B29"/>
    <w:rsid w:val="00B926EB"/>
    <w:rsid w:val="00C15DB6"/>
    <w:rsid w:val="00C231FE"/>
    <w:rsid w:val="00C3166C"/>
    <w:rsid w:val="00C4091B"/>
    <w:rsid w:val="00CE24F1"/>
    <w:rsid w:val="00CF1303"/>
    <w:rsid w:val="00D02D4B"/>
    <w:rsid w:val="00D06C58"/>
    <w:rsid w:val="00D42866"/>
    <w:rsid w:val="00D61204"/>
    <w:rsid w:val="00DA0867"/>
    <w:rsid w:val="00DA7D69"/>
    <w:rsid w:val="00DB441D"/>
    <w:rsid w:val="00DD1205"/>
    <w:rsid w:val="00DD257F"/>
    <w:rsid w:val="00DF0D4C"/>
    <w:rsid w:val="00E57FB2"/>
    <w:rsid w:val="00E721FD"/>
    <w:rsid w:val="00EA38B5"/>
    <w:rsid w:val="00EB2271"/>
    <w:rsid w:val="00EC6353"/>
    <w:rsid w:val="00EE0E19"/>
    <w:rsid w:val="00EE5205"/>
    <w:rsid w:val="00EF2789"/>
    <w:rsid w:val="00EF2E1C"/>
    <w:rsid w:val="00F322EF"/>
    <w:rsid w:val="00F42919"/>
    <w:rsid w:val="00F564E1"/>
    <w:rsid w:val="00F97702"/>
    <w:rsid w:val="00FB019B"/>
    <w:rsid w:val="00FB5E18"/>
    <w:rsid w:val="00FC2D57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E2A00"/>
  <w15:docId w15:val="{F2BD3CA4-4DE9-4A0A-A538-289DE2D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63A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0D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53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241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61204"/>
    <w:pPr>
      <w:spacing w:after="0"/>
      <w:contextualSpacing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61204"/>
    <w:rPr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2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12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0D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AB0D65"/>
    <w:pPr>
      <w:spacing w:after="0" w:line="240" w:lineRule="auto"/>
    </w:pPr>
  </w:style>
  <w:style w:type="table" w:styleId="TableGrid">
    <w:name w:val="Table Grid"/>
    <w:basedOn w:val="TableNormal"/>
    <w:uiPriority w:val="59"/>
    <w:rsid w:val="00AB0D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9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FF7AE-3C73-4C48-BB2F-959A1DB6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228</cp:revision>
  <cp:lastPrinted>2024-02-16T07:38:00Z</cp:lastPrinted>
  <dcterms:created xsi:type="dcterms:W3CDTF">2014-02-20T12:35:00Z</dcterms:created>
  <dcterms:modified xsi:type="dcterms:W3CDTF">2026-02-19T14:36:00Z</dcterms:modified>
</cp:coreProperties>
</file>