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AD" w:rsidRPr="00C33EAD" w:rsidRDefault="00C33EAD" w:rsidP="00C33EAD">
      <w:pPr>
        <w:tabs>
          <w:tab w:val="left" w:pos="9630"/>
        </w:tabs>
        <w:suppressAutoHyphens w:val="0"/>
        <w:autoSpaceDN/>
        <w:rPr>
          <w:rFonts w:eastAsiaTheme="minorHAnsi"/>
          <w:bCs/>
          <w:sz w:val="22"/>
          <w:szCs w:val="22"/>
          <w:lang w:val="en-US" w:eastAsia="en-US"/>
        </w:rPr>
      </w:pPr>
      <w:r>
        <w:rPr>
          <w:rFonts w:eastAsia="Arial"/>
          <w:sz w:val="22"/>
          <w:szCs w:val="22"/>
          <w:lang w:val="en-US" w:eastAsia="en-US"/>
        </w:rPr>
        <w:t xml:space="preserve">                                                                        </w:t>
      </w:r>
      <w:r w:rsidRPr="00C33EAD">
        <w:rPr>
          <w:rFonts w:eastAsia="Arial"/>
          <w:sz w:val="22"/>
          <w:szCs w:val="22"/>
          <w:lang w:val="en-US" w:eastAsia="en-US"/>
        </w:rPr>
        <w:t>ROMANIA</w:t>
      </w:r>
    </w:p>
    <w:p w:rsidR="00C33EAD" w:rsidRPr="00C33EAD" w:rsidRDefault="00C33EAD" w:rsidP="00C33EAD">
      <w:pPr>
        <w:tabs>
          <w:tab w:val="left" w:pos="8100"/>
        </w:tabs>
        <w:suppressAutoHyphens w:val="0"/>
        <w:autoSpaceDN/>
        <w:ind w:right="236"/>
        <w:jc w:val="center"/>
        <w:rPr>
          <w:rFonts w:eastAsia="Arial"/>
          <w:sz w:val="22"/>
          <w:szCs w:val="22"/>
          <w:lang w:val="en-US" w:eastAsia="en-US"/>
        </w:rPr>
      </w:pPr>
      <w:proofErr w:type="gramStart"/>
      <w:r w:rsidRPr="00C33EAD">
        <w:rPr>
          <w:rFonts w:eastAsia="Arial"/>
          <w:sz w:val="22"/>
          <w:szCs w:val="22"/>
          <w:lang w:val="en-US" w:eastAsia="en-US"/>
        </w:rPr>
        <w:t>JUDETUL  NEAMT</w:t>
      </w:r>
      <w:proofErr w:type="gramEnd"/>
    </w:p>
    <w:p w:rsidR="00C33EAD" w:rsidRPr="00C33EAD" w:rsidRDefault="00C33EAD" w:rsidP="00C33EAD">
      <w:pPr>
        <w:tabs>
          <w:tab w:val="left" w:pos="8100"/>
        </w:tabs>
        <w:suppressAutoHyphens w:val="0"/>
        <w:autoSpaceDN/>
        <w:ind w:right="236"/>
        <w:jc w:val="center"/>
        <w:rPr>
          <w:rFonts w:eastAsia="Arial"/>
          <w:sz w:val="22"/>
          <w:szCs w:val="22"/>
          <w:lang w:val="en-US" w:eastAsia="en-US"/>
        </w:rPr>
      </w:pPr>
      <w:proofErr w:type="gramStart"/>
      <w:r w:rsidRPr="00C33EAD">
        <w:rPr>
          <w:rFonts w:eastAsia="Arial"/>
          <w:sz w:val="22"/>
          <w:szCs w:val="22"/>
          <w:lang w:val="en-US" w:eastAsia="en-US"/>
        </w:rPr>
        <w:t>COMUNA  ION</w:t>
      </w:r>
      <w:proofErr w:type="gramEnd"/>
      <w:r w:rsidRPr="00C33EAD">
        <w:rPr>
          <w:rFonts w:eastAsia="Arial"/>
          <w:sz w:val="22"/>
          <w:szCs w:val="22"/>
          <w:lang w:val="en-US" w:eastAsia="en-US"/>
        </w:rPr>
        <w:t xml:space="preserve">  CREANGA</w:t>
      </w:r>
    </w:p>
    <w:p w:rsidR="00C33EAD" w:rsidRPr="00C33EAD" w:rsidRDefault="00C33EAD" w:rsidP="00C33EAD">
      <w:pPr>
        <w:tabs>
          <w:tab w:val="left" w:pos="8100"/>
        </w:tabs>
        <w:suppressAutoHyphens w:val="0"/>
        <w:autoSpaceDN/>
        <w:ind w:right="236"/>
        <w:jc w:val="center"/>
        <w:rPr>
          <w:rFonts w:eastAsia="Arial"/>
          <w:sz w:val="22"/>
          <w:szCs w:val="22"/>
          <w:lang w:val="en-US" w:eastAsia="en-US"/>
        </w:rPr>
      </w:pPr>
      <w:r w:rsidRPr="00C33EAD">
        <w:rPr>
          <w:rFonts w:eastAsia="Arial"/>
          <w:sz w:val="22"/>
          <w:szCs w:val="22"/>
          <w:lang w:val="en-US" w:eastAsia="en-US"/>
        </w:rPr>
        <w:t>CONSILIUL LOCAL</w:t>
      </w:r>
    </w:p>
    <w:p w:rsidR="00C33EAD" w:rsidRPr="00C33EAD" w:rsidRDefault="00C33EAD" w:rsidP="00C33EAD">
      <w:pPr>
        <w:tabs>
          <w:tab w:val="left" w:pos="8100"/>
        </w:tabs>
        <w:suppressAutoHyphens w:val="0"/>
        <w:autoSpaceDN/>
        <w:ind w:right="236"/>
        <w:rPr>
          <w:rFonts w:eastAsia="Arial"/>
          <w:sz w:val="22"/>
          <w:szCs w:val="22"/>
          <w:lang w:val="en-US" w:eastAsia="en-US"/>
        </w:rPr>
      </w:pPr>
    </w:p>
    <w:p w:rsidR="00C33EAD" w:rsidRPr="00C33EAD" w:rsidRDefault="00C33EAD" w:rsidP="00C33EAD">
      <w:pPr>
        <w:tabs>
          <w:tab w:val="left" w:pos="8100"/>
        </w:tabs>
        <w:suppressAutoHyphens w:val="0"/>
        <w:autoSpaceDN/>
        <w:ind w:right="236"/>
        <w:rPr>
          <w:rFonts w:eastAsia="Arial"/>
          <w:sz w:val="22"/>
          <w:szCs w:val="22"/>
          <w:lang w:val="en-US" w:eastAsia="en-US"/>
        </w:rPr>
      </w:pPr>
    </w:p>
    <w:p w:rsidR="00C33EAD" w:rsidRPr="00C33EAD" w:rsidRDefault="00C33EAD" w:rsidP="00C33EAD">
      <w:pPr>
        <w:tabs>
          <w:tab w:val="left" w:pos="8100"/>
        </w:tabs>
        <w:suppressAutoHyphens w:val="0"/>
        <w:autoSpaceDN/>
        <w:ind w:right="236"/>
        <w:rPr>
          <w:rFonts w:eastAsia="Arial"/>
          <w:sz w:val="22"/>
          <w:szCs w:val="22"/>
          <w:lang w:val="en-US" w:eastAsia="en-US"/>
        </w:rPr>
      </w:pPr>
    </w:p>
    <w:p w:rsidR="00C33EAD" w:rsidRPr="00C33EAD" w:rsidRDefault="00C33EAD" w:rsidP="00C33EAD">
      <w:pPr>
        <w:tabs>
          <w:tab w:val="left" w:pos="8100"/>
        </w:tabs>
        <w:suppressAutoHyphens w:val="0"/>
        <w:autoSpaceDN/>
        <w:ind w:right="434"/>
        <w:jc w:val="center"/>
        <w:rPr>
          <w:rFonts w:eastAsia="Arial"/>
          <w:b/>
          <w:sz w:val="22"/>
          <w:szCs w:val="22"/>
          <w:lang w:val="en-AU" w:eastAsia="en-US"/>
        </w:rPr>
      </w:pPr>
      <w:r w:rsidRPr="00C33EAD">
        <w:rPr>
          <w:rFonts w:eastAsia="Arial"/>
          <w:b/>
          <w:sz w:val="22"/>
          <w:szCs w:val="22"/>
          <w:lang w:val="en-AU" w:eastAsia="en-US"/>
        </w:rPr>
        <w:t xml:space="preserve">   HOTĂRÂREA</w:t>
      </w:r>
    </w:p>
    <w:p w:rsidR="00C33EAD" w:rsidRPr="00C33EAD" w:rsidRDefault="00C33EAD" w:rsidP="00C33EAD">
      <w:pPr>
        <w:suppressAutoHyphens w:val="0"/>
        <w:autoSpaceDN/>
        <w:jc w:val="center"/>
        <w:rPr>
          <w:rFonts w:eastAsiaTheme="minorHAnsi"/>
          <w:b/>
          <w:sz w:val="22"/>
          <w:szCs w:val="22"/>
          <w:lang w:val="fr-FR" w:eastAsia="en-US"/>
        </w:rPr>
      </w:pPr>
      <w:r>
        <w:rPr>
          <w:rFonts w:eastAsiaTheme="minorHAnsi"/>
          <w:b/>
          <w:sz w:val="22"/>
          <w:szCs w:val="22"/>
          <w:lang w:val="fr-FR" w:eastAsia="en-US"/>
        </w:rPr>
        <w:t>Nr. 9</w:t>
      </w:r>
      <w:r w:rsidRPr="00C33EAD">
        <w:rPr>
          <w:rFonts w:eastAsiaTheme="minorHAnsi"/>
          <w:b/>
          <w:sz w:val="22"/>
          <w:szCs w:val="22"/>
          <w:lang w:val="fr-FR" w:eastAsia="en-US"/>
        </w:rPr>
        <w:t xml:space="preserve"> din 26.02.2026</w:t>
      </w:r>
    </w:p>
    <w:p w:rsidR="00734A09" w:rsidRDefault="00E33AAB" w:rsidP="00065FD3">
      <w:pPr>
        <w:suppressAutoHyphens w:val="0"/>
        <w:autoSpaceDN/>
        <w:spacing w:line="276" w:lineRule="auto"/>
        <w:ind w:left="-90" w:right="-360"/>
        <w:jc w:val="center"/>
        <w:rPr>
          <w:b/>
          <w:color w:val="000000"/>
          <w:sz w:val="22"/>
          <w:szCs w:val="22"/>
          <w:lang w:val="en-US" w:eastAsia="en-US"/>
        </w:rPr>
      </w:pPr>
      <w:r w:rsidRPr="00065FD3">
        <w:rPr>
          <w:b/>
          <w:color w:val="000000"/>
          <w:sz w:val="22"/>
          <w:szCs w:val="22"/>
          <w:lang w:val="en-US" w:eastAsia="en-US"/>
        </w:rPr>
        <w:t xml:space="preserve">Pentru modificarea H.C.L nr. 127 din 29.012.2025 </w:t>
      </w:r>
      <w:r w:rsidR="00734A09" w:rsidRPr="00065FD3">
        <w:rPr>
          <w:b/>
          <w:color w:val="000000"/>
          <w:sz w:val="22"/>
          <w:szCs w:val="22"/>
          <w:lang w:val="en-US" w:eastAsia="en-US"/>
        </w:rPr>
        <w:t xml:space="preserve">privind aprobarea de scutiri la plată a impozitelor si taxelor </w:t>
      </w:r>
      <w:proofErr w:type="gramStart"/>
      <w:r w:rsidR="00734A09" w:rsidRPr="00065FD3">
        <w:rPr>
          <w:b/>
          <w:color w:val="000000"/>
          <w:sz w:val="22"/>
          <w:szCs w:val="22"/>
          <w:lang w:val="en-US" w:eastAsia="en-US"/>
        </w:rPr>
        <w:t>locale ,</w:t>
      </w:r>
      <w:proofErr w:type="gramEnd"/>
      <w:r w:rsidR="00734A09" w:rsidRPr="00065FD3">
        <w:rPr>
          <w:b/>
          <w:color w:val="000000"/>
          <w:sz w:val="22"/>
          <w:szCs w:val="22"/>
          <w:lang w:val="en-US" w:eastAsia="en-US"/>
        </w:rPr>
        <w:t xml:space="preserve"> datorate bugetului local al Comunei Ion Creangă, de către persoanele incadrate in grad de handicap gradul </w:t>
      </w:r>
      <w:r w:rsidR="00F75948" w:rsidRPr="00065FD3">
        <w:rPr>
          <w:b/>
          <w:color w:val="000000"/>
          <w:sz w:val="22"/>
          <w:szCs w:val="22"/>
          <w:lang w:val="en-US" w:eastAsia="en-US"/>
        </w:rPr>
        <w:t xml:space="preserve">grav  / accentuat </w:t>
      </w:r>
    </w:p>
    <w:p w:rsidR="00C33EAD" w:rsidRPr="00065FD3" w:rsidRDefault="00C33EAD" w:rsidP="00065FD3">
      <w:pPr>
        <w:suppressAutoHyphens w:val="0"/>
        <w:autoSpaceDN/>
        <w:spacing w:line="276" w:lineRule="auto"/>
        <w:ind w:left="-90" w:right="-360"/>
        <w:jc w:val="center"/>
        <w:rPr>
          <w:b/>
          <w:color w:val="000000"/>
          <w:sz w:val="22"/>
          <w:szCs w:val="22"/>
          <w:lang w:val="en-US" w:eastAsia="en-US"/>
        </w:rPr>
      </w:pPr>
    </w:p>
    <w:p w:rsidR="00734A09" w:rsidRPr="00C33EAD" w:rsidRDefault="00C33EAD" w:rsidP="00C33EAD">
      <w:pPr>
        <w:tabs>
          <w:tab w:val="left" w:pos="8100"/>
        </w:tabs>
        <w:suppressAutoHyphens w:val="0"/>
        <w:autoSpaceDN/>
        <w:rPr>
          <w:rFonts w:eastAsiaTheme="minorHAnsi"/>
          <w:b/>
          <w:bCs/>
          <w:sz w:val="22"/>
          <w:szCs w:val="22"/>
          <w:lang w:val="en-US" w:eastAsia="en-US"/>
        </w:rPr>
      </w:pPr>
      <w:r w:rsidRPr="00C33EAD">
        <w:rPr>
          <w:rFonts w:eastAsia="Arial"/>
          <w:sz w:val="22"/>
          <w:szCs w:val="22"/>
          <w:lang w:val="en-AU" w:eastAsia="en-US"/>
        </w:rPr>
        <w:t xml:space="preserve">         Consiliul local al comunei Ion Creangă, județ</w:t>
      </w:r>
      <w:proofErr w:type="gramStart"/>
      <w:r w:rsidRPr="00C33EAD">
        <w:rPr>
          <w:rFonts w:eastAsia="Arial"/>
          <w:sz w:val="22"/>
          <w:szCs w:val="22"/>
          <w:lang w:val="en-AU" w:eastAsia="en-US"/>
        </w:rPr>
        <w:t>ul  Neam</w:t>
      </w:r>
      <w:proofErr w:type="gramEnd"/>
      <w:r w:rsidRPr="00C33EAD">
        <w:rPr>
          <w:rFonts w:eastAsia="Arial"/>
          <w:sz w:val="22"/>
          <w:szCs w:val="22"/>
          <w:lang w:val="en-AU" w:eastAsia="en-US"/>
        </w:rPr>
        <w:t>ț, întrunit  în ședință ordinara,</w:t>
      </w:r>
      <w:r w:rsidRPr="00C33EAD">
        <w:rPr>
          <w:rFonts w:eastAsiaTheme="minorHAnsi"/>
          <w:b/>
          <w:sz w:val="22"/>
          <w:szCs w:val="22"/>
          <w:lang w:val="en-US" w:eastAsia="en-US"/>
        </w:rPr>
        <w:t xml:space="preserve"> </w:t>
      </w:r>
    </w:p>
    <w:p w:rsidR="00734A09" w:rsidRPr="00065FD3" w:rsidRDefault="00734A09" w:rsidP="00065FD3">
      <w:pPr>
        <w:spacing w:line="276" w:lineRule="auto"/>
        <w:rPr>
          <w:bCs/>
          <w:sz w:val="22"/>
          <w:szCs w:val="22"/>
          <w:lang w:val="fr-FR"/>
        </w:rPr>
      </w:pPr>
      <w:r w:rsidRPr="00065FD3">
        <w:rPr>
          <w:bCs/>
          <w:sz w:val="22"/>
          <w:szCs w:val="22"/>
          <w:lang w:val="fr-FR"/>
        </w:rPr>
        <w:t xml:space="preserve">    </w:t>
      </w:r>
      <w:proofErr w:type="gramStart"/>
      <w:r w:rsidRPr="00065FD3">
        <w:rPr>
          <w:bCs/>
          <w:sz w:val="22"/>
          <w:szCs w:val="22"/>
          <w:lang w:val="fr-FR"/>
        </w:rPr>
        <w:t>Analizând  temeiurile</w:t>
      </w:r>
      <w:proofErr w:type="gramEnd"/>
      <w:r w:rsidRPr="00065FD3">
        <w:rPr>
          <w:bCs/>
          <w:sz w:val="22"/>
          <w:szCs w:val="22"/>
          <w:lang w:val="fr-FR"/>
        </w:rPr>
        <w:t xml:space="preserve">  juridice  :</w:t>
      </w:r>
    </w:p>
    <w:p w:rsidR="000254AD" w:rsidRPr="00065FD3" w:rsidRDefault="000254AD" w:rsidP="00065FD3">
      <w:pPr>
        <w:suppressAutoHyphens w:val="0"/>
        <w:autoSpaceDN/>
        <w:spacing w:after="5" w:line="276" w:lineRule="auto"/>
        <w:ind w:left="79" w:right="-270"/>
        <w:jc w:val="both"/>
        <w:rPr>
          <w:color w:val="000000"/>
          <w:sz w:val="22"/>
          <w:szCs w:val="22"/>
          <w:lang w:val="en-US" w:eastAsia="en-US"/>
        </w:rPr>
      </w:pPr>
      <w:r w:rsidRPr="00065FD3">
        <w:rPr>
          <w:color w:val="000000"/>
          <w:sz w:val="22"/>
          <w:szCs w:val="22"/>
          <w:lang w:val="en-US" w:eastAsia="en-US"/>
        </w:rPr>
        <w:t>-</w:t>
      </w:r>
      <w:r w:rsidR="001C17A2" w:rsidRPr="00065FD3">
        <w:rPr>
          <w:color w:val="000000"/>
          <w:sz w:val="22"/>
          <w:szCs w:val="22"/>
          <w:lang w:val="en-US" w:eastAsia="en-US"/>
        </w:rPr>
        <w:t xml:space="preserve">  </w:t>
      </w:r>
      <w:r w:rsidRPr="00065FD3">
        <w:rPr>
          <w:color w:val="000000"/>
          <w:sz w:val="22"/>
          <w:szCs w:val="22"/>
          <w:lang w:val="en-US" w:eastAsia="en-US"/>
        </w:rPr>
        <w:t xml:space="preserve"> </w:t>
      </w:r>
      <w:proofErr w:type="gramStart"/>
      <w:r w:rsidRPr="00065FD3">
        <w:rPr>
          <w:color w:val="000000"/>
          <w:sz w:val="22"/>
          <w:szCs w:val="22"/>
          <w:lang w:val="en-US" w:eastAsia="en-US"/>
        </w:rPr>
        <w:t>art</w:t>
      </w:r>
      <w:proofErr w:type="gramEnd"/>
      <w:r w:rsidRPr="00065FD3">
        <w:rPr>
          <w:color w:val="000000"/>
          <w:sz w:val="22"/>
          <w:szCs w:val="22"/>
          <w:lang w:val="en-US" w:eastAsia="en-US"/>
        </w:rPr>
        <w:t xml:space="preserve">. </w:t>
      </w:r>
      <w:proofErr w:type="gramStart"/>
      <w:r w:rsidRPr="00065FD3">
        <w:rPr>
          <w:color w:val="000000"/>
          <w:sz w:val="22"/>
          <w:szCs w:val="22"/>
          <w:lang w:val="en-US" w:eastAsia="en-US"/>
        </w:rPr>
        <w:t>30</w:t>
      </w:r>
      <w:proofErr w:type="gramEnd"/>
      <w:r w:rsidRPr="00065FD3">
        <w:rPr>
          <w:color w:val="000000"/>
          <w:sz w:val="22"/>
          <w:szCs w:val="22"/>
          <w:lang w:val="en-US" w:eastAsia="en-US"/>
        </w:rPr>
        <w:t xml:space="preserve"> din Legea nr. 273/2006 privind finantele publice locale, cu modificările si completările ulterioare;</w:t>
      </w:r>
    </w:p>
    <w:p w:rsidR="000254AD" w:rsidRPr="00065FD3" w:rsidRDefault="000254AD" w:rsidP="00065FD3">
      <w:pPr>
        <w:suppressAutoHyphens w:val="0"/>
        <w:autoSpaceDN/>
        <w:spacing w:after="5" w:line="276" w:lineRule="auto"/>
        <w:ind w:left="79" w:right="-270"/>
        <w:jc w:val="both"/>
        <w:rPr>
          <w:color w:val="000000"/>
          <w:sz w:val="22"/>
          <w:szCs w:val="22"/>
          <w:lang w:val="en-US" w:eastAsia="en-US"/>
        </w:rPr>
      </w:pPr>
      <w:r w:rsidRPr="00065FD3">
        <w:rPr>
          <w:color w:val="000000"/>
          <w:sz w:val="22"/>
          <w:szCs w:val="22"/>
          <w:lang w:val="en-US" w:eastAsia="en-US"/>
        </w:rPr>
        <w:t>-</w:t>
      </w:r>
      <w:r w:rsidR="00A9353D" w:rsidRPr="00065FD3">
        <w:rPr>
          <w:color w:val="000000"/>
          <w:sz w:val="22"/>
          <w:szCs w:val="22"/>
          <w:lang w:val="en-US" w:eastAsia="en-US"/>
        </w:rPr>
        <w:t xml:space="preserve"> Titlul</w:t>
      </w:r>
      <w:r w:rsidRPr="00065FD3">
        <w:rPr>
          <w:color w:val="000000"/>
          <w:sz w:val="22"/>
          <w:szCs w:val="22"/>
          <w:lang w:val="en-US" w:eastAsia="en-US"/>
        </w:rPr>
        <w:t xml:space="preserve"> IX</w:t>
      </w:r>
      <w:r w:rsidR="006A57F5" w:rsidRPr="00065FD3">
        <w:rPr>
          <w:color w:val="000000"/>
          <w:sz w:val="22"/>
          <w:szCs w:val="22"/>
          <w:lang w:val="en-US" w:eastAsia="en-US"/>
        </w:rPr>
        <w:t>, Cap VIII, art. 485 alin</w:t>
      </w:r>
      <w:proofErr w:type="gramStart"/>
      <w:r w:rsidR="006A57F5" w:rsidRPr="00065FD3">
        <w:rPr>
          <w:color w:val="000000"/>
          <w:sz w:val="22"/>
          <w:szCs w:val="22"/>
          <w:lang w:val="en-US" w:eastAsia="en-US"/>
        </w:rPr>
        <w:t>.(</w:t>
      </w:r>
      <w:proofErr w:type="gramEnd"/>
      <w:r w:rsidR="006A57F5" w:rsidRPr="00065FD3">
        <w:rPr>
          <w:color w:val="000000"/>
          <w:sz w:val="22"/>
          <w:szCs w:val="22"/>
          <w:lang w:val="en-US" w:eastAsia="en-US"/>
        </w:rPr>
        <w:t>1) lt.,,f,,</w:t>
      </w:r>
      <w:r w:rsidRPr="00065FD3">
        <w:rPr>
          <w:color w:val="000000"/>
          <w:sz w:val="22"/>
          <w:szCs w:val="22"/>
          <w:lang w:val="en-US" w:eastAsia="en-US"/>
        </w:rPr>
        <w:t xml:space="preserve"> </w:t>
      </w:r>
      <w:r w:rsidR="002F54B0" w:rsidRPr="00065FD3">
        <w:rPr>
          <w:color w:val="000000"/>
          <w:sz w:val="22"/>
          <w:szCs w:val="22"/>
          <w:lang w:val="en-US" w:eastAsia="en-US"/>
        </w:rPr>
        <w:t>, art. 489 ^</w:t>
      </w:r>
      <w:proofErr w:type="gramStart"/>
      <w:r w:rsidR="002F54B0" w:rsidRPr="00065FD3">
        <w:rPr>
          <w:color w:val="000000"/>
          <w:sz w:val="22"/>
          <w:szCs w:val="22"/>
          <w:lang w:val="en-US" w:eastAsia="en-US"/>
        </w:rPr>
        <w:t>1</w:t>
      </w:r>
      <w:proofErr w:type="gramEnd"/>
      <w:r w:rsidR="002F54B0" w:rsidRPr="00065FD3">
        <w:rPr>
          <w:color w:val="000000"/>
          <w:sz w:val="22"/>
          <w:szCs w:val="22"/>
          <w:lang w:val="en-US" w:eastAsia="en-US"/>
        </w:rPr>
        <w:t xml:space="preserve"> </w:t>
      </w:r>
      <w:r w:rsidRPr="00065FD3">
        <w:rPr>
          <w:color w:val="000000"/>
          <w:sz w:val="22"/>
          <w:szCs w:val="22"/>
          <w:lang w:val="en-US" w:eastAsia="en-US"/>
        </w:rPr>
        <w:t>din Legea nr. 227/2015 privind Codul fiscal, cu modificările si completările ulterioare;</w:t>
      </w:r>
    </w:p>
    <w:p w:rsidR="000254AD" w:rsidRPr="00065FD3" w:rsidRDefault="000254AD" w:rsidP="00065FD3">
      <w:pPr>
        <w:suppressAutoHyphens w:val="0"/>
        <w:autoSpaceDN/>
        <w:spacing w:after="5" w:line="276" w:lineRule="auto"/>
        <w:ind w:left="79" w:right="-270"/>
        <w:jc w:val="both"/>
        <w:rPr>
          <w:color w:val="000000"/>
          <w:sz w:val="22"/>
          <w:szCs w:val="22"/>
          <w:lang w:val="en-US" w:eastAsia="en-US"/>
        </w:rPr>
      </w:pPr>
      <w:r w:rsidRPr="00065FD3">
        <w:rPr>
          <w:color w:val="000000"/>
          <w:sz w:val="22"/>
          <w:szCs w:val="22"/>
          <w:lang w:val="en-US" w:eastAsia="en-US"/>
        </w:rPr>
        <w:t xml:space="preserve">- </w:t>
      </w:r>
      <w:proofErr w:type="gramStart"/>
      <w:r w:rsidRPr="00065FD3">
        <w:rPr>
          <w:color w:val="000000"/>
          <w:sz w:val="22"/>
          <w:szCs w:val="22"/>
          <w:lang w:val="en-US" w:eastAsia="en-US"/>
        </w:rPr>
        <w:t>art</w:t>
      </w:r>
      <w:proofErr w:type="gramEnd"/>
      <w:r w:rsidRPr="00065FD3">
        <w:rPr>
          <w:color w:val="000000"/>
          <w:sz w:val="22"/>
          <w:szCs w:val="22"/>
          <w:lang w:val="en-US" w:eastAsia="en-US"/>
        </w:rPr>
        <w:t>. XII pct. 49 din Legea nr.239/2025 privind stabilirea unor masuri de redresare eficientizare a resurselor publice si pentru modificarea si completarea unor acte normative</w:t>
      </w:r>
      <w:proofErr w:type="gramStart"/>
      <w:r w:rsidRPr="00065FD3">
        <w:rPr>
          <w:color w:val="000000"/>
          <w:sz w:val="22"/>
          <w:szCs w:val="22"/>
          <w:lang w:val="en-US" w:eastAsia="en-US"/>
        </w:rPr>
        <w:t>;</w:t>
      </w:r>
      <w:proofErr w:type="gramEnd"/>
    </w:p>
    <w:p w:rsidR="000254AD" w:rsidRPr="00065FD3" w:rsidRDefault="000254AD" w:rsidP="00065FD3">
      <w:pPr>
        <w:suppressAutoHyphens w:val="0"/>
        <w:autoSpaceDN/>
        <w:spacing w:after="5" w:line="276" w:lineRule="auto"/>
        <w:ind w:left="14" w:right="-270"/>
        <w:jc w:val="both"/>
        <w:rPr>
          <w:color w:val="000000"/>
          <w:sz w:val="22"/>
          <w:szCs w:val="22"/>
          <w:lang w:val="en-US" w:eastAsia="en-US"/>
        </w:rPr>
      </w:pPr>
      <w:r w:rsidRPr="00065FD3">
        <w:rPr>
          <w:color w:val="000000"/>
          <w:sz w:val="22"/>
          <w:szCs w:val="22"/>
          <w:lang w:val="en-US" w:eastAsia="en-US"/>
        </w:rPr>
        <w:t>- art.</w:t>
      </w:r>
      <w:r w:rsidR="00A64768" w:rsidRPr="00065FD3">
        <w:rPr>
          <w:color w:val="000000"/>
          <w:sz w:val="22"/>
          <w:szCs w:val="22"/>
          <w:lang w:val="en-US" w:eastAsia="en-US"/>
        </w:rPr>
        <w:t>I,</w:t>
      </w:r>
      <w:r w:rsidR="005034B7" w:rsidRPr="00065FD3">
        <w:rPr>
          <w:color w:val="000000"/>
          <w:sz w:val="22"/>
          <w:szCs w:val="22"/>
          <w:lang w:val="en-US" w:eastAsia="en-US"/>
        </w:rPr>
        <w:t xml:space="preserve"> </w:t>
      </w:r>
      <w:r w:rsidR="00A64768" w:rsidRPr="00065FD3">
        <w:rPr>
          <w:color w:val="000000"/>
          <w:sz w:val="22"/>
          <w:szCs w:val="22"/>
          <w:lang w:val="en-US" w:eastAsia="en-US"/>
        </w:rPr>
        <w:t>pct.4 din OUG nr.78/17.12.202</w:t>
      </w:r>
      <w:r w:rsidRPr="00065FD3">
        <w:rPr>
          <w:color w:val="000000"/>
          <w:sz w:val="22"/>
          <w:szCs w:val="22"/>
          <w:lang w:val="en-US" w:eastAsia="en-US"/>
        </w:rPr>
        <w:t>5 pentru modificarea Legii nr. 239/2025 pri</w:t>
      </w:r>
      <w:r w:rsidR="00A64768" w:rsidRPr="00065FD3">
        <w:rPr>
          <w:color w:val="000000"/>
          <w:sz w:val="22"/>
          <w:szCs w:val="22"/>
          <w:lang w:val="en-US" w:eastAsia="en-US"/>
        </w:rPr>
        <w:t>vind stabilirea unor masuri de redresare s</w:t>
      </w:r>
      <w:r w:rsidRPr="00065FD3">
        <w:rPr>
          <w:color w:val="000000"/>
          <w:sz w:val="22"/>
          <w:szCs w:val="22"/>
          <w:lang w:val="en-US" w:eastAsia="en-US"/>
        </w:rPr>
        <w:t>i efic</w:t>
      </w:r>
      <w:r w:rsidR="00A64768" w:rsidRPr="00065FD3">
        <w:rPr>
          <w:color w:val="000000"/>
          <w:sz w:val="22"/>
          <w:szCs w:val="22"/>
          <w:lang w:val="en-US" w:eastAsia="en-US"/>
        </w:rPr>
        <w:t>ientizare a resurselor publice s</w:t>
      </w:r>
      <w:r w:rsidRPr="00065FD3">
        <w:rPr>
          <w:color w:val="000000"/>
          <w:sz w:val="22"/>
          <w:szCs w:val="22"/>
          <w:lang w:val="en-US" w:eastAsia="en-US"/>
        </w:rPr>
        <w:t>i pentru modificarea si completarea unor acte normative;</w:t>
      </w:r>
    </w:p>
    <w:p w:rsidR="00734A09" w:rsidRDefault="00734A09" w:rsidP="00065FD3">
      <w:pPr>
        <w:spacing w:line="276" w:lineRule="auto"/>
        <w:ind w:right="-96"/>
        <w:rPr>
          <w:sz w:val="22"/>
          <w:szCs w:val="22"/>
          <w:lang w:val="fr-FR"/>
        </w:rPr>
      </w:pPr>
      <w:r w:rsidRPr="00065FD3">
        <w:rPr>
          <w:sz w:val="22"/>
          <w:szCs w:val="22"/>
          <w:lang w:val="fr-FR"/>
        </w:rPr>
        <w:t xml:space="preserve">      </w:t>
      </w:r>
      <w:r w:rsidR="00982FD4">
        <w:rPr>
          <w:sz w:val="22"/>
          <w:szCs w:val="22"/>
          <w:lang w:val="fr-FR"/>
        </w:rPr>
        <w:t xml:space="preserve">   </w:t>
      </w:r>
      <w:proofErr w:type="gramStart"/>
      <w:r w:rsidR="00982FD4">
        <w:rPr>
          <w:sz w:val="22"/>
          <w:szCs w:val="22"/>
          <w:lang w:val="fr-FR"/>
        </w:rPr>
        <w:t>Ținând  cont</w:t>
      </w:r>
      <w:proofErr w:type="gramEnd"/>
      <w:r w:rsidR="00982FD4">
        <w:rPr>
          <w:sz w:val="22"/>
          <w:szCs w:val="22"/>
          <w:lang w:val="fr-FR"/>
        </w:rPr>
        <w:t xml:space="preserve">  de </w:t>
      </w:r>
      <w:r w:rsidRPr="00065FD3">
        <w:rPr>
          <w:sz w:val="22"/>
          <w:szCs w:val="22"/>
          <w:lang w:val="fr-FR"/>
        </w:rPr>
        <w:t xml:space="preserve"> :</w:t>
      </w:r>
    </w:p>
    <w:p w:rsidR="00982FD4" w:rsidRPr="00982FD4" w:rsidRDefault="00982FD4" w:rsidP="00982FD4">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 xml:space="preserve">- Adresa nr. 177/ 26.01.2026 a Institutiei Prefectului judetul Neamț inregistrata la </w:t>
      </w:r>
      <w:proofErr w:type="gramStart"/>
      <w:r w:rsidRPr="00065FD3">
        <w:rPr>
          <w:color w:val="000000"/>
          <w:sz w:val="22"/>
          <w:szCs w:val="22"/>
          <w:lang w:val="en-US" w:eastAsia="en-US"/>
        </w:rPr>
        <w:t>Primaria  Ion</w:t>
      </w:r>
      <w:proofErr w:type="gramEnd"/>
      <w:r w:rsidRPr="00065FD3">
        <w:rPr>
          <w:color w:val="000000"/>
          <w:sz w:val="22"/>
          <w:szCs w:val="22"/>
          <w:lang w:val="en-US" w:eastAsia="en-US"/>
        </w:rPr>
        <w:t xml:space="preserve"> Creanga  la  nr. 865 din 30.01.2026 cu privire la </w:t>
      </w:r>
      <w:proofErr w:type="gramStart"/>
      <w:r w:rsidRPr="00065FD3">
        <w:rPr>
          <w:color w:val="000000"/>
          <w:sz w:val="22"/>
          <w:szCs w:val="22"/>
          <w:lang w:val="en-US" w:eastAsia="en-US"/>
        </w:rPr>
        <w:t>exercitarea  controlului</w:t>
      </w:r>
      <w:proofErr w:type="gramEnd"/>
      <w:r w:rsidRPr="00065FD3">
        <w:rPr>
          <w:color w:val="000000"/>
          <w:sz w:val="22"/>
          <w:szCs w:val="22"/>
          <w:lang w:val="en-US" w:eastAsia="en-US"/>
        </w:rPr>
        <w:t xml:space="preserve"> de legalitate , </w:t>
      </w:r>
    </w:p>
    <w:p w:rsidR="00734A09" w:rsidRPr="00065FD3" w:rsidRDefault="00157F84" w:rsidP="00065FD3">
      <w:pPr>
        <w:spacing w:line="276" w:lineRule="auto"/>
        <w:outlineLvl w:val="0"/>
        <w:rPr>
          <w:color w:val="000000"/>
          <w:sz w:val="22"/>
          <w:szCs w:val="22"/>
          <w:lang w:val="en-US" w:eastAsia="en-US"/>
        </w:rPr>
      </w:pPr>
      <w:r w:rsidRPr="00065FD3">
        <w:rPr>
          <w:sz w:val="22"/>
          <w:szCs w:val="22"/>
        </w:rPr>
        <w:t>- H.C.L nr.</w:t>
      </w:r>
      <w:r w:rsidR="005F6B2C" w:rsidRPr="00065FD3">
        <w:rPr>
          <w:sz w:val="22"/>
          <w:szCs w:val="22"/>
        </w:rPr>
        <w:t>127</w:t>
      </w:r>
      <w:r w:rsidR="005034B7" w:rsidRPr="00065FD3">
        <w:rPr>
          <w:sz w:val="22"/>
          <w:szCs w:val="22"/>
        </w:rPr>
        <w:t xml:space="preserve"> din 29.12.2025</w:t>
      </w:r>
      <w:r w:rsidR="005F6B2C" w:rsidRPr="00065FD3">
        <w:rPr>
          <w:sz w:val="22"/>
          <w:szCs w:val="22"/>
        </w:rPr>
        <w:t xml:space="preserve"> </w:t>
      </w:r>
      <w:r w:rsidR="00734A09" w:rsidRPr="00065FD3">
        <w:rPr>
          <w:bCs/>
          <w:sz w:val="22"/>
          <w:szCs w:val="22"/>
        </w:rPr>
        <w:t xml:space="preserve">privind </w:t>
      </w:r>
      <w:r w:rsidR="005F6B2C" w:rsidRPr="00065FD3">
        <w:rPr>
          <w:sz w:val="22"/>
          <w:szCs w:val="22"/>
          <w:lang w:val="fr-FR"/>
        </w:rPr>
        <w:t xml:space="preserve">aprobarea </w:t>
      </w:r>
      <w:r w:rsidR="005F6B2C" w:rsidRPr="00065FD3">
        <w:rPr>
          <w:color w:val="000000"/>
          <w:sz w:val="22"/>
          <w:szCs w:val="22"/>
          <w:lang w:val="en-US" w:eastAsia="en-US"/>
        </w:rPr>
        <w:t>de scutiri la plată a impozitelor si taxelor locale , datorate bugetului local al Comunei Ion Creangă, de către persoanele incadrate in grad de handicap gradul grav  / accentuat.</w:t>
      </w:r>
    </w:p>
    <w:p w:rsidR="005F6B2C" w:rsidRPr="00065FD3" w:rsidRDefault="005F6B2C" w:rsidP="00065FD3">
      <w:pPr>
        <w:spacing w:line="276" w:lineRule="auto"/>
        <w:outlineLvl w:val="0"/>
        <w:rPr>
          <w:b/>
          <w:bCs/>
          <w:sz w:val="22"/>
          <w:szCs w:val="22"/>
        </w:rPr>
      </w:pPr>
      <w:r w:rsidRPr="00065FD3">
        <w:rPr>
          <w:color w:val="000000"/>
          <w:sz w:val="22"/>
          <w:szCs w:val="22"/>
          <w:lang w:val="en-US" w:eastAsia="en-US"/>
        </w:rPr>
        <w:t xml:space="preserve">- H.C.L nr. 130 din 31.12.2025 privind aprobarea impozitelor si taxelor locale pentru anul </w:t>
      </w:r>
      <w:proofErr w:type="gramStart"/>
      <w:r w:rsidRPr="00065FD3">
        <w:rPr>
          <w:color w:val="000000"/>
          <w:sz w:val="22"/>
          <w:szCs w:val="22"/>
          <w:lang w:val="en-US" w:eastAsia="en-US"/>
        </w:rPr>
        <w:t>2026 ,</w:t>
      </w:r>
      <w:proofErr w:type="gramEnd"/>
    </w:p>
    <w:p w:rsidR="00157F84" w:rsidRPr="00065FD3" w:rsidRDefault="00157F84" w:rsidP="00065FD3">
      <w:pPr>
        <w:spacing w:line="276" w:lineRule="auto"/>
        <w:rPr>
          <w:sz w:val="22"/>
          <w:szCs w:val="22"/>
          <w:lang w:val="fr-FR"/>
        </w:rPr>
      </w:pPr>
      <w:r w:rsidRPr="00065FD3">
        <w:rPr>
          <w:sz w:val="22"/>
          <w:szCs w:val="22"/>
          <w:lang w:val="fr-FR"/>
        </w:rPr>
        <w:t xml:space="preserve">        </w:t>
      </w:r>
      <w:proofErr w:type="gramStart"/>
      <w:r w:rsidRPr="00065FD3">
        <w:rPr>
          <w:sz w:val="22"/>
          <w:szCs w:val="22"/>
          <w:lang w:val="fr-FR"/>
        </w:rPr>
        <w:t>Luând  act</w:t>
      </w:r>
      <w:proofErr w:type="gramEnd"/>
      <w:r w:rsidRPr="00065FD3">
        <w:rPr>
          <w:sz w:val="22"/>
          <w:szCs w:val="22"/>
          <w:lang w:val="fr-FR"/>
        </w:rPr>
        <w:t xml:space="preserve"> de </w:t>
      </w:r>
    </w:p>
    <w:p w:rsidR="00B52B99" w:rsidRPr="00B52B99" w:rsidRDefault="00A9353D" w:rsidP="00065FD3">
      <w:pPr>
        <w:spacing w:line="276" w:lineRule="auto"/>
        <w:ind w:right="-540"/>
        <w:rPr>
          <w:bCs/>
          <w:kern w:val="2"/>
          <w:sz w:val="22"/>
          <w:szCs w:val="22"/>
          <w14:ligatures w14:val="standardContextual"/>
        </w:rPr>
      </w:pPr>
      <w:r w:rsidRPr="00065FD3">
        <w:rPr>
          <w:bCs/>
          <w:kern w:val="2"/>
          <w:sz w:val="22"/>
          <w:szCs w:val="22"/>
          <w14:ligatures w14:val="standardContextual"/>
        </w:rPr>
        <w:t>-</w:t>
      </w:r>
      <w:r w:rsidR="00734A09" w:rsidRPr="00065FD3">
        <w:rPr>
          <w:bCs/>
          <w:kern w:val="2"/>
          <w:sz w:val="22"/>
          <w:szCs w:val="22"/>
          <w14:ligatures w14:val="standardContextual"/>
        </w:rPr>
        <w:t xml:space="preserve"> Anuntul  prin care se  aduce la  cunoștință și se supune dezbaterii publice proiectul de hotărâre,</w:t>
      </w:r>
      <w:r w:rsidR="00734A09" w:rsidRPr="00065FD3">
        <w:rPr>
          <w:b/>
          <w:bCs/>
          <w:sz w:val="22"/>
          <w:szCs w:val="22"/>
          <w:lang w:val="fr-FR"/>
        </w:rPr>
        <w:t xml:space="preserve"> </w:t>
      </w:r>
      <w:r w:rsidR="009724B4" w:rsidRPr="00065FD3">
        <w:rPr>
          <w:bCs/>
          <w:sz w:val="22"/>
          <w:szCs w:val="22"/>
          <w:lang w:val="fr-FR"/>
        </w:rPr>
        <w:t xml:space="preserve">pentru modificarea H.C.L nr. 127 din 29.12.2025 </w:t>
      </w:r>
      <w:r w:rsidR="009724B4" w:rsidRPr="00065FD3">
        <w:rPr>
          <w:sz w:val="22"/>
          <w:szCs w:val="22"/>
          <w:lang w:val="fr-FR"/>
        </w:rPr>
        <w:t xml:space="preserve">privind aprobarea </w:t>
      </w:r>
      <w:r w:rsidR="005034B7" w:rsidRPr="00065FD3">
        <w:rPr>
          <w:color w:val="000000"/>
          <w:sz w:val="22"/>
          <w:szCs w:val="22"/>
          <w:lang w:val="en-US" w:eastAsia="en-US"/>
        </w:rPr>
        <w:t xml:space="preserve">de scutiri la plată a impozitelor si taxelor </w:t>
      </w:r>
      <w:proofErr w:type="gramStart"/>
      <w:r w:rsidR="005034B7" w:rsidRPr="00065FD3">
        <w:rPr>
          <w:color w:val="000000"/>
          <w:sz w:val="22"/>
          <w:szCs w:val="22"/>
          <w:lang w:val="en-US" w:eastAsia="en-US"/>
        </w:rPr>
        <w:t>locale ,</w:t>
      </w:r>
      <w:proofErr w:type="gramEnd"/>
      <w:r w:rsidR="005034B7" w:rsidRPr="00065FD3">
        <w:rPr>
          <w:color w:val="000000"/>
          <w:sz w:val="22"/>
          <w:szCs w:val="22"/>
          <w:lang w:val="en-US" w:eastAsia="en-US"/>
        </w:rPr>
        <w:t xml:space="preserve"> datorate bugetului local al Comunei Ion Creangă, de către persoanele incadrate in grad de handicap gradul grav  / accentuat </w:t>
      </w:r>
      <w:r w:rsidR="00734A09" w:rsidRPr="00065FD3">
        <w:rPr>
          <w:bCs/>
          <w:sz w:val="22"/>
          <w:szCs w:val="22"/>
          <w:lang w:val="fr-FR"/>
        </w:rPr>
        <w:t xml:space="preserve">, </w:t>
      </w:r>
      <w:r w:rsidR="009724B4" w:rsidRPr="00065FD3">
        <w:rPr>
          <w:bCs/>
          <w:kern w:val="2"/>
          <w:sz w:val="22"/>
          <w:szCs w:val="22"/>
          <w14:ligatures w14:val="standardContextual"/>
        </w:rPr>
        <w:t>inregistrat la nr.929 din 30.01.2026</w:t>
      </w:r>
      <w:r w:rsidR="00734A09" w:rsidRPr="00065FD3">
        <w:rPr>
          <w:bCs/>
          <w:kern w:val="2"/>
          <w:sz w:val="22"/>
          <w:szCs w:val="22"/>
          <w14:ligatures w14:val="standardContextual"/>
        </w:rPr>
        <w:t xml:space="preserve"> ,</w:t>
      </w:r>
    </w:p>
    <w:p w:rsidR="00A9353D" w:rsidRPr="00065FD3" w:rsidRDefault="00734A09" w:rsidP="00065FD3">
      <w:pPr>
        <w:suppressAutoHyphens w:val="0"/>
        <w:autoSpaceDN/>
        <w:spacing w:line="276" w:lineRule="auto"/>
        <w:ind w:left="-90" w:right="-540"/>
        <w:rPr>
          <w:rFonts w:eastAsia="TimesNewRoman"/>
          <w:sz w:val="22"/>
          <w:szCs w:val="22"/>
        </w:rPr>
      </w:pPr>
      <w:r w:rsidRPr="00065FD3">
        <w:rPr>
          <w:rFonts w:eastAsia="TimesNewRoman"/>
          <w:sz w:val="22"/>
          <w:szCs w:val="22"/>
        </w:rPr>
        <w:t xml:space="preserve">- </w:t>
      </w:r>
      <w:r w:rsidR="009C416D" w:rsidRPr="00065FD3">
        <w:rPr>
          <w:rFonts w:eastAsia="TimesNewRoman"/>
          <w:sz w:val="22"/>
          <w:szCs w:val="22"/>
        </w:rPr>
        <w:t xml:space="preserve">referatul de aprobare nr.927 din 30.01.2026 </w:t>
      </w:r>
      <w:r w:rsidRPr="00065FD3">
        <w:rPr>
          <w:rFonts w:eastAsia="TimesNewRoman"/>
          <w:sz w:val="22"/>
          <w:szCs w:val="22"/>
        </w:rPr>
        <w:t>la proiectul de hotărâre</w:t>
      </w:r>
      <w:r w:rsidR="009C416D" w:rsidRPr="00065FD3">
        <w:rPr>
          <w:rFonts w:eastAsia="TimesNewRoman"/>
          <w:sz w:val="22"/>
          <w:szCs w:val="22"/>
        </w:rPr>
        <w:t>,</w:t>
      </w:r>
      <w:r w:rsidRPr="00065FD3">
        <w:rPr>
          <w:rFonts w:eastAsia="TimesNewRoman"/>
          <w:sz w:val="22"/>
          <w:szCs w:val="22"/>
        </w:rPr>
        <w:t xml:space="preserve"> </w:t>
      </w:r>
      <w:r w:rsidR="00A07633" w:rsidRPr="00065FD3">
        <w:rPr>
          <w:rFonts w:eastAsia="TimesNewRoman"/>
          <w:sz w:val="22"/>
          <w:szCs w:val="22"/>
        </w:rPr>
        <w:t xml:space="preserve"> intocmit de primarul comunei,</w:t>
      </w:r>
    </w:p>
    <w:p w:rsidR="00A9353D" w:rsidRDefault="00A9353D" w:rsidP="00065FD3">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w:t>
      </w:r>
      <w:r w:rsidR="00734A09" w:rsidRPr="00065FD3">
        <w:rPr>
          <w:rFonts w:eastAsia="TimesNewRoman"/>
          <w:sz w:val="22"/>
          <w:szCs w:val="22"/>
        </w:rPr>
        <w:t xml:space="preserve"> </w:t>
      </w:r>
      <w:proofErr w:type="gramStart"/>
      <w:r w:rsidR="00734A09" w:rsidRPr="00065FD3">
        <w:rPr>
          <w:rFonts w:eastAsia="TimesNewRoman"/>
          <w:sz w:val="22"/>
          <w:szCs w:val="22"/>
        </w:rPr>
        <w:t>rap</w:t>
      </w:r>
      <w:r w:rsidR="009C416D" w:rsidRPr="00065FD3">
        <w:rPr>
          <w:rFonts w:eastAsia="TimesNewRoman"/>
          <w:sz w:val="22"/>
          <w:szCs w:val="22"/>
        </w:rPr>
        <w:t>ortul</w:t>
      </w:r>
      <w:proofErr w:type="gramEnd"/>
      <w:r w:rsidR="009C416D" w:rsidRPr="00065FD3">
        <w:rPr>
          <w:rFonts w:eastAsia="TimesNewRoman"/>
          <w:sz w:val="22"/>
          <w:szCs w:val="22"/>
        </w:rPr>
        <w:t xml:space="preserve"> de specialitate nr. 928 din 30.01.2026 </w:t>
      </w:r>
      <w:r w:rsidR="00734A09" w:rsidRPr="00065FD3">
        <w:rPr>
          <w:rFonts w:eastAsia="TimesNewRoman"/>
          <w:sz w:val="22"/>
          <w:szCs w:val="22"/>
        </w:rPr>
        <w:t xml:space="preserve">întocmit de compartimentul de specialitate  </w:t>
      </w:r>
      <w:r w:rsidRPr="00065FD3">
        <w:rPr>
          <w:color w:val="000000"/>
          <w:sz w:val="22"/>
          <w:szCs w:val="22"/>
          <w:lang w:val="en-US" w:eastAsia="en-US"/>
        </w:rPr>
        <w:t>.</w:t>
      </w:r>
    </w:p>
    <w:p w:rsidR="00B52B99" w:rsidRPr="00065FD3" w:rsidRDefault="00B52B99" w:rsidP="00B52B99">
      <w:pPr>
        <w:suppressAutoHyphens w:val="0"/>
        <w:autoSpaceDN/>
        <w:ind w:right="14"/>
        <w:jc w:val="both"/>
        <w:rPr>
          <w:color w:val="000000"/>
          <w:sz w:val="22"/>
          <w:szCs w:val="22"/>
          <w:lang w:val="en-US" w:eastAsia="en-US"/>
        </w:rPr>
      </w:pPr>
      <w:r>
        <w:rPr>
          <w:bCs/>
          <w:kern w:val="2"/>
          <w:sz w:val="22"/>
          <w:szCs w:val="22"/>
          <w14:ligatures w14:val="standardContextual"/>
        </w:rPr>
        <w:t>-</w:t>
      </w:r>
      <w:r w:rsidRPr="00AD3075">
        <w:rPr>
          <w:bCs/>
          <w:kern w:val="2"/>
          <w:sz w:val="22"/>
          <w:szCs w:val="22"/>
          <w14:ligatures w14:val="standardContextual"/>
        </w:rPr>
        <w:t>Analiza cost – beneficiu , intocmita de primarul comunei inregistrata la nr.</w:t>
      </w:r>
      <w:r w:rsidRPr="00AD3075">
        <w:rPr>
          <w:sz w:val="22"/>
          <w:szCs w:val="22"/>
        </w:rPr>
        <w:t xml:space="preserve"> 930  din 30.01.2026</w:t>
      </w:r>
      <w:r w:rsidRPr="00AD3075">
        <w:rPr>
          <w:bCs/>
          <w:kern w:val="2"/>
          <w:sz w:val="22"/>
          <w:szCs w:val="22"/>
          <w14:ligatures w14:val="standardContextual"/>
        </w:rPr>
        <w:t xml:space="preserve"> </w:t>
      </w:r>
    </w:p>
    <w:p w:rsidR="00A9353D" w:rsidRPr="00065FD3" w:rsidRDefault="00A9353D" w:rsidP="00065FD3">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w:t>
      </w:r>
      <w:r w:rsidR="00734A09" w:rsidRPr="00065FD3">
        <w:rPr>
          <w:sz w:val="22"/>
          <w:szCs w:val="22"/>
        </w:rPr>
        <w:t xml:space="preserve"> </w:t>
      </w:r>
      <w:proofErr w:type="gramStart"/>
      <w:r w:rsidR="00734A09" w:rsidRPr="00065FD3">
        <w:rPr>
          <w:sz w:val="22"/>
          <w:szCs w:val="22"/>
        </w:rPr>
        <w:t>avizul</w:t>
      </w:r>
      <w:proofErr w:type="gramEnd"/>
      <w:r w:rsidR="00734A09" w:rsidRPr="00065FD3">
        <w:rPr>
          <w:sz w:val="22"/>
          <w:szCs w:val="22"/>
        </w:rPr>
        <w:t xml:space="preserve"> pentru  legalitate, intocmit de  secretarul general  al  comunei, </w:t>
      </w:r>
    </w:p>
    <w:p w:rsidR="00734A09" w:rsidRPr="00065FD3" w:rsidRDefault="00A9353D" w:rsidP="00065FD3">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w:t>
      </w:r>
      <w:proofErr w:type="gramStart"/>
      <w:r w:rsidR="00734A09" w:rsidRPr="00065FD3">
        <w:rPr>
          <w:sz w:val="22"/>
          <w:szCs w:val="22"/>
        </w:rPr>
        <w:t>avizul  comisiilor</w:t>
      </w:r>
      <w:proofErr w:type="gramEnd"/>
      <w:r w:rsidR="00734A09" w:rsidRPr="00065FD3">
        <w:rPr>
          <w:sz w:val="22"/>
          <w:szCs w:val="22"/>
        </w:rPr>
        <w:t xml:space="preserve"> de  specialitate  ale  Consiliului  local </w:t>
      </w:r>
    </w:p>
    <w:p w:rsidR="00734A09" w:rsidRPr="00065FD3" w:rsidRDefault="00734A09" w:rsidP="00065FD3">
      <w:pPr>
        <w:spacing w:line="276" w:lineRule="auto"/>
        <w:ind w:right="-540"/>
        <w:rPr>
          <w:sz w:val="22"/>
          <w:szCs w:val="22"/>
        </w:rPr>
      </w:pPr>
      <w:r w:rsidRPr="00065FD3">
        <w:rPr>
          <w:sz w:val="22"/>
          <w:szCs w:val="22"/>
        </w:rPr>
        <w:t xml:space="preserve">        În temeiul dispoziţiilor art. 129  alin.(2) lit. ,,b ” , alin.(4)  lit. „c” , art. 139, alin.(1)   si alin.(3),litera „c” , şi ale art. 196 alin.(1) lit.’a”  din O.U.G nr 57/2019 privind  Codul  administrativ , </w:t>
      </w:r>
      <w:r w:rsidRPr="00065FD3">
        <w:rPr>
          <w:rFonts w:eastAsia="TimesNewRoman"/>
          <w:sz w:val="22"/>
          <w:szCs w:val="22"/>
        </w:rPr>
        <w:t>cu modificările și completările ulterioare;</w:t>
      </w:r>
    </w:p>
    <w:p w:rsidR="00C33EAD" w:rsidRPr="00C33EAD" w:rsidRDefault="00C33EAD" w:rsidP="00C33EAD">
      <w:pPr>
        <w:tabs>
          <w:tab w:val="left" w:pos="8100"/>
        </w:tabs>
        <w:ind w:right="-450"/>
        <w:rPr>
          <w:rFonts w:eastAsiaTheme="minorHAnsi"/>
          <w:b/>
          <w:sz w:val="22"/>
          <w:szCs w:val="22"/>
          <w:lang w:val="en-AU" w:eastAsia="en-US"/>
        </w:rPr>
      </w:pPr>
      <w:r>
        <w:rPr>
          <w:b/>
          <w:bCs/>
          <w:sz w:val="22"/>
          <w:szCs w:val="22"/>
          <w:lang w:val="fr-FR"/>
        </w:rPr>
        <w:t xml:space="preserve">      </w:t>
      </w:r>
      <w:r w:rsidRPr="00C33EAD">
        <w:rPr>
          <w:rFonts w:eastAsiaTheme="minorHAnsi"/>
          <w:b/>
          <w:sz w:val="22"/>
          <w:szCs w:val="22"/>
          <w:lang w:val="en-US"/>
        </w:rPr>
        <w:t xml:space="preserve"> </w:t>
      </w:r>
      <w:proofErr w:type="gramStart"/>
      <w:r w:rsidRPr="00C33EAD">
        <w:rPr>
          <w:rFonts w:eastAsiaTheme="minorHAnsi"/>
          <w:b/>
          <w:sz w:val="22"/>
          <w:szCs w:val="22"/>
          <w:lang w:val="en-AU" w:eastAsia="en-US"/>
        </w:rPr>
        <w:t>Consiliul  Local</w:t>
      </w:r>
      <w:proofErr w:type="gramEnd"/>
      <w:r w:rsidRPr="00C33EAD">
        <w:rPr>
          <w:rFonts w:eastAsiaTheme="minorHAnsi"/>
          <w:b/>
          <w:sz w:val="22"/>
          <w:szCs w:val="22"/>
          <w:lang w:val="en-AU" w:eastAsia="en-US"/>
        </w:rPr>
        <w:t xml:space="preserve">  Ion  Creanga, judetul Neamt, adoptă prezenta ;</w:t>
      </w:r>
    </w:p>
    <w:p w:rsidR="00C33EAD" w:rsidRPr="00C33EAD" w:rsidRDefault="00C33EAD" w:rsidP="00C33EAD">
      <w:pPr>
        <w:tabs>
          <w:tab w:val="left" w:pos="8100"/>
        </w:tabs>
        <w:suppressAutoHyphens w:val="0"/>
        <w:autoSpaceDN/>
        <w:ind w:right="-450"/>
        <w:rPr>
          <w:rFonts w:eastAsiaTheme="minorHAnsi"/>
          <w:b/>
          <w:sz w:val="22"/>
          <w:szCs w:val="22"/>
          <w:lang w:val="en-AU" w:eastAsia="en-US"/>
        </w:rPr>
      </w:pPr>
    </w:p>
    <w:p w:rsidR="00C33EAD" w:rsidRPr="00C33EAD" w:rsidRDefault="00C33EAD" w:rsidP="00C33EAD">
      <w:pPr>
        <w:tabs>
          <w:tab w:val="left" w:pos="1806"/>
          <w:tab w:val="left" w:pos="9630"/>
        </w:tabs>
        <w:suppressAutoHyphens w:val="0"/>
        <w:autoSpaceDN/>
        <w:ind w:right="10"/>
        <w:jc w:val="center"/>
        <w:rPr>
          <w:rFonts w:eastAsiaTheme="minorHAnsi"/>
          <w:b/>
          <w:sz w:val="22"/>
          <w:szCs w:val="22"/>
          <w:lang w:val="fr-FR" w:eastAsia="en-US"/>
        </w:rPr>
      </w:pPr>
      <w:proofErr w:type="gramStart"/>
      <w:r w:rsidRPr="00C33EAD">
        <w:rPr>
          <w:rFonts w:eastAsiaTheme="minorHAnsi"/>
          <w:b/>
          <w:sz w:val="22"/>
          <w:szCs w:val="22"/>
          <w:lang w:val="en-AU" w:eastAsia="en-US"/>
        </w:rPr>
        <w:t>HOTĂRÂRE :</w:t>
      </w:r>
      <w:proofErr w:type="gramEnd"/>
      <w:r w:rsidRPr="00C33EAD">
        <w:rPr>
          <w:rFonts w:eastAsiaTheme="minorHAnsi"/>
          <w:b/>
          <w:sz w:val="22"/>
          <w:szCs w:val="22"/>
          <w:lang w:val="fr-FR" w:eastAsia="en-US"/>
        </w:rPr>
        <w:t xml:space="preserve"> </w:t>
      </w:r>
    </w:p>
    <w:p w:rsidR="00734A09" w:rsidRPr="00065FD3" w:rsidRDefault="00734A09" w:rsidP="00C33EAD">
      <w:pPr>
        <w:tabs>
          <w:tab w:val="left" w:pos="1806"/>
        </w:tabs>
        <w:spacing w:line="276" w:lineRule="auto"/>
        <w:ind w:left="-142" w:right="-618"/>
        <w:rPr>
          <w:b/>
          <w:bCs/>
          <w:color w:val="333333"/>
          <w:sz w:val="22"/>
          <w:szCs w:val="22"/>
        </w:rPr>
      </w:pPr>
      <w:r w:rsidRPr="00065FD3">
        <w:rPr>
          <w:b/>
          <w:bCs/>
          <w:sz w:val="22"/>
          <w:szCs w:val="22"/>
          <w:lang w:val="fr-FR"/>
        </w:rPr>
        <w:t xml:space="preserve"> </w:t>
      </w:r>
      <w:r w:rsidRPr="00065FD3">
        <w:rPr>
          <w:b/>
          <w:bCs/>
          <w:color w:val="333333"/>
          <w:sz w:val="22"/>
          <w:szCs w:val="22"/>
        </w:rPr>
        <w:t xml:space="preserve">     </w:t>
      </w:r>
    </w:p>
    <w:p w:rsidR="00D24C62" w:rsidRPr="00065FD3" w:rsidRDefault="004E4F0A" w:rsidP="00065FD3">
      <w:pPr>
        <w:suppressAutoHyphens w:val="0"/>
        <w:autoSpaceDN/>
        <w:spacing w:line="276" w:lineRule="auto"/>
        <w:ind w:left="-90" w:right="-360"/>
        <w:rPr>
          <w:color w:val="000000"/>
          <w:sz w:val="22"/>
          <w:szCs w:val="22"/>
          <w:lang w:val="en-US" w:eastAsia="en-US"/>
        </w:rPr>
      </w:pPr>
      <w:r w:rsidRPr="00065FD3">
        <w:rPr>
          <w:color w:val="000000"/>
          <w:sz w:val="22"/>
          <w:szCs w:val="22"/>
          <w:lang w:val="en-US" w:eastAsia="en-US"/>
        </w:rPr>
        <w:t xml:space="preserve">           </w:t>
      </w:r>
      <w:r w:rsidR="00A9353D" w:rsidRPr="00065FD3">
        <w:rPr>
          <w:b/>
          <w:color w:val="000000"/>
          <w:sz w:val="22"/>
          <w:szCs w:val="22"/>
          <w:lang w:val="en-US" w:eastAsia="en-US"/>
        </w:rPr>
        <w:t>Art.1</w:t>
      </w:r>
      <w:proofErr w:type="gramStart"/>
      <w:r w:rsidR="00A9353D" w:rsidRPr="00065FD3">
        <w:rPr>
          <w:b/>
          <w:color w:val="000000"/>
          <w:sz w:val="22"/>
          <w:szCs w:val="22"/>
          <w:lang w:val="en-US" w:eastAsia="en-US"/>
        </w:rPr>
        <w:t>.</w:t>
      </w:r>
      <w:r w:rsidR="00D24C62" w:rsidRPr="00065FD3">
        <w:rPr>
          <w:b/>
          <w:color w:val="000000"/>
          <w:sz w:val="22"/>
          <w:szCs w:val="22"/>
          <w:lang w:val="en-US" w:eastAsia="en-US"/>
        </w:rPr>
        <w:t xml:space="preserve">  </w:t>
      </w:r>
      <w:r w:rsidR="00136977" w:rsidRPr="00065FD3">
        <w:rPr>
          <w:color w:val="000000"/>
          <w:sz w:val="22"/>
          <w:szCs w:val="22"/>
          <w:lang w:val="en-US" w:eastAsia="en-US"/>
        </w:rPr>
        <w:t>Se</w:t>
      </w:r>
      <w:proofErr w:type="gramEnd"/>
      <w:r w:rsidR="00136977" w:rsidRPr="00065FD3">
        <w:rPr>
          <w:color w:val="000000"/>
          <w:sz w:val="22"/>
          <w:szCs w:val="22"/>
          <w:lang w:val="en-US" w:eastAsia="en-US"/>
        </w:rPr>
        <w:t xml:space="preserve">  aproba </w:t>
      </w:r>
      <w:r w:rsidR="00D24C62" w:rsidRPr="00065FD3">
        <w:rPr>
          <w:color w:val="000000"/>
          <w:sz w:val="22"/>
          <w:szCs w:val="22"/>
          <w:lang w:val="en-US" w:eastAsia="en-US"/>
        </w:rPr>
        <w:t xml:space="preserve">modificarea H.C.L nr. 127 din 29.012.2025 privind aprobarea de scutiri la plată a impozitelor si taxelor </w:t>
      </w:r>
      <w:proofErr w:type="gramStart"/>
      <w:r w:rsidR="00D24C62" w:rsidRPr="00065FD3">
        <w:rPr>
          <w:color w:val="000000"/>
          <w:sz w:val="22"/>
          <w:szCs w:val="22"/>
          <w:lang w:val="en-US" w:eastAsia="en-US"/>
        </w:rPr>
        <w:t>locale ,</w:t>
      </w:r>
      <w:proofErr w:type="gramEnd"/>
      <w:r w:rsidR="00D24C62" w:rsidRPr="00065FD3">
        <w:rPr>
          <w:color w:val="000000"/>
          <w:sz w:val="22"/>
          <w:szCs w:val="22"/>
          <w:lang w:val="en-US" w:eastAsia="en-US"/>
        </w:rPr>
        <w:t xml:space="preserve"> datorate bugetului local al Comunei Ion Creangă, de către persoanele incadrate in grad de handicap gradul grav  / accentuat , astfel :</w:t>
      </w:r>
    </w:p>
    <w:p w:rsidR="00D24C62" w:rsidRPr="00065FD3" w:rsidRDefault="00D24C62" w:rsidP="00065FD3">
      <w:pPr>
        <w:suppressAutoHyphens w:val="0"/>
        <w:autoSpaceDN/>
        <w:spacing w:line="276" w:lineRule="auto"/>
        <w:ind w:left="-90" w:right="-360"/>
        <w:rPr>
          <w:color w:val="000000"/>
          <w:sz w:val="22"/>
          <w:szCs w:val="22"/>
          <w:lang w:val="en-US" w:eastAsia="en-US"/>
        </w:rPr>
      </w:pPr>
      <w:r w:rsidRPr="00065FD3">
        <w:rPr>
          <w:color w:val="000000"/>
          <w:sz w:val="22"/>
          <w:szCs w:val="22"/>
          <w:lang w:val="en-US" w:eastAsia="en-US"/>
        </w:rPr>
        <w:t xml:space="preserve">             </w:t>
      </w:r>
      <w:r w:rsidRPr="00065FD3">
        <w:rPr>
          <w:b/>
          <w:color w:val="000000"/>
          <w:sz w:val="22"/>
          <w:szCs w:val="22"/>
          <w:lang w:val="en-US" w:eastAsia="en-US"/>
        </w:rPr>
        <w:t>Alin.(1)</w:t>
      </w:r>
      <w:r w:rsidRPr="00065FD3">
        <w:rPr>
          <w:color w:val="000000"/>
          <w:sz w:val="22"/>
          <w:szCs w:val="22"/>
          <w:lang w:val="en-US" w:eastAsia="en-US"/>
        </w:rPr>
        <w:t xml:space="preserve">  Se  aproba scutirea  de  la  plata  taxei de  salubrizare a  </w:t>
      </w:r>
      <w:r w:rsidRPr="00065FD3">
        <w:rPr>
          <w:sz w:val="22"/>
          <w:szCs w:val="22"/>
        </w:rPr>
        <w:t xml:space="preserve">persoanele cu handicap grav sau accentuat, persoanele încadrate în gradul I de invaliditate şi reprezentanţii legali ai minorilor cu handicap grav </w:t>
      </w:r>
      <w:r w:rsidRPr="00065FD3">
        <w:rPr>
          <w:sz w:val="22"/>
          <w:szCs w:val="22"/>
        </w:rPr>
        <w:lastRenderedPageBreak/>
        <w:t>sau accentuat şi ai minorilor încadraţi în gradul I de invaliditate</w:t>
      </w:r>
      <w:r w:rsidR="000621E6" w:rsidRPr="00065FD3">
        <w:rPr>
          <w:sz w:val="22"/>
          <w:szCs w:val="22"/>
        </w:rPr>
        <w:t xml:space="preserve">, </w:t>
      </w:r>
      <w:r w:rsidRPr="00065FD3">
        <w:rPr>
          <w:sz w:val="22"/>
          <w:szCs w:val="22"/>
        </w:rPr>
        <w:t xml:space="preserve"> in conformitate  cu  prevederile  art. 485 alin.(1) lit.,,f” Codul fiscal </w:t>
      </w:r>
      <w:r w:rsidR="000621E6" w:rsidRPr="00065FD3">
        <w:rPr>
          <w:sz w:val="22"/>
          <w:szCs w:val="22"/>
        </w:rPr>
        <w:t>,</w:t>
      </w:r>
    </w:p>
    <w:p w:rsidR="000621E6" w:rsidRPr="00065FD3" w:rsidRDefault="00136977" w:rsidP="00065FD3">
      <w:pPr>
        <w:suppressAutoHyphens w:val="0"/>
        <w:autoSpaceDN/>
        <w:spacing w:after="5" w:line="276" w:lineRule="auto"/>
        <w:ind w:left="79" w:right="-270"/>
        <w:jc w:val="both"/>
        <w:rPr>
          <w:color w:val="000000"/>
          <w:sz w:val="22"/>
          <w:szCs w:val="22"/>
          <w:lang w:val="en-US" w:eastAsia="en-US"/>
        </w:rPr>
      </w:pPr>
      <w:r w:rsidRPr="00065FD3">
        <w:rPr>
          <w:b/>
          <w:bCs/>
          <w:color w:val="000000"/>
          <w:sz w:val="22"/>
          <w:szCs w:val="22"/>
        </w:rPr>
        <w:t xml:space="preserve">           Alin.(2) </w:t>
      </w:r>
      <w:r w:rsidRPr="00065FD3">
        <w:rPr>
          <w:bCs/>
          <w:color w:val="000000"/>
          <w:sz w:val="22"/>
          <w:szCs w:val="22"/>
        </w:rPr>
        <w:t>Se  abrogă prevederile  referitoare la</w:t>
      </w:r>
      <w:r w:rsidRPr="00065FD3">
        <w:rPr>
          <w:b/>
          <w:bCs/>
          <w:color w:val="000000"/>
          <w:sz w:val="22"/>
          <w:szCs w:val="22"/>
        </w:rPr>
        <w:t xml:space="preserve"> </w:t>
      </w:r>
      <w:r w:rsidR="000621E6" w:rsidRPr="00065FD3">
        <w:rPr>
          <w:bCs/>
          <w:color w:val="000000"/>
          <w:sz w:val="22"/>
          <w:szCs w:val="22"/>
        </w:rPr>
        <w:t xml:space="preserve">impozitul / taxa pe  clădiri, impozitul / taxa pe  teren, impozitul / taxa pe mijloacele de transport, in conformitate cu prevederile  art. XII pct .23,24,35,36,40,41 din Legea nr. 239/ 2025 privind </w:t>
      </w:r>
      <w:r w:rsidR="000621E6" w:rsidRPr="00065FD3">
        <w:rPr>
          <w:color w:val="000000"/>
          <w:sz w:val="22"/>
          <w:szCs w:val="22"/>
          <w:lang w:val="en-US" w:eastAsia="en-US"/>
        </w:rPr>
        <w:t>stabilirea unor masuri de redresare eficientizare a resurselor publice si pentru modificarea si completarea unor acte normative;</w:t>
      </w:r>
    </w:p>
    <w:p w:rsidR="00065FD3" w:rsidRPr="00065FD3" w:rsidRDefault="000621E6" w:rsidP="00065FD3">
      <w:pPr>
        <w:suppressAutoHyphens w:val="0"/>
        <w:autoSpaceDN/>
        <w:spacing w:line="276" w:lineRule="auto"/>
        <w:ind w:right="14"/>
        <w:jc w:val="both"/>
        <w:rPr>
          <w:color w:val="000000"/>
          <w:sz w:val="22"/>
          <w:szCs w:val="22"/>
          <w:lang w:val="en-US" w:eastAsia="en-US"/>
        </w:rPr>
      </w:pPr>
      <w:r w:rsidRPr="00065FD3">
        <w:rPr>
          <w:b/>
          <w:bCs/>
          <w:color w:val="000000"/>
          <w:sz w:val="22"/>
          <w:szCs w:val="22"/>
        </w:rPr>
        <w:t xml:space="preserve">            Alin.(3)</w:t>
      </w:r>
      <w:r w:rsidRPr="00065FD3">
        <w:rPr>
          <w:bCs/>
          <w:color w:val="000000"/>
          <w:sz w:val="22"/>
          <w:szCs w:val="22"/>
        </w:rPr>
        <w:t xml:space="preserve"> In mod  corespunzător  se modifică și se corecteaza </w:t>
      </w:r>
      <w:r w:rsidR="00065FD3" w:rsidRPr="00065FD3">
        <w:rPr>
          <w:color w:val="000000"/>
          <w:sz w:val="22"/>
          <w:szCs w:val="22"/>
          <w:lang w:val="en-US" w:eastAsia="en-US"/>
        </w:rPr>
        <w:t xml:space="preserve">Criteriile de acordare de scutiri  de la plata ,, taxei de  salubritate ,, a </w:t>
      </w:r>
      <w:r w:rsidR="00065FD3" w:rsidRPr="00065FD3">
        <w:rPr>
          <w:sz w:val="22"/>
          <w:szCs w:val="22"/>
        </w:rPr>
        <w:t>persoanelelor cu handicap grav sau accentuat, persoanele încadrate in gradul I de invaliditate şi reprezentanţii legali ai minorilor cu handicap grav sau accentuat şi ai minorilor încadraţi în gradul I de invaliditate</w:t>
      </w:r>
      <w:r w:rsidR="00065FD3" w:rsidRPr="00065FD3">
        <w:rPr>
          <w:color w:val="000000"/>
          <w:sz w:val="22"/>
          <w:szCs w:val="22"/>
          <w:lang w:val="en-US" w:eastAsia="en-US"/>
        </w:rPr>
        <w:t xml:space="preserve"> </w:t>
      </w:r>
      <w:r w:rsidR="00065FD3" w:rsidRPr="00065FD3">
        <w:rPr>
          <w:sz w:val="22"/>
          <w:szCs w:val="22"/>
        </w:rPr>
        <w:t>,</w:t>
      </w:r>
      <w:r w:rsidR="001D32C7">
        <w:rPr>
          <w:sz w:val="22"/>
          <w:szCs w:val="22"/>
        </w:rPr>
        <w:t xml:space="preserve"> si analiza cost- beneficiu , </w:t>
      </w:r>
      <w:r w:rsidR="00065FD3" w:rsidRPr="00065FD3">
        <w:rPr>
          <w:sz w:val="22"/>
          <w:szCs w:val="22"/>
        </w:rPr>
        <w:t xml:space="preserve"> </w:t>
      </w:r>
      <w:r w:rsidR="00065FD3" w:rsidRPr="00065FD3">
        <w:rPr>
          <w:bCs/>
          <w:color w:val="000000"/>
          <w:sz w:val="22"/>
          <w:szCs w:val="22"/>
        </w:rPr>
        <w:t xml:space="preserve">prevazute in </w:t>
      </w:r>
      <w:r w:rsidR="00065FD3" w:rsidRPr="00065FD3">
        <w:rPr>
          <w:color w:val="000000"/>
          <w:sz w:val="22"/>
          <w:szCs w:val="22"/>
          <w:lang w:val="en-US" w:eastAsia="en-US"/>
        </w:rPr>
        <w:t xml:space="preserve">anexele nr. </w:t>
      </w:r>
      <w:proofErr w:type="gramStart"/>
      <w:r w:rsidR="00065FD3" w:rsidRPr="00065FD3">
        <w:rPr>
          <w:color w:val="000000"/>
          <w:sz w:val="22"/>
          <w:szCs w:val="22"/>
          <w:lang w:val="en-US" w:eastAsia="en-US"/>
        </w:rPr>
        <w:t>1</w:t>
      </w:r>
      <w:proofErr w:type="gramEnd"/>
      <w:r w:rsidR="00065FD3" w:rsidRPr="00065FD3">
        <w:rPr>
          <w:color w:val="000000"/>
          <w:sz w:val="22"/>
          <w:szCs w:val="22"/>
          <w:lang w:val="en-US" w:eastAsia="en-US"/>
        </w:rPr>
        <w:t xml:space="preserve"> si 2 ale art.2 la hotărâre.</w:t>
      </w:r>
    </w:p>
    <w:p w:rsidR="00734A09" w:rsidRPr="00065FD3" w:rsidRDefault="00734A09" w:rsidP="00065FD3">
      <w:pPr>
        <w:spacing w:line="276" w:lineRule="auto"/>
        <w:rPr>
          <w:sz w:val="22"/>
          <w:szCs w:val="22"/>
        </w:rPr>
      </w:pPr>
      <w:r w:rsidRPr="00065FD3">
        <w:rPr>
          <w:b/>
          <w:sz w:val="22"/>
          <w:szCs w:val="22"/>
        </w:rPr>
        <w:t xml:space="preserve">   </w:t>
      </w:r>
      <w:r w:rsidR="00E6398C" w:rsidRPr="00065FD3">
        <w:rPr>
          <w:b/>
          <w:sz w:val="22"/>
          <w:szCs w:val="22"/>
        </w:rPr>
        <w:t xml:space="preserve">    </w:t>
      </w:r>
      <w:r w:rsidRPr="00065FD3">
        <w:rPr>
          <w:b/>
          <w:sz w:val="22"/>
          <w:szCs w:val="22"/>
        </w:rPr>
        <w:t xml:space="preserve"> </w:t>
      </w:r>
      <w:r w:rsidR="00E6398C" w:rsidRPr="00065FD3">
        <w:rPr>
          <w:b/>
          <w:sz w:val="22"/>
          <w:szCs w:val="22"/>
        </w:rPr>
        <w:t xml:space="preserve"> Art.</w:t>
      </w:r>
      <w:r w:rsidR="00E21517" w:rsidRPr="00065FD3">
        <w:rPr>
          <w:b/>
          <w:sz w:val="22"/>
          <w:szCs w:val="22"/>
        </w:rPr>
        <w:t>2</w:t>
      </w:r>
      <w:r w:rsidRPr="00065FD3">
        <w:rPr>
          <w:b/>
          <w:sz w:val="22"/>
          <w:szCs w:val="22"/>
        </w:rPr>
        <w:t xml:space="preserve"> alin.(1)</w:t>
      </w:r>
      <w:r w:rsidRPr="00065FD3">
        <w:rPr>
          <w:sz w:val="22"/>
          <w:szCs w:val="22"/>
        </w:rPr>
        <w:t xml:space="preserve">  Prezenta  , se  comunica  prefectului  judetului  Neamt , in  vederea exercitarii  controlului  cu  privire  la  legalitate si se  aduce la cunostinta  publica  prin  grija  secretarului general  al comunei  Ion Creanga </w:t>
      </w:r>
    </w:p>
    <w:p w:rsidR="00734A09" w:rsidRPr="00065FD3" w:rsidRDefault="00734A09" w:rsidP="00065FD3">
      <w:pPr>
        <w:spacing w:line="276" w:lineRule="auto"/>
        <w:rPr>
          <w:sz w:val="22"/>
          <w:szCs w:val="22"/>
        </w:rPr>
      </w:pPr>
      <w:r w:rsidRPr="00065FD3">
        <w:rPr>
          <w:sz w:val="22"/>
          <w:szCs w:val="22"/>
        </w:rPr>
        <w:t xml:space="preserve">         </w:t>
      </w:r>
      <w:r w:rsidR="00E6398C" w:rsidRPr="00065FD3">
        <w:rPr>
          <w:sz w:val="22"/>
          <w:szCs w:val="22"/>
        </w:rPr>
        <w:t xml:space="preserve">        </w:t>
      </w:r>
      <w:r w:rsidRPr="00065FD3">
        <w:rPr>
          <w:b/>
          <w:sz w:val="22"/>
          <w:szCs w:val="22"/>
        </w:rPr>
        <w:t>Alin.(2</w:t>
      </w:r>
      <w:r w:rsidRPr="00065FD3">
        <w:rPr>
          <w:sz w:val="22"/>
          <w:szCs w:val="22"/>
        </w:rPr>
        <w:t>) Aducerea  la  cunostinta  publica  se  face  prin  afisare  la sediul  autoritatii  administratiei  publice  locale ,  site   si Monitorul Oficial Local .</w:t>
      </w:r>
    </w:p>
    <w:p w:rsidR="00734A09" w:rsidRPr="00065FD3" w:rsidRDefault="00734A09" w:rsidP="00065FD3">
      <w:pPr>
        <w:spacing w:line="276" w:lineRule="auto"/>
        <w:rPr>
          <w:sz w:val="22"/>
          <w:szCs w:val="22"/>
          <w:lang w:val="fr-FR"/>
        </w:rPr>
      </w:pPr>
    </w:p>
    <w:p w:rsidR="00734A09" w:rsidRPr="00065FD3" w:rsidRDefault="00734A09" w:rsidP="00065FD3">
      <w:pPr>
        <w:spacing w:line="276" w:lineRule="auto"/>
        <w:rPr>
          <w:bCs/>
          <w:sz w:val="22"/>
          <w:szCs w:val="22"/>
        </w:rPr>
      </w:pPr>
    </w:p>
    <w:p w:rsidR="00C33EAD" w:rsidRPr="00C33EAD" w:rsidRDefault="00C33EAD" w:rsidP="00C33EAD">
      <w:pPr>
        <w:tabs>
          <w:tab w:val="left" w:pos="8100"/>
        </w:tabs>
        <w:suppressAutoHyphens w:val="0"/>
        <w:autoSpaceDE w:val="0"/>
        <w:autoSpaceDN/>
        <w:rPr>
          <w:rFonts w:eastAsiaTheme="minorHAnsi"/>
          <w:sz w:val="22"/>
          <w:szCs w:val="22"/>
          <w:lang w:val="en-US" w:eastAsia="ar-SA"/>
        </w:rPr>
      </w:pPr>
      <w:r w:rsidRPr="00C33EAD">
        <w:rPr>
          <w:rFonts w:eastAsiaTheme="minorHAnsi"/>
          <w:sz w:val="22"/>
          <w:szCs w:val="22"/>
          <w:lang w:val="en-AU" w:eastAsia="en-US"/>
        </w:rPr>
        <w:t xml:space="preserve">                PREȘ</w:t>
      </w:r>
      <w:proofErr w:type="gramStart"/>
      <w:r w:rsidRPr="00C33EAD">
        <w:rPr>
          <w:rFonts w:eastAsiaTheme="minorHAnsi"/>
          <w:sz w:val="22"/>
          <w:szCs w:val="22"/>
          <w:lang w:val="en-AU" w:eastAsia="en-US"/>
        </w:rPr>
        <w:t>EDINTE  DE</w:t>
      </w:r>
      <w:proofErr w:type="gramEnd"/>
      <w:r w:rsidRPr="00C33EAD">
        <w:rPr>
          <w:rFonts w:eastAsiaTheme="minorHAnsi"/>
          <w:sz w:val="22"/>
          <w:szCs w:val="22"/>
          <w:lang w:val="en-AU" w:eastAsia="en-US"/>
        </w:rPr>
        <w:t xml:space="preserve">  ȘEDINȚĂ                                    Contrasemneaza  ptr. Legalitate</w:t>
      </w:r>
    </w:p>
    <w:p w:rsidR="00C33EAD" w:rsidRPr="00C33EAD" w:rsidRDefault="00C33EAD" w:rsidP="00C33EAD">
      <w:pPr>
        <w:tabs>
          <w:tab w:val="left" w:pos="8100"/>
        </w:tabs>
        <w:suppressAutoHyphens w:val="0"/>
        <w:autoSpaceDN/>
        <w:ind w:left="-90" w:right="434" w:hanging="10"/>
        <w:jc w:val="both"/>
        <w:rPr>
          <w:rFonts w:eastAsiaTheme="minorHAnsi"/>
          <w:sz w:val="22"/>
          <w:szCs w:val="22"/>
          <w:lang w:val="en-AU" w:eastAsia="en-US"/>
        </w:rPr>
      </w:pPr>
      <w:r w:rsidRPr="00C33EAD">
        <w:rPr>
          <w:rFonts w:eastAsiaTheme="minorHAnsi"/>
          <w:sz w:val="22"/>
          <w:szCs w:val="22"/>
          <w:lang w:val="en-AU" w:eastAsia="en-US"/>
        </w:rPr>
        <w:t xml:space="preserve">                           CONSILIER   LOCAL                                             SECRETAR GENERAL UAT</w:t>
      </w:r>
    </w:p>
    <w:p w:rsidR="00C33EAD" w:rsidRPr="00C33EAD" w:rsidRDefault="00C33EAD" w:rsidP="00C33EAD">
      <w:pPr>
        <w:tabs>
          <w:tab w:val="left" w:pos="8100"/>
        </w:tabs>
        <w:suppressAutoHyphens w:val="0"/>
        <w:autoSpaceDN/>
        <w:ind w:left="-90" w:right="434" w:hanging="10"/>
        <w:jc w:val="both"/>
        <w:rPr>
          <w:rFonts w:eastAsiaTheme="minorHAnsi"/>
          <w:sz w:val="22"/>
          <w:szCs w:val="22"/>
          <w:lang w:val="en-AU" w:eastAsia="en-US"/>
        </w:rPr>
      </w:pPr>
      <w:r w:rsidRPr="00C33EAD">
        <w:rPr>
          <w:rFonts w:eastAsiaTheme="minorHAnsi"/>
          <w:sz w:val="22"/>
          <w:szCs w:val="22"/>
          <w:lang w:val="en-AU" w:eastAsia="en-US"/>
        </w:rPr>
        <w:t xml:space="preserve">                             Constantin DAVID                                                                 Mihaela   NITA</w:t>
      </w:r>
    </w:p>
    <w:p w:rsidR="00C33EAD" w:rsidRPr="00C33EAD" w:rsidRDefault="00C33EAD" w:rsidP="00C33EAD">
      <w:pPr>
        <w:tabs>
          <w:tab w:val="left" w:pos="8100"/>
        </w:tabs>
        <w:suppressAutoHyphens w:val="0"/>
        <w:autoSpaceDN/>
        <w:spacing w:after="160" w:line="259" w:lineRule="auto"/>
        <w:ind w:right="434"/>
        <w:jc w:val="both"/>
        <w:rPr>
          <w:rFonts w:eastAsiaTheme="minorHAns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Pr="00C33EAD" w:rsidRDefault="00C33EAD" w:rsidP="00C33EAD">
      <w:pPr>
        <w:tabs>
          <w:tab w:val="left" w:pos="8100"/>
        </w:tabs>
        <w:suppressAutoHyphens w:val="0"/>
        <w:autoSpaceDN/>
        <w:spacing w:after="160" w:line="259" w:lineRule="auto"/>
        <w:ind w:left="-90" w:right="434" w:hanging="10"/>
        <w:jc w:val="both"/>
        <w:rPr>
          <w:rFonts w:asciiTheme="minorHAnsi" w:eastAsiaTheme="minorHAnsi" w:hAnsiTheme="minorHAnsi" w:cstheme="minorBidi"/>
          <w:sz w:val="22"/>
          <w:szCs w:val="22"/>
          <w:lang w:val="en-AU" w:eastAsia="en-US"/>
        </w:rPr>
      </w:pPr>
    </w:p>
    <w:p w:rsidR="00C33EAD" w:rsidRPr="00C33EAD" w:rsidRDefault="00C33EAD" w:rsidP="00C33EAD">
      <w:pPr>
        <w:suppressAutoHyphens w:val="0"/>
        <w:autoSpaceDN/>
        <w:spacing w:line="259" w:lineRule="auto"/>
        <w:ind w:left="-90" w:right="434" w:hanging="10"/>
        <w:jc w:val="both"/>
        <w:rPr>
          <w:rFonts w:eastAsiaTheme="minorHAnsi"/>
          <w:sz w:val="16"/>
          <w:szCs w:val="16"/>
          <w:lang w:val="en-AU" w:eastAsia="en-US"/>
        </w:rPr>
      </w:pPr>
      <w:r w:rsidRPr="00C33EAD">
        <w:rPr>
          <w:rFonts w:eastAsiaTheme="minorHAnsi"/>
          <w:sz w:val="16"/>
          <w:szCs w:val="16"/>
          <w:lang w:val="en-AU" w:eastAsia="en-US"/>
        </w:rPr>
        <w:t xml:space="preserve">           No</w:t>
      </w:r>
      <w:r w:rsidR="004F10D4">
        <w:rPr>
          <w:rFonts w:eastAsiaTheme="minorHAnsi"/>
          <w:sz w:val="16"/>
          <w:szCs w:val="16"/>
          <w:lang w:val="en-AU" w:eastAsia="en-US"/>
        </w:rPr>
        <w:t>tă:   1. Consilieri prezenţi: 15</w:t>
      </w:r>
      <w:r w:rsidRPr="00C33EAD">
        <w:rPr>
          <w:rFonts w:eastAsiaTheme="minorHAnsi"/>
          <w:sz w:val="16"/>
          <w:szCs w:val="16"/>
          <w:lang w:val="en-AU" w:eastAsia="en-US"/>
        </w:rPr>
        <w:t xml:space="preserve"> consilieri, din cei 15 </w:t>
      </w:r>
      <w:proofErr w:type="gramStart"/>
      <w:r w:rsidRPr="00C33EAD">
        <w:rPr>
          <w:rFonts w:eastAsiaTheme="minorHAnsi"/>
          <w:sz w:val="16"/>
          <w:szCs w:val="16"/>
          <w:lang w:val="en-AU" w:eastAsia="en-US"/>
        </w:rPr>
        <w:t>ce</w:t>
      </w:r>
      <w:proofErr w:type="gramEnd"/>
      <w:r w:rsidRPr="00C33EAD">
        <w:rPr>
          <w:rFonts w:eastAsiaTheme="minorHAnsi"/>
          <w:sz w:val="16"/>
          <w:szCs w:val="16"/>
          <w:lang w:val="en-AU" w:eastAsia="en-US"/>
        </w:rPr>
        <w:t xml:space="preserve"> formează consiliul local.</w:t>
      </w:r>
    </w:p>
    <w:p w:rsidR="00C33EAD" w:rsidRPr="00C33EAD" w:rsidRDefault="00C33EAD" w:rsidP="00C33EAD">
      <w:pPr>
        <w:suppressAutoHyphens w:val="0"/>
        <w:autoSpaceDN/>
        <w:spacing w:line="259" w:lineRule="auto"/>
        <w:ind w:left="-90" w:right="434" w:firstLine="90"/>
        <w:jc w:val="both"/>
        <w:rPr>
          <w:rFonts w:eastAsia="Arial"/>
          <w:b/>
          <w:sz w:val="18"/>
          <w:szCs w:val="18"/>
          <w:lang w:val="en-US" w:eastAsia="en-US"/>
        </w:rPr>
      </w:pPr>
      <w:r w:rsidRPr="00C33EAD">
        <w:rPr>
          <w:rFonts w:eastAsiaTheme="minorHAnsi"/>
          <w:sz w:val="16"/>
          <w:szCs w:val="16"/>
          <w:lang w:val="en-AU" w:eastAsia="en-US"/>
        </w:rPr>
        <w:t xml:space="preserve">                    2. Prezenta</w:t>
      </w:r>
      <w:r w:rsidR="004F10D4">
        <w:rPr>
          <w:rFonts w:eastAsiaTheme="minorHAnsi"/>
          <w:sz w:val="16"/>
          <w:szCs w:val="16"/>
          <w:lang w:val="en-AU" w:eastAsia="en-US"/>
        </w:rPr>
        <w:t xml:space="preserve"> hotărâre a fost aprobată cu </w:t>
      </w:r>
      <w:proofErr w:type="gramStart"/>
      <w:r w:rsidR="004F10D4">
        <w:rPr>
          <w:rFonts w:eastAsiaTheme="minorHAnsi"/>
          <w:sz w:val="16"/>
          <w:szCs w:val="16"/>
          <w:lang w:val="en-AU" w:eastAsia="en-US"/>
        </w:rPr>
        <w:t xml:space="preserve">15 </w:t>
      </w:r>
      <w:r w:rsidRPr="00C33EAD">
        <w:rPr>
          <w:rFonts w:eastAsiaTheme="minorHAnsi"/>
          <w:sz w:val="16"/>
          <w:szCs w:val="16"/>
          <w:lang w:val="en-AU" w:eastAsia="en-US"/>
        </w:rPr>
        <w:t xml:space="preserve"> voturi</w:t>
      </w:r>
      <w:proofErr w:type="gramEnd"/>
      <w:r w:rsidRPr="00C33EAD">
        <w:rPr>
          <w:rFonts w:eastAsiaTheme="minorHAnsi"/>
          <w:sz w:val="16"/>
          <w:szCs w:val="16"/>
          <w:lang w:val="en-AU" w:eastAsia="en-US"/>
        </w:rPr>
        <w:t xml:space="preserve"> ,,pentru, …</w:t>
      </w:r>
      <w:r w:rsidR="004F10D4">
        <w:rPr>
          <w:rFonts w:eastAsiaTheme="minorHAnsi"/>
          <w:sz w:val="16"/>
          <w:szCs w:val="16"/>
          <w:lang w:val="en-AU" w:eastAsia="en-US"/>
        </w:rPr>
        <w:t>-</w:t>
      </w:r>
      <w:r w:rsidRPr="00C33EAD">
        <w:rPr>
          <w:rFonts w:eastAsiaTheme="minorHAnsi"/>
          <w:sz w:val="16"/>
          <w:szCs w:val="16"/>
          <w:lang w:val="en-AU" w:eastAsia="en-US"/>
        </w:rPr>
        <w:t>….  împotrivă și …</w:t>
      </w:r>
      <w:r w:rsidR="004F10D4">
        <w:rPr>
          <w:rFonts w:eastAsiaTheme="minorHAnsi"/>
          <w:sz w:val="16"/>
          <w:szCs w:val="16"/>
          <w:lang w:val="en-AU" w:eastAsia="en-US"/>
        </w:rPr>
        <w:t>-</w:t>
      </w:r>
      <w:bookmarkStart w:id="0" w:name="_GoBack"/>
      <w:bookmarkEnd w:id="0"/>
      <w:r w:rsidRPr="00C33EAD">
        <w:rPr>
          <w:rFonts w:eastAsiaTheme="minorHAnsi"/>
          <w:sz w:val="16"/>
          <w:szCs w:val="16"/>
          <w:lang w:val="en-AU" w:eastAsia="en-US"/>
        </w:rPr>
        <w:t>…. abțineri.</w:t>
      </w:r>
      <w:r w:rsidRPr="00C33EAD">
        <w:rPr>
          <w:rFonts w:eastAsia="Arial"/>
          <w:b/>
          <w:sz w:val="16"/>
          <w:szCs w:val="16"/>
          <w:lang w:val="en-US" w:eastAsia="en-US"/>
        </w:rPr>
        <w:tab/>
      </w:r>
      <w:r w:rsidRPr="00C33EAD">
        <w:rPr>
          <w:rFonts w:eastAsia="Arial"/>
          <w:b/>
          <w:sz w:val="18"/>
          <w:szCs w:val="18"/>
          <w:lang w:val="en-US" w:eastAsia="en-US"/>
        </w:rPr>
        <w:t xml:space="preserve"> </w:t>
      </w:r>
      <w:r w:rsidRPr="00C33EAD">
        <w:rPr>
          <w:rFonts w:eastAsia="Arial"/>
          <w:b/>
          <w:sz w:val="18"/>
          <w:szCs w:val="18"/>
          <w:lang w:val="en-US" w:eastAsia="en-US"/>
        </w:rPr>
        <w:tab/>
        <w:t xml:space="preserve"> </w:t>
      </w:r>
      <w:r w:rsidRPr="00C33EAD">
        <w:rPr>
          <w:rFonts w:eastAsia="Arial"/>
          <w:b/>
          <w:sz w:val="18"/>
          <w:szCs w:val="18"/>
          <w:lang w:val="en-US" w:eastAsia="en-US"/>
        </w:rPr>
        <w:tab/>
        <w:t xml:space="preserve"> </w:t>
      </w:r>
      <w:r w:rsidRPr="00C33EAD">
        <w:rPr>
          <w:rFonts w:eastAsia="Arial"/>
          <w:b/>
          <w:sz w:val="18"/>
          <w:szCs w:val="18"/>
          <w:lang w:val="en-US" w:eastAsia="en-US"/>
        </w:rPr>
        <w:tab/>
      </w:r>
    </w:p>
    <w:p w:rsidR="00C33EAD" w:rsidRPr="00C33EAD" w:rsidRDefault="00C33EAD" w:rsidP="00C33EAD">
      <w:pPr>
        <w:suppressAutoHyphens w:val="0"/>
        <w:autoSpaceDN/>
        <w:spacing w:line="259" w:lineRule="auto"/>
        <w:ind w:left="-90" w:right="434" w:firstLine="90"/>
        <w:jc w:val="both"/>
        <w:rPr>
          <w:rFonts w:eastAsia="Arial"/>
          <w:b/>
          <w:sz w:val="18"/>
          <w:szCs w:val="18"/>
          <w:lang w:val="en-US" w:eastAsia="en-US"/>
        </w:rPr>
      </w:pPr>
    </w:p>
    <w:p w:rsidR="00C33EAD" w:rsidRPr="00C33EAD" w:rsidRDefault="00C33EAD" w:rsidP="00C33EAD">
      <w:pPr>
        <w:suppressAutoHyphens w:val="0"/>
        <w:autoSpaceDN/>
        <w:spacing w:line="259" w:lineRule="auto"/>
        <w:ind w:left="-90" w:right="434" w:firstLine="90"/>
        <w:jc w:val="both"/>
        <w:rPr>
          <w:rFonts w:eastAsia="Arial"/>
          <w:b/>
          <w:sz w:val="18"/>
          <w:szCs w:val="18"/>
          <w:lang w:val="en-US" w:eastAsia="en-US"/>
        </w:rPr>
      </w:pPr>
    </w:p>
    <w:p w:rsidR="00C33EAD" w:rsidRPr="00C33EAD" w:rsidRDefault="00C33EAD" w:rsidP="00C33EAD">
      <w:pPr>
        <w:suppressAutoHyphens w:val="0"/>
        <w:autoSpaceDN/>
        <w:spacing w:line="259" w:lineRule="auto"/>
        <w:ind w:left="-90" w:right="434" w:firstLine="90"/>
        <w:jc w:val="both"/>
        <w:rPr>
          <w:rFonts w:eastAsiaTheme="minorHAnsi"/>
          <w:sz w:val="18"/>
          <w:szCs w:val="18"/>
          <w:lang w:val="en-AU" w:eastAsia="en-US"/>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C33EAD" w:rsidRPr="00C33EAD" w:rsidTr="00DF4AD1">
        <w:tc>
          <w:tcPr>
            <w:tcW w:w="9085"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center"/>
              <w:rPr>
                <w:rFonts w:eastAsiaTheme="minorHAnsi"/>
                <w:sz w:val="18"/>
                <w:szCs w:val="18"/>
                <w:lang w:val="en-AU" w:eastAsia="en-US"/>
              </w:rPr>
            </w:pPr>
            <w:r w:rsidRPr="00C33EAD">
              <w:rPr>
                <w:rFonts w:eastAsiaTheme="minorHAnsi"/>
                <w:sz w:val="18"/>
                <w:szCs w:val="18"/>
                <w:lang w:val="en-AU" w:eastAsia="en-US"/>
              </w:rPr>
              <w:t>PROCEDURI OBLIGATORII ULTERIOARE ADOPTĂRII HOTĂRÂRII CONSILIULUI LOCAL</w:t>
            </w:r>
          </w:p>
          <w:p w:rsidR="00C33EAD" w:rsidRPr="00C33EAD" w:rsidRDefault="000F7748" w:rsidP="00C33EAD">
            <w:pPr>
              <w:suppressAutoHyphens w:val="0"/>
              <w:autoSpaceDE w:val="0"/>
              <w:autoSpaceDN/>
              <w:adjustRightInd w:val="0"/>
              <w:spacing w:line="259" w:lineRule="auto"/>
              <w:ind w:left="10" w:right="434" w:hanging="10"/>
              <w:jc w:val="center"/>
              <w:rPr>
                <w:rFonts w:eastAsiaTheme="minorHAnsi"/>
                <w:kern w:val="2"/>
                <w:sz w:val="18"/>
                <w:szCs w:val="18"/>
                <w:lang w:val="en-AU" w:eastAsia="en-US"/>
              </w:rPr>
            </w:pPr>
            <w:r>
              <w:rPr>
                <w:rFonts w:eastAsiaTheme="minorHAnsi"/>
                <w:sz w:val="18"/>
                <w:szCs w:val="18"/>
                <w:lang w:val="en-AU" w:eastAsia="en-US"/>
              </w:rPr>
              <w:t>Nr. 9</w:t>
            </w:r>
            <w:r w:rsidR="00C33EAD" w:rsidRPr="00C33EAD">
              <w:rPr>
                <w:rFonts w:eastAsiaTheme="minorHAnsi"/>
                <w:sz w:val="18"/>
                <w:szCs w:val="18"/>
                <w:lang w:val="en-AU" w:eastAsia="en-US"/>
              </w:rPr>
              <w:t xml:space="preserve"> /26.02.2026</w:t>
            </w:r>
          </w:p>
        </w:tc>
      </w:tr>
    </w:tbl>
    <w:p w:rsidR="00C33EAD" w:rsidRPr="00C33EAD" w:rsidRDefault="00C33EAD" w:rsidP="00C33EAD">
      <w:pPr>
        <w:suppressAutoHyphens w:val="0"/>
        <w:autoSpaceDN/>
        <w:spacing w:line="259" w:lineRule="auto"/>
        <w:ind w:left="10" w:right="434" w:hanging="10"/>
        <w:jc w:val="both"/>
        <w:rPr>
          <w:rFonts w:eastAsiaTheme="minorHAnsi"/>
          <w:b/>
          <w:bCs/>
          <w:kern w:val="2"/>
          <w:sz w:val="18"/>
          <w:szCs w:val="18"/>
          <w:lang w:val="en-AU" w:eastAsia="en-U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64"/>
        <w:gridCol w:w="2070"/>
      </w:tblGrid>
      <w:tr w:rsidR="00C33EAD" w:rsidRPr="00C33EAD" w:rsidTr="00DF4AD1">
        <w:trPr>
          <w:trHeight w:val="185"/>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Nr crt.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Operaţiuni efectuate </w:t>
            </w:r>
          </w:p>
        </w:tc>
        <w:tc>
          <w:tcPr>
            <w:tcW w:w="2364"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Data </w:t>
            </w:r>
          </w:p>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ZZ/LL/AN </w:t>
            </w:r>
          </w:p>
        </w:tc>
        <w:tc>
          <w:tcPr>
            <w:tcW w:w="2070"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rPr>
                <w:rFonts w:eastAsiaTheme="minorHAnsi"/>
                <w:kern w:val="2"/>
                <w:sz w:val="18"/>
                <w:szCs w:val="18"/>
                <w:lang w:val="en-AU" w:eastAsia="en-US"/>
              </w:rPr>
            </w:pPr>
            <w:r w:rsidRPr="00C33EAD">
              <w:rPr>
                <w:rFonts w:eastAsiaTheme="minorHAnsi"/>
                <w:kern w:val="2"/>
                <w:sz w:val="18"/>
                <w:szCs w:val="18"/>
                <w:lang w:val="en-AU" w:eastAsia="en-US"/>
              </w:rPr>
              <w:t xml:space="preserve">Semnătura persoanei responsabile să efectueze procedura </w:t>
            </w:r>
          </w:p>
        </w:tc>
      </w:tr>
      <w:tr w:rsidR="00C33EAD" w:rsidRPr="00C33EAD" w:rsidTr="00DF4AD1">
        <w:trPr>
          <w:trHeight w:val="81"/>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0</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1</w:t>
            </w:r>
          </w:p>
        </w:tc>
        <w:tc>
          <w:tcPr>
            <w:tcW w:w="2364"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2</w:t>
            </w:r>
          </w:p>
        </w:tc>
        <w:tc>
          <w:tcPr>
            <w:tcW w:w="2070"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3</w:t>
            </w:r>
          </w:p>
        </w:tc>
      </w:tr>
      <w:tr w:rsidR="00C33EAD" w:rsidRPr="00C33EAD" w:rsidTr="00DF4AD1">
        <w:trPr>
          <w:trHeight w:val="228"/>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1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Adoptarea hotărâri s-a făcut cu majoritate</w:t>
            </w:r>
          </w:p>
          <w:p w:rsidR="00C33EAD" w:rsidRPr="00C33EAD" w:rsidRDefault="00251E40"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Pr>
                <w:rFonts w:eastAsiaTheme="minorHAnsi"/>
                <w:kern w:val="2"/>
                <w:sz w:val="18"/>
                <w:szCs w:val="18"/>
                <w:lang w:val="en-AU" w:eastAsia="en-US"/>
              </w:rPr>
              <w:t xml:space="preserve">  </w:t>
            </w:r>
            <w:r w:rsidR="00C33EAD" w:rsidRPr="00C33EAD">
              <w:rPr>
                <w:rFonts w:eastAsiaTheme="minorHAnsi"/>
                <w:kern w:val="2"/>
                <w:sz w:val="18"/>
                <w:szCs w:val="18"/>
                <w:lang w:val="en-AU" w:eastAsia="en-US"/>
              </w:rPr>
              <w:t xml:space="preserve">□ simplă </w:t>
            </w:r>
          </w:p>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 </w:t>
            </w:r>
            <w:r w:rsidR="00251E40" w:rsidRPr="00C33EAD">
              <w:rPr>
                <w:rFonts w:eastAsiaTheme="minorHAnsi"/>
                <w:kern w:val="2"/>
                <w:sz w:val="18"/>
                <w:szCs w:val="18"/>
                <w:lang w:val="en-AU" w:eastAsia="en-US"/>
              </w:rPr>
              <w:t xml:space="preserve">x </w:t>
            </w:r>
            <w:r w:rsidRPr="00C33EAD">
              <w:rPr>
                <w:rFonts w:eastAsiaTheme="minorHAnsi"/>
                <w:kern w:val="2"/>
                <w:sz w:val="18"/>
                <w:szCs w:val="18"/>
                <w:lang w:val="en-AU" w:eastAsia="en-US"/>
              </w:rPr>
              <w:t xml:space="preserve">absolută </w:t>
            </w:r>
          </w:p>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 □ calificată * </w:t>
            </w:r>
          </w:p>
        </w:tc>
        <w:tc>
          <w:tcPr>
            <w:tcW w:w="2364"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26.02.2026</w:t>
            </w:r>
          </w:p>
        </w:tc>
        <w:tc>
          <w:tcPr>
            <w:tcW w:w="2070"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r>
      <w:tr w:rsidR="00C33EAD" w:rsidRPr="00C33EAD" w:rsidTr="00DF4AD1">
        <w:trPr>
          <w:trHeight w:val="91"/>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2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Comunicarea către primar  </w:t>
            </w:r>
          </w:p>
        </w:tc>
        <w:tc>
          <w:tcPr>
            <w:tcW w:w="2364"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27.02.2026</w:t>
            </w:r>
          </w:p>
        </w:tc>
        <w:tc>
          <w:tcPr>
            <w:tcW w:w="2070"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r>
      <w:tr w:rsidR="00C33EAD" w:rsidRPr="00C33EAD" w:rsidTr="00DF4AD1">
        <w:trPr>
          <w:trHeight w:val="91"/>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3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Comunicarea către prefectul judeţului </w:t>
            </w:r>
          </w:p>
        </w:tc>
        <w:tc>
          <w:tcPr>
            <w:tcW w:w="2364"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27.02.2026</w:t>
            </w:r>
          </w:p>
        </w:tc>
        <w:tc>
          <w:tcPr>
            <w:tcW w:w="2070"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r>
      <w:tr w:rsidR="00C33EAD" w:rsidRPr="00C33EAD" w:rsidTr="00DF4AD1">
        <w:trPr>
          <w:trHeight w:val="91"/>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4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Aducerea la cunoştinţa publică </w:t>
            </w:r>
          </w:p>
        </w:tc>
        <w:tc>
          <w:tcPr>
            <w:tcW w:w="2364"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27.02.2026</w:t>
            </w:r>
          </w:p>
        </w:tc>
        <w:tc>
          <w:tcPr>
            <w:tcW w:w="2070"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r>
      <w:tr w:rsidR="00C33EAD" w:rsidRPr="00C33EAD" w:rsidTr="00DF4AD1">
        <w:trPr>
          <w:trHeight w:val="81"/>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5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Comunicarea, numai în cazul celei cu caracter individual </w:t>
            </w:r>
          </w:p>
        </w:tc>
        <w:tc>
          <w:tcPr>
            <w:tcW w:w="2364"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c>
          <w:tcPr>
            <w:tcW w:w="2070"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r>
      <w:tr w:rsidR="00C33EAD" w:rsidRPr="00C33EAD" w:rsidTr="00DF4AD1">
        <w:trPr>
          <w:trHeight w:val="91"/>
        </w:trPr>
        <w:tc>
          <w:tcPr>
            <w:tcW w:w="1098"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6 </w:t>
            </w:r>
          </w:p>
        </w:tc>
        <w:tc>
          <w:tcPr>
            <w:tcW w:w="3553" w:type="dxa"/>
            <w:tcBorders>
              <w:top w:val="single" w:sz="4" w:space="0" w:color="auto"/>
              <w:left w:val="single" w:sz="4" w:space="0" w:color="auto"/>
              <w:bottom w:val="single" w:sz="4" w:space="0" w:color="auto"/>
              <w:right w:val="single" w:sz="4" w:space="0" w:color="auto"/>
            </w:tcBorders>
            <w:hideMark/>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 xml:space="preserve">Hotărârea devine obligatorie sau produce efecte juridice , după caz </w:t>
            </w:r>
          </w:p>
        </w:tc>
        <w:tc>
          <w:tcPr>
            <w:tcW w:w="2364"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r w:rsidRPr="00C33EAD">
              <w:rPr>
                <w:rFonts w:eastAsiaTheme="minorHAnsi"/>
                <w:kern w:val="2"/>
                <w:sz w:val="18"/>
                <w:szCs w:val="18"/>
                <w:lang w:val="en-AU" w:eastAsia="en-US"/>
              </w:rPr>
              <w:t>27.02.2026</w:t>
            </w:r>
          </w:p>
        </w:tc>
        <w:tc>
          <w:tcPr>
            <w:tcW w:w="2070" w:type="dxa"/>
            <w:tcBorders>
              <w:top w:val="single" w:sz="4" w:space="0" w:color="auto"/>
              <w:left w:val="single" w:sz="4" w:space="0" w:color="auto"/>
              <w:bottom w:val="single" w:sz="4" w:space="0" w:color="auto"/>
              <w:right w:val="single" w:sz="4" w:space="0" w:color="auto"/>
            </w:tcBorders>
          </w:tcPr>
          <w:p w:rsidR="00C33EAD" w:rsidRPr="00C33EAD" w:rsidRDefault="00C33EAD" w:rsidP="00C33EAD">
            <w:pPr>
              <w:suppressAutoHyphens w:val="0"/>
              <w:autoSpaceDE w:val="0"/>
              <w:autoSpaceDN/>
              <w:adjustRightInd w:val="0"/>
              <w:spacing w:line="259" w:lineRule="auto"/>
              <w:ind w:left="10" w:right="434" w:hanging="10"/>
              <w:jc w:val="both"/>
              <w:rPr>
                <w:rFonts w:eastAsiaTheme="minorHAnsi"/>
                <w:kern w:val="2"/>
                <w:sz w:val="18"/>
                <w:szCs w:val="18"/>
                <w:lang w:val="en-AU" w:eastAsia="en-US"/>
              </w:rPr>
            </w:pPr>
          </w:p>
        </w:tc>
      </w:tr>
    </w:tbl>
    <w:p w:rsidR="00C33EAD" w:rsidRPr="00C33EAD" w:rsidRDefault="00C33EAD" w:rsidP="00C33EAD">
      <w:pPr>
        <w:suppressAutoHyphens w:val="0"/>
        <w:autoSpaceDE w:val="0"/>
        <w:autoSpaceDN/>
        <w:adjustRightInd w:val="0"/>
        <w:spacing w:line="259" w:lineRule="auto"/>
        <w:ind w:left="10" w:right="434" w:hanging="10"/>
        <w:jc w:val="both"/>
        <w:rPr>
          <w:rFonts w:eastAsiaTheme="minorHAnsi"/>
          <w:sz w:val="18"/>
          <w:szCs w:val="18"/>
          <w:lang w:val="en-AU" w:eastAsia="en-US"/>
        </w:rPr>
      </w:pPr>
    </w:p>
    <w:p w:rsidR="00C33EAD" w:rsidRPr="00C33EAD" w:rsidRDefault="00C33EAD" w:rsidP="00C33EAD">
      <w:pPr>
        <w:suppressAutoHyphens w:val="0"/>
        <w:autoSpaceDE w:val="0"/>
        <w:autoSpaceDN/>
        <w:adjustRightInd w:val="0"/>
        <w:spacing w:line="259" w:lineRule="auto"/>
        <w:ind w:left="10" w:right="23" w:hanging="10"/>
        <w:jc w:val="both"/>
        <w:rPr>
          <w:rFonts w:eastAsiaTheme="minorHAnsi"/>
          <w:sz w:val="18"/>
          <w:szCs w:val="18"/>
          <w:lang w:val="en-AU" w:eastAsia="en-US"/>
        </w:rPr>
      </w:pPr>
    </w:p>
    <w:p w:rsidR="00C33EAD" w:rsidRPr="00C33EAD" w:rsidRDefault="00C33EAD" w:rsidP="00C33EAD">
      <w:pPr>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   Extrase din Ordonanţa de urgenţă a Guvernului nr. </w:t>
      </w:r>
      <w:proofErr w:type="gramStart"/>
      <w:r w:rsidRPr="00C33EAD">
        <w:rPr>
          <w:rFonts w:eastAsiaTheme="minorHAnsi"/>
          <w:sz w:val="18"/>
          <w:szCs w:val="18"/>
          <w:lang w:val="en-AU" w:eastAsia="en-US"/>
        </w:rPr>
        <w:t>57/2019</w:t>
      </w:r>
      <w:proofErr w:type="gramEnd"/>
      <w:r w:rsidRPr="00C33EAD">
        <w:rPr>
          <w:rFonts w:eastAsiaTheme="minorHAnsi"/>
          <w:sz w:val="18"/>
          <w:szCs w:val="18"/>
          <w:lang w:val="en-AU" w:eastAsia="en-US"/>
        </w:rPr>
        <w:t xml:space="preserve"> privind Codul administrativ, cu modificările şi completările ulterioare: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1) Art. </w:t>
      </w:r>
      <w:proofErr w:type="gramStart"/>
      <w:r w:rsidRPr="00C33EAD">
        <w:rPr>
          <w:rFonts w:eastAsiaTheme="minorHAnsi"/>
          <w:sz w:val="18"/>
          <w:szCs w:val="18"/>
          <w:lang w:val="en-AU" w:eastAsia="en-US"/>
        </w:rPr>
        <w:t>139</w:t>
      </w:r>
      <w:proofErr w:type="gramEnd"/>
      <w:r w:rsidRPr="00C33EAD">
        <w:rPr>
          <w:rFonts w:eastAsiaTheme="minorHAnsi"/>
          <w:sz w:val="18"/>
          <w:szCs w:val="18"/>
          <w:lang w:val="en-AU" w:eastAsia="en-US"/>
        </w:rPr>
        <w:t xml:space="preserve"> alin. (1): „În exercitarea atribuţiilor ce îi revin, Consiliul local adoptă hotărâri, cu majoritate absolută sau simplă, după caz.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sidRPr="00C33EAD">
        <w:rPr>
          <w:rFonts w:eastAsiaTheme="minorHAnsi"/>
          <w:sz w:val="18"/>
          <w:szCs w:val="18"/>
          <w:lang w:val="en-AU" w:eastAsia="en-US"/>
        </w:rPr>
        <w:t>5</w:t>
      </w:r>
      <w:proofErr w:type="gramEnd"/>
      <w:r w:rsidRPr="00C33EAD">
        <w:rPr>
          <w:rFonts w:eastAsiaTheme="minorHAnsi"/>
          <w:sz w:val="18"/>
          <w:szCs w:val="18"/>
          <w:lang w:val="en-AU" w:eastAsia="en-US"/>
        </w:rPr>
        <w:t xml:space="preserve"> lit. </w:t>
      </w:r>
      <w:proofErr w:type="gramStart"/>
      <w:r w:rsidRPr="00C33EAD">
        <w:rPr>
          <w:rFonts w:eastAsiaTheme="minorHAnsi"/>
          <w:sz w:val="18"/>
          <w:szCs w:val="18"/>
          <w:lang w:val="en-AU" w:eastAsia="en-US"/>
        </w:rPr>
        <w:t>dd</w:t>
      </w:r>
      <w:proofErr w:type="gramEnd"/>
      <w:r w:rsidRPr="00C33EAD">
        <w:rPr>
          <w:rFonts w:eastAsiaTheme="minorHAnsi"/>
          <w:sz w:val="18"/>
          <w:szCs w:val="18"/>
          <w:lang w:val="en-AU" w:eastAsia="en-US"/>
        </w:rPr>
        <w:t xml:space="preserve">), de două treimi din numărul consilierilor locali în funcţie.“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2) Art. </w:t>
      </w:r>
      <w:proofErr w:type="gramStart"/>
      <w:r w:rsidRPr="00C33EAD">
        <w:rPr>
          <w:rFonts w:eastAsiaTheme="minorHAnsi"/>
          <w:sz w:val="18"/>
          <w:szCs w:val="18"/>
          <w:lang w:val="en-AU" w:eastAsia="en-US"/>
        </w:rPr>
        <w:t>197</w:t>
      </w:r>
      <w:proofErr w:type="gramEnd"/>
      <w:r w:rsidRPr="00C33EAD">
        <w:rPr>
          <w:rFonts w:eastAsiaTheme="minorHAnsi"/>
          <w:sz w:val="18"/>
          <w:szCs w:val="18"/>
          <w:lang w:val="en-AU" w:eastAsia="en-US"/>
        </w:rPr>
        <w:t xml:space="preserve"> alin. (2): „Hotărârile Consiliului local se comunică primarului</w:t>
      </w:r>
      <w:proofErr w:type="gramStart"/>
      <w:r w:rsidRPr="00C33EAD">
        <w:rPr>
          <w:rFonts w:eastAsiaTheme="minorHAnsi"/>
          <w:sz w:val="18"/>
          <w:szCs w:val="18"/>
          <w:lang w:val="en-AU" w:eastAsia="en-US"/>
        </w:rPr>
        <w:t>.“</w:t>
      </w:r>
      <w:proofErr w:type="gramEnd"/>
      <w:r w:rsidRPr="00C33EAD">
        <w:rPr>
          <w:rFonts w:eastAsiaTheme="minorHAnsi"/>
          <w:sz w:val="18"/>
          <w:szCs w:val="18"/>
          <w:lang w:val="en-AU" w:eastAsia="en-US"/>
        </w:rPr>
        <w:t xml:space="preserv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3) Art. </w:t>
      </w:r>
      <w:proofErr w:type="gramStart"/>
      <w:r w:rsidRPr="00C33EAD">
        <w:rPr>
          <w:rFonts w:eastAsiaTheme="minorHAnsi"/>
          <w:sz w:val="18"/>
          <w:szCs w:val="18"/>
          <w:lang w:val="en-AU" w:eastAsia="en-US"/>
        </w:rPr>
        <w:t>197</w:t>
      </w:r>
      <w:proofErr w:type="gramEnd"/>
      <w:r w:rsidRPr="00C33EAD">
        <w:rPr>
          <w:rFonts w:eastAsiaTheme="minorHAnsi"/>
          <w:sz w:val="18"/>
          <w:szCs w:val="18"/>
          <w:lang w:val="en-AU" w:eastAsia="en-US"/>
        </w:rPr>
        <w:t xml:space="preserve"> alin. (1), adaptat: Secretarul general al comunei comunică hotărârile Consiliului local al comunei prefectului în cel mult 10 zile lucrătoare de la data </w:t>
      </w:r>
      <w:proofErr w:type="gramStart"/>
      <w:r w:rsidRPr="00C33EAD">
        <w:rPr>
          <w:rFonts w:eastAsiaTheme="minorHAnsi"/>
          <w:sz w:val="18"/>
          <w:szCs w:val="18"/>
          <w:lang w:val="en-AU" w:eastAsia="en-US"/>
        </w:rPr>
        <w:t>adoptării ...</w:t>
      </w:r>
      <w:proofErr w:type="gramEnd"/>
      <w:r w:rsidRPr="00C33EAD">
        <w:rPr>
          <w:rFonts w:eastAsiaTheme="minorHAnsi"/>
          <w:sz w:val="18"/>
          <w:szCs w:val="18"/>
          <w:lang w:val="en-AU" w:eastAsia="en-US"/>
        </w:rPr>
        <w:t xml:space="preserv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4) Art. </w:t>
      </w:r>
      <w:proofErr w:type="gramStart"/>
      <w:r w:rsidRPr="00C33EAD">
        <w:rPr>
          <w:rFonts w:eastAsiaTheme="minorHAnsi"/>
          <w:sz w:val="18"/>
          <w:szCs w:val="18"/>
          <w:lang w:val="en-AU" w:eastAsia="en-US"/>
        </w:rPr>
        <w:t>197</w:t>
      </w:r>
      <w:proofErr w:type="gramEnd"/>
      <w:r w:rsidRPr="00C33EAD">
        <w:rPr>
          <w:rFonts w:eastAsiaTheme="minorHAnsi"/>
          <w:sz w:val="18"/>
          <w:szCs w:val="18"/>
          <w:lang w:val="en-AU" w:eastAsia="en-US"/>
        </w:rPr>
        <w:t xml:space="preserve"> alin. (4): „Hotărârile … se aduc la cunoştinţa publică şi se comunică, în condiţiile legii, prin grija secretarului general al comunei</w:t>
      </w:r>
      <w:proofErr w:type="gramStart"/>
      <w:r w:rsidRPr="00C33EAD">
        <w:rPr>
          <w:rFonts w:eastAsiaTheme="minorHAnsi"/>
          <w:sz w:val="18"/>
          <w:szCs w:val="18"/>
          <w:lang w:val="en-AU" w:eastAsia="en-US"/>
        </w:rPr>
        <w:t>.“</w:t>
      </w:r>
      <w:proofErr w:type="gramEnd"/>
      <w:r w:rsidRPr="00C33EAD">
        <w:rPr>
          <w:rFonts w:eastAsiaTheme="minorHAnsi"/>
          <w:sz w:val="18"/>
          <w:szCs w:val="18"/>
          <w:lang w:val="en-AU" w:eastAsia="en-US"/>
        </w:rPr>
        <w:t xml:space="preserv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5) Art. </w:t>
      </w:r>
      <w:proofErr w:type="gramStart"/>
      <w:r w:rsidRPr="00C33EAD">
        <w:rPr>
          <w:rFonts w:eastAsiaTheme="minorHAnsi"/>
          <w:sz w:val="18"/>
          <w:szCs w:val="18"/>
          <w:lang w:val="en-AU" w:eastAsia="en-US"/>
        </w:rPr>
        <w:t>199</w:t>
      </w:r>
      <w:proofErr w:type="gramEnd"/>
      <w:r w:rsidRPr="00C33EAD">
        <w:rPr>
          <w:rFonts w:eastAsiaTheme="minorHAnsi"/>
          <w:sz w:val="18"/>
          <w:szCs w:val="18"/>
          <w:lang w:val="en-AU" w:eastAsia="en-US"/>
        </w:rPr>
        <w:t xml:space="preserve"> alin. (1): „Comunicarea hotărârilor … cu caracter individual către persoanele cărora li se adresează se face în cel mult 5 zile de la data comunicării oficiale către prefect</w:t>
      </w:r>
      <w:proofErr w:type="gramStart"/>
      <w:r w:rsidRPr="00C33EAD">
        <w:rPr>
          <w:rFonts w:eastAsiaTheme="minorHAnsi"/>
          <w:sz w:val="18"/>
          <w:szCs w:val="18"/>
          <w:lang w:val="en-AU" w:eastAsia="en-US"/>
        </w:rPr>
        <w:t>.“</w:t>
      </w:r>
      <w:proofErr w:type="gramEnd"/>
      <w:r w:rsidRPr="00C33EAD">
        <w:rPr>
          <w:rFonts w:eastAsiaTheme="minorHAnsi"/>
          <w:sz w:val="18"/>
          <w:szCs w:val="18"/>
          <w:lang w:val="en-AU" w:eastAsia="en-US"/>
        </w:rPr>
        <w:t xml:space="preserv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6) Art. </w:t>
      </w:r>
      <w:proofErr w:type="gramStart"/>
      <w:r w:rsidRPr="00C33EAD">
        <w:rPr>
          <w:rFonts w:eastAsiaTheme="minorHAnsi"/>
          <w:sz w:val="18"/>
          <w:szCs w:val="18"/>
          <w:lang w:val="en-AU" w:eastAsia="en-US"/>
        </w:rPr>
        <w:t>198</w:t>
      </w:r>
      <w:proofErr w:type="gramEnd"/>
      <w:r w:rsidRPr="00C33EAD">
        <w:rPr>
          <w:rFonts w:eastAsiaTheme="minorHAnsi"/>
          <w:sz w:val="18"/>
          <w:szCs w:val="18"/>
          <w:lang w:val="en-AU" w:eastAsia="en-US"/>
        </w:rPr>
        <w:t xml:space="preserve"> alin. (1): „Hotărârile … cu data aducerii lor la cunoştinţă publică</w:t>
      </w:r>
      <w:proofErr w:type="gramStart"/>
      <w:r w:rsidRPr="00C33EAD">
        <w:rPr>
          <w:rFonts w:eastAsiaTheme="minorHAnsi"/>
          <w:sz w:val="18"/>
          <w:szCs w:val="18"/>
          <w:lang w:val="en-AU" w:eastAsia="en-US"/>
        </w:rPr>
        <w:t>.“</w:t>
      </w:r>
      <w:proofErr w:type="gramEnd"/>
      <w:r w:rsidRPr="00C33EAD">
        <w:rPr>
          <w:rFonts w:eastAsiaTheme="minorHAnsi"/>
          <w:sz w:val="18"/>
          <w:szCs w:val="18"/>
          <w:lang w:val="en-AU" w:eastAsia="en-US"/>
        </w:rPr>
        <w:t xml:space="preserve"> </w:t>
      </w:r>
    </w:p>
    <w:p w:rsidR="00C33EAD" w:rsidRPr="00C33EAD" w:rsidRDefault="00C33EAD" w:rsidP="00C33EAD">
      <w:pPr>
        <w:tabs>
          <w:tab w:val="left" w:pos="8910"/>
        </w:tabs>
        <w:suppressAutoHyphens w:val="0"/>
        <w:autoSpaceDE w:val="0"/>
        <w:autoSpaceDN/>
        <w:adjustRightInd w:val="0"/>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xml:space="preserve">7) Art. </w:t>
      </w:r>
      <w:proofErr w:type="gramStart"/>
      <w:r w:rsidRPr="00C33EAD">
        <w:rPr>
          <w:rFonts w:eastAsiaTheme="minorHAnsi"/>
          <w:sz w:val="18"/>
          <w:szCs w:val="18"/>
          <w:lang w:val="en-AU" w:eastAsia="en-US"/>
        </w:rPr>
        <w:t>199</w:t>
      </w:r>
      <w:proofErr w:type="gramEnd"/>
      <w:r w:rsidRPr="00C33EAD">
        <w:rPr>
          <w:rFonts w:eastAsiaTheme="minorHAnsi"/>
          <w:sz w:val="18"/>
          <w:szCs w:val="18"/>
          <w:lang w:val="en-AU" w:eastAsia="en-US"/>
        </w:rPr>
        <w:t xml:space="preserve"> alin. (2): „Hotărârile … cu caracter individual produc efecte juridice de la data comunicării către persoanele cărora li se adresează</w:t>
      </w:r>
      <w:proofErr w:type="gramStart"/>
      <w:r w:rsidRPr="00C33EAD">
        <w:rPr>
          <w:rFonts w:eastAsiaTheme="minorHAnsi"/>
          <w:sz w:val="18"/>
          <w:szCs w:val="18"/>
          <w:lang w:val="en-AU" w:eastAsia="en-US"/>
        </w:rPr>
        <w:t>.“</w:t>
      </w:r>
      <w:proofErr w:type="gramEnd"/>
      <w:r w:rsidRPr="00C33EAD">
        <w:rPr>
          <w:rFonts w:eastAsiaTheme="minorHAnsi"/>
          <w:sz w:val="18"/>
          <w:szCs w:val="18"/>
          <w:lang w:val="en-AU" w:eastAsia="en-US"/>
        </w:rPr>
        <w:t xml:space="preserve"> </w:t>
      </w:r>
    </w:p>
    <w:p w:rsidR="00C33EAD" w:rsidRPr="00C33EAD" w:rsidRDefault="00C33EAD" w:rsidP="00C33EAD">
      <w:pPr>
        <w:tabs>
          <w:tab w:val="left" w:pos="8910"/>
        </w:tabs>
        <w:suppressAutoHyphens w:val="0"/>
        <w:autoSpaceDN/>
        <w:spacing w:line="259" w:lineRule="auto"/>
        <w:ind w:left="10" w:right="23" w:hanging="10"/>
        <w:jc w:val="both"/>
        <w:rPr>
          <w:rFonts w:eastAsiaTheme="minorHAnsi"/>
          <w:sz w:val="18"/>
          <w:szCs w:val="18"/>
          <w:lang w:val="en-AU" w:eastAsia="en-US"/>
        </w:rPr>
      </w:pPr>
      <w:r w:rsidRPr="00C33EAD">
        <w:rPr>
          <w:rFonts w:eastAsiaTheme="minorHAnsi"/>
          <w:sz w:val="18"/>
          <w:szCs w:val="18"/>
          <w:lang w:val="en-AU" w:eastAsia="en-US"/>
        </w:rPr>
        <w:t>* Se bifează tipul de majoritate cu care s-</w:t>
      </w:r>
      <w:proofErr w:type="gramStart"/>
      <w:r w:rsidRPr="00C33EAD">
        <w:rPr>
          <w:rFonts w:eastAsiaTheme="minorHAnsi"/>
          <w:sz w:val="18"/>
          <w:szCs w:val="18"/>
          <w:lang w:val="en-AU" w:eastAsia="en-US"/>
        </w:rPr>
        <w:t>a</w:t>
      </w:r>
      <w:proofErr w:type="gramEnd"/>
      <w:r w:rsidRPr="00C33EAD">
        <w:rPr>
          <w:rFonts w:eastAsiaTheme="minorHAnsi"/>
          <w:sz w:val="18"/>
          <w:szCs w:val="18"/>
          <w:lang w:val="en-AU" w:eastAsia="en-US"/>
        </w:rPr>
        <w:t xml:space="preserve"> adoptat hotărârea Consiliului local.</w:t>
      </w:r>
    </w:p>
    <w:p w:rsidR="00C33EAD" w:rsidRPr="00C33EAD" w:rsidRDefault="00C33EAD" w:rsidP="00C33EAD">
      <w:pPr>
        <w:suppressAutoHyphens w:val="0"/>
        <w:autoSpaceDN/>
        <w:spacing w:line="259" w:lineRule="auto"/>
        <w:jc w:val="center"/>
        <w:rPr>
          <w:rFonts w:eastAsiaTheme="minorHAnsi"/>
          <w:sz w:val="18"/>
          <w:szCs w:val="18"/>
          <w:lang w:val="en-US" w:eastAsia="en-US"/>
        </w:rPr>
      </w:pPr>
    </w:p>
    <w:p w:rsidR="00C33EAD" w:rsidRPr="00C33EAD" w:rsidRDefault="00C33EAD" w:rsidP="00C33EAD">
      <w:pPr>
        <w:suppressAutoHyphens w:val="0"/>
        <w:autoSpaceDN/>
        <w:spacing w:line="259" w:lineRule="auto"/>
        <w:jc w:val="center"/>
        <w:rPr>
          <w:rFonts w:eastAsiaTheme="minorHAnsi"/>
          <w:sz w:val="18"/>
          <w:szCs w:val="18"/>
          <w:lang w:val="en-US" w:eastAsia="en-US"/>
        </w:rPr>
      </w:pPr>
    </w:p>
    <w:p w:rsidR="00C33EAD" w:rsidRPr="00C33EAD" w:rsidRDefault="00C33EAD" w:rsidP="00C33EAD">
      <w:pPr>
        <w:tabs>
          <w:tab w:val="left" w:pos="5865"/>
        </w:tabs>
        <w:suppressAutoHyphens w:val="0"/>
        <w:autoSpaceDN/>
        <w:spacing w:line="259" w:lineRule="auto"/>
        <w:rPr>
          <w:rFonts w:eastAsiaTheme="minorHAnsi"/>
          <w:noProof/>
          <w:sz w:val="22"/>
          <w:szCs w:val="22"/>
          <w:lang w:val="fr-FR"/>
        </w:rPr>
      </w:pPr>
    </w:p>
    <w:p w:rsidR="00C33EAD" w:rsidRPr="00C33EAD" w:rsidRDefault="00C33EAD" w:rsidP="00C33EAD">
      <w:pPr>
        <w:tabs>
          <w:tab w:val="left" w:pos="5865"/>
        </w:tabs>
        <w:suppressAutoHyphens w:val="0"/>
        <w:autoSpaceDN/>
        <w:spacing w:line="259" w:lineRule="auto"/>
        <w:rPr>
          <w:rFonts w:eastAsiaTheme="minorHAnsi"/>
          <w:noProof/>
          <w:sz w:val="22"/>
          <w:szCs w:val="22"/>
          <w:lang w:val="fr-FR"/>
        </w:rPr>
      </w:pPr>
    </w:p>
    <w:p w:rsidR="00C33EAD" w:rsidRPr="00C33EAD" w:rsidRDefault="00C33EAD" w:rsidP="00C33EAD">
      <w:pPr>
        <w:suppressAutoHyphens w:val="0"/>
        <w:autoSpaceDN/>
        <w:spacing w:line="259" w:lineRule="auto"/>
        <w:rPr>
          <w:rFonts w:eastAsiaTheme="minorHAnsi"/>
          <w:sz w:val="22"/>
          <w:szCs w:val="22"/>
          <w:lang w:val="en-US" w:eastAsia="en-US"/>
        </w:rPr>
      </w:pPr>
      <w:r w:rsidRPr="00C33EAD">
        <w:rPr>
          <w:rFonts w:eastAsiaTheme="minorHAnsi"/>
          <w:sz w:val="22"/>
          <w:szCs w:val="22"/>
          <w:lang w:val="en-US" w:eastAsia="en-US"/>
        </w:rPr>
        <w:t xml:space="preserve">  </w:t>
      </w:r>
    </w:p>
    <w:p w:rsidR="00734A09" w:rsidRPr="00065FD3" w:rsidRDefault="00734A09" w:rsidP="00065FD3">
      <w:pPr>
        <w:spacing w:line="276" w:lineRule="auto"/>
        <w:rPr>
          <w:bCs/>
          <w:sz w:val="22"/>
          <w:szCs w:val="22"/>
        </w:rPr>
      </w:pPr>
    </w:p>
    <w:p w:rsidR="00576DF8" w:rsidRPr="00065FD3" w:rsidRDefault="00576DF8" w:rsidP="00065FD3">
      <w:pPr>
        <w:spacing w:line="276" w:lineRule="auto"/>
        <w:rPr>
          <w:bCs/>
          <w:sz w:val="22"/>
          <w:szCs w:val="22"/>
        </w:rPr>
      </w:pPr>
    </w:p>
    <w:p w:rsidR="00576DF8" w:rsidRPr="00065FD3" w:rsidRDefault="00576DF8" w:rsidP="00065FD3">
      <w:pPr>
        <w:spacing w:line="276" w:lineRule="auto"/>
        <w:rPr>
          <w:bCs/>
          <w:sz w:val="22"/>
          <w:szCs w:val="22"/>
        </w:rPr>
      </w:pPr>
    </w:p>
    <w:p w:rsidR="00576DF8" w:rsidRPr="00065FD3" w:rsidRDefault="00576DF8" w:rsidP="00065FD3">
      <w:pPr>
        <w:spacing w:line="276" w:lineRule="auto"/>
        <w:rPr>
          <w:bCs/>
          <w:sz w:val="22"/>
          <w:szCs w:val="22"/>
        </w:rPr>
      </w:pPr>
    </w:p>
    <w:p w:rsidR="00E07952" w:rsidRPr="00065FD3" w:rsidRDefault="00E07952" w:rsidP="00065FD3">
      <w:pPr>
        <w:spacing w:line="276" w:lineRule="auto"/>
        <w:rPr>
          <w:color w:val="000000"/>
          <w:sz w:val="22"/>
          <w:szCs w:val="22"/>
          <w:lang w:val="en-US" w:eastAsia="en-US"/>
        </w:rPr>
      </w:pPr>
      <w:r w:rsidRPr="00065FD3">
        <w:rPr>
          <w:b/>
          <w:color w:val="000000"/>
          <w:sz w:val="22"/>
          <w:szCs w:val="22"/>
          <w:lang w:val="en-US" w:eastAsia="en-US"/>
        </w:rPr>
        <w:t xml:space="preserve">         </w:t>
      </w:r>
    </w:p>
    <w:p w:rsidR="00576DF8" w:rsidRPr="00065FD3" w:rsidRDefault="00576DF8" w:rsidP="00065FD3">
      <w:pPr>
        <w:spacing w:line="276" w:lineRule="auto"/>
        <w:rPr>
          <w:bCs/>
          <w:sz w:val="22"/>
          <w:szCs w:val="22"/>
        </w:rPr>
      </w:pPr>
    </w:p>
    <w:p w:rsidR="00576DF8" w:rsidRDefault="00576DF8"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576DF8" w:rsidRDefault="00576DF8" w:rsidP="00E6398C">
      <w:pPr>
        <w:spacing w:line="276" w:lineRule="auto"/>
        <w:rPr>
          <w:bCs/>
          <w:sz w:val="22"/>
          <w:szCs w:val="22"/>
        </w:rPr>
      </w:pPr>
    </w:p>
    <w:p w:rsidR="00734A09" w:rsidRPr="001D32C7" w:rsidRDefault="00576DF8" w:rsidP="001D32C7">
      <w:pPr>
        <w:spacing w:line="276" w:lineRule="auto"/>
        <w:jc w:val="right"/>
        <w:rPr>
          <w:b/>
          <w:bCs/>
          <w:sz w:val="22"/>
          <w:szCs w:val="22"/>
        </w:rPr>
      </w:pPr>
      <w:r w:rsidRPr="001D32C7">
        <w:rPr>
          <w:b/>
          <w:bCs/>
          <w:sz w:val="22"/>
          <w:szCs w:val="22"/>
        </w:rPr>
        <w:t xml:space="preserve">Anexa nr. 1 </w:t>
      </w:r>
    </w:p>
    <w:p w:rsidR="00734A09" w:rsidRPr="001D32C7" w:rsidRDefault="00734A09" w:rsidP="001D32C7">
      <w:pPr>
        <w:spacing w:line="276" w:lineRule="auto"/>
        <w:rPr>
          <w:bCs/>
          <w:sz w:val="22"/>
          <w:szCs w:val="22"/>
        </w:rPr>
      </w:pPr>
    </w:p>
    <w:p w:rsidR="00A36C67" w:rsidRPr="001D32C7" w:rsidRDefault="00A36C67" w:rsidP="001D32C7">
      <w:pPr>
        <w:suppressAutoHyphens w:val="0"/>
        <w:autoSpaceDN/>
        <w:spacing w:line="276" w:lineRule="auto"/>
        <w:ind w:right="180"/>
        <w:jc w:val="center"/>
        <w:rPr>
          <w:b/>
          <w:color w:val="000000"/>
          <w:sz w:val="22"/>
          <w:szCs w:val="22"/>
          <w:lang w:val="en-US" w:eastAsia="en-US"/>
        </w:rPr>
      </w:pPr>
      <w:proofErr w:type="gramStart"/>
      <w:r w:rsidRPr="001D32C7">
        <w:rPr>
          <w:b/>
          <w:color w:val="000000"/>
          <w:sz w:val="22"/>
          <w:szCs w:val="22"/>
          <w:lang w:val="en-US" w:eastAsia="en-US"/>
        </w:rPr>
        <w:t>CRITERII  DE</w:t>
      </w:r>
      <w:proofErr w:type="gramEnd"/>
      <w:r w:rsidRPr="001D32C7">
        <w:rPr>
          <w:b/>
          <w:color w:val="000000"/>
          <w:sz w:val="22"/>
          <w:szCs w:val="22"/>
          <w:lang w:val="en-US" w:eastAsia="en-US"/>
        </w:rPr>
        <w:t xml:space="preserve">  ACORDARE</w:t>
      </w:r>
    </w:p>
    <w:p w:rsidR="0044105E" w:rsidRPr="001D32C7" w:rsidRDefault="00A36C67" w:rsidP="001D32C7">
      <w:pPr>
        <w:suppressAutoHyphens w:val="0"/>
        <w:autoSpaceDN/>
        <w:spacing w:line="276" w:lineRule="auto"/>
        <w:ind w:right="-450"/>
        <w:jc w:val="center"/>
        <w:rPr>
          <w:b/>
          <w:color w:val="000000"/>
          <w:sz w:val="22"/>
          <w:szCs w:val="22"/>
          <w:lang w:val="en-US" w:eastAsia="en-US"/>
        </w:rPr>
      </w:pPr>
      <w:proofErr w:type="gramStart"/>
      <w:r w:rsidRPr="001D32C7">
        <w:rPr>
          <w:b/>
          <w:color w:val="000000"/>
          <w:sz w:val="22"/>
          <w:szCs w:val="22"/>
          <w:lang w:val="en-US" w:eastAsia="en-US"/>
        </w:rPr>
        <w:t>de</w:t>
      </w:r>
      <w:proofErr w:type="gramEnd"/>
      <w:r w:rsidRPr="001D32C7">
        <w:rPr>
          <w:b/>
          <w:color w:val="000000"/>
          <w:sz w:val="22"/>
          <w:szCs w:val="22"/>
          <w:lang w:val="en-US" w:eastAsia="en-US"/>
        </w:rPr>
        <w:t xml:space="preserve"> scutiri la plata</w:t>
      </w:r>
      <w:r w:rsidR="00576DF8" w:rsidRPr="001D32C7">
        <w:rPr>
          <w:b/>
          <w:color w:val="000000"/>
          <w:sz w:val="22"/>
          <w:szCs w:val="22"/>
          <w:lang w:val="en-US" w:eastAsia="en-US"/>
        </w:rPr>
        <w:t xml:space="preserve"> a </w:t>
      </w:r>
      <w:r w:rsidR="00E21517" w:rsidRPr="001D32C7">
        <w:rPr>
          <w:b/>
          <w:color w:val="000000"/>
          <w:sz w:val="22"/>
          <w:szCs w:val="22"/>
          <w:lang w:val="en-US" w:eastAsia="en-US"/>
        </w:rPr>
        <w:t xml:space="preserve">,, taxei de  salubritate ,, a </w:t>
      </w:r>
      <w:r w:rsidR="00E21517" w:rsidRPr="001D32C7">
        <w:rPr>
          <w:b/>
          <w:sz w:val="22"/>
          <w:szCs w:val="22"/>
        </w:rPr>
        <w:t>persoanelelor cu handicap grav sau accentuat, persoanele încadrate în gradul I de invaliditate şi reprezentanţii legali ai minorilor cu handicap grav sau accentuat şi ai minorilor încadraţi în gradul I de invaliditate</w:t>
      </w:r>
    </w:p>
    <w:p w:rsidR="0044105E" w:rsidRPr="001D32C7" w:rsidRDefault="0044105E" w:rsidP="001D32C7">
      <w:pPr>
        <w:suppressAutoHyphens w:val="0"/>
        <w:autoSpaceDN/>
        <w:spacing w:line="276" w:lineRule="auto"/>
        <w:ind w:right="-450"/>
        <w:jc w:val="center"/>
        <w:rPr>
          <w:color w:val="000000"/>
          <w:sz w:val="22"/>
          <w:szCs w:val="22"/>
          <w:lang w:val="en-US" w:eastAsia="en-US"/>
        </w:rPr>
      </w:pPr>
    </w:p>
    <w:p w:rsidR="0044105E" w:rsidRPr="001D32C7" w:rsidRDefault="0044105E" w:rsidP="001D32C7">
      <w:pPr>
        <w:suppressAutoHyphens w:val="0"/>
        <w:autoSpaceDN/>
        <w:spacing w:line="276" w:lineRule="auto"/>
        <w:rPr>
          <w:color w:val="000000"/>
          <w:sz w:val="22"/>
          <w:szCs w:val="22"/>
          <w:lang w:val="en-US" w:eastAsia="en-US"/>
        </w:rPr>
      </w:pPr>
      <w:r w:rsidRPr="001D32C7">
        <w:rPr>
          <w:color w:val="000000"/>
          <w:sz w:val="22"/>
          <w:szCs w:val="22"/>
          <w:lang w:val="en-US" w:eastAsia="en-US"/>
        </w:rPr>
        <w:t xml:space="preserve">    Conform Codului fiscal aprobat prin </w:t>
      </w:r>
      <w:proofErr w:type="gramStart"/>
      <w:r w:rsidRPr="001D32C7">
        <w:rPr>
          <w:color w:val="000000"/>
          <w:sz w:val="22"/>
          <w:szCs w:val="22"/>
          <w:lang w:val="en-US" w:eastAsia="en-US"/>
        </w:rPr>
        <w:t>Legea  nr</w:t>
      </w:r>
      <w:proofErr w:type="gramEnd"/>
      <w:r w:rsidRPr="001D32C7">
        <w:rPr>
          <w:color w:val="000000"/>
          <w:sz w:val="22"/>
          <w:szCs w:val="22"/>
          <w:lang w:val="en-US" w:eastAsia="en-US"/>
        </w:rPr>
        <w:t xml:space="preserve">. 227/ </w:t>
      </w:r>
      <w:proofErr w:type="gramStart"/>
      <w:r w:rsidRPr="001D32C7">
        <w:rPr>
          <w:color w:val="000000"/>
          <w:sz w:val="22"/>
          <w:szCs w:val="22"/>
          <w:lang w:val="en-US" w:eastAsia="en-US"/>
        </w:rPr>
        <w:t>2015 ,</w:t>
      </w:r>
      <w:proofErr w:type="gramEnd"/>
      <w:r w:rsidRPr="001D32C7">
        <w:rPr>
          <w:color w:val="000000"/>
          <w:sz w:val="22"/>
          <w:szCs w:val="22"/>
          <w:lang w:val="en-US" w:eastAsia="en-US"/>
        </w:rPr>
        <w:t xml:space="preserve"> cu modificarile  si  completarile  ulterioare , modificat  prin  Legea  nr. 239/ 2025 si OUG nr. 78 din 17.12.2025  </w:t>
      </w:r>
      <w:proofErr w:type="gramStart"/>
      <w:r w:rsidRPr="001D32C7">
        <w:rPr>
          <w:color w:val="000000"/>
          <w:sz w:val="22"/>
          <w:szCs w:val="22"/>
          <w:lang w:val="en-US" w:eastAsia="en-US"/>
        </w:rPr>
        <w:t>"</w:t>
      </w:r>
      <w:r w:rsidRPr="001D32C7">
        <w:rPr>
          <w:sz w:val="22"/>
          <w:szCs w:val="22"/>
          <w:lang w:val="en-US" w:eastAsia="en-US"/>
        </w:rPr>
        <w:t xml:space="preserve"> </w:t>
      </w:r>
      <w:r w:rsidRPr="001D32C7">
        <w:rPr>
          <w:i/>
          <w:sz w:val="22"/>
          <w:szCs w:val="22"/>
          <w:lang w:val="en-US" w:eastAsia="en-US"/>
        </w:rPr>
        <w:t>Art</w:t>
      </w:r>
      <w:proofErr w:type="gramEnd"/>
      <w:r w:rsidRPr="001D32C7">
        <w:rPr>
          <w:i/>
          <w:sz w:val="22"/>
          <w:szCs w:val="22"/>
          <w:lang w:val="en-US" w:eastAsia="en-US"/>
        </w:rPr>
        <w:t xml:space="preserve">. </w:t>
      </w:r>
      <w:proofErr w:type="gramStart"/>
      <w:r w:rsidRPr="001D32C7">
        <w:rPr>
          <w:i/>
          <w:sz w:val="22"/>
          <w:szCs w:val="22"/>
          <w:lang w:val="en-US" w:eastAsia="en-US"/>
        </w:rPr>
        <w:t>489</w:t>
      </w:r>
      <w:r w:rsidRPr="001D32C7">
        <w:rPr>
          <w:i/>
          <w:sz w:val="22"/>
          <w:szCs w:val="22"/>
          <w:vertAlign w:val="superscript"/>
          <w:lang w:val="en-US" w:eastAsia="en-US"/>
        </w:rPr>
        <w:t>1</w:t>
      </w:r>
      <w:r w:rsidRPr="001D32C7">
        <w:rPr>
          <w:i/>
          <w:sz w:val="22"/>
          <w:szCs w:val="22"/>
          <w:lang w:val="en-US" w:eastAsia="en-US"/>
        </w:rPr>
        <w:t xml:space="preserve">. - </w:t>
      </w:r>
      <w:r w:rsidRPr="001D32C7">
        <w:rPr>
          <w:i/>
          <w:color w:val="CC0099"/>
          <w:sz w:val="22"/>
          <w:szCs w:val="22"/>
          <w:lang w:val="en-US" w:eastAsia="en-US"/>
        </w:rPr>
        <w:t>(1)</w:t>
      </w:r>
      <w:r w:rsidRPr="001D32C7">
        <w:rPr>
          <w:i/>
          <w:sz w:val="22"/>
          <w:szCs w:val="22"/>
          <w:lang w:val="en-US" w:eastAsia="en-US"/>
        </w:rPr>
        <w:t xml:space="preserve"> Consiliile locale/Consiliul General al Municipiului Bucureşti pot/poate hotărî să acorde scutirea sau reducerea de la plata impozitelor şi taxelor locale pe bază de analize cost - beneficiu, pentru o perioadă determinată de timp de cel mult 2 ani fiscali, în funcţie de anumite criterii predefinite prin hotărârea adoptată până la data de 31 decembrie 2025 pentru anul 2026.</w:t>
      </w:r>
      <w:proofErr w:type="gramEnd"/>
      <w:r w:rsidRPr="001D32C7">
        <w:rPr>
          <w:i/>
          <w:sz w:val="22"/>
          <w:szCs w:val="22"/>
          <w:lang w:val="en-US" w:eastAsia="en-US"/>
        </w:rPr>
        <w:t xml:space="preserve">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w:t>
      </w:r>
      <w:r w:rsidRPr="001D32C7">
        <w:rPr>
          <w:i/>
          <w:sz w:val="22"/>
          <w:szCs w:val="22"/>
          <w:lang w:val="en-US" w:eastAsia="en-US"/>
        </w:rPr>
        <w:br/>
      </w:r>
      <w:r w:rsidRPr="001D32C7">
        <w:rPr>
          <w:i/>
          <w:color w:val="CC0099"/>
          <w:sz w:val="22"/>
          <w:szCs w:val="22"/>
          <w:lang w:val="en-US" w:eastAsia="en-US"/>
        </w:rPr>
        <w:t>(2)</w:t>
      </w:r>
      <w:r w:rsidRPr="001D32C7">
        <w:rPr>
          <w:i/>
          <w:sz w:val="22"/>
          <w:szCs w:val="22"/>
          <w:lang w:val="en-US" w:eastAsia="en-US"/>
        </w:rPr>
        <w:t xml:space="preserve"> Criteriile prevăzute la alin. (1) </w:t>
      </w:r>
      <w:proofErr w:type="gramStart"/>
      <w:r w:rsidRPr="001D32C7">
        <w:rPr>
          <w:i/>
          <w:sz w:val="22"/>
          <w:szCs w:val="22"/>
          <w:lang w:val="en-US" w:eastAsia="en-US"/>
        </w:rPr>
        <w:t>se</w:t>
      </w:r>
      <w:proofErr w:type="gramEnd"/>
      <w:r w:rsidRPr="001D32C7">
        <w:rPr>
          <w:i/>
          <w:sz w:val="22"/>
          <w:szCs w:val="22"/>
          <w:lang w:val="en-US" w:eastAsia="en-US"/>
        </w:rPr>
        <w:t xml:space="preserve"> stabilesc de către autoritatea deliberativă a administraţiei publice locale prin hotărâre a consiliului local/Consiliului General al Municipiului Bucureşti.</w:t>
      </w:r>
      <w:r w:rsidRPr="001D32C7">
        <w:rPr>
          <w:i/>
          <w:sz w:val="22"/>
          <w:szCs w:val="22"/>
          <w:lang w:val="en-US" w:eastAsia="en-US"/>
        </w:rPr>
        <w:br/>
      </w:r>
      <w:r w:rsidRPr="001D32C7">
        <w:rPr>
          <w:i/>
          <w:color w:val="CC0099"/>
          <w:sz w:val="22"/>
          <w:szCs w:val="22"/>
          <w:lang w:val="en-US" w:eastAsia="en-US"/>
        </w:rPr>
        <w:t>(3)</w:t>
      </w:r>
      <w:r w:rsidRPr="001D32C7">
        <w:rPr>
          <w:i/>
          <w:sz w:val="22"/>
          <w:szCs w:val="22"/>
          <w:lang w:val="en-US" w:eastAsia="en-US"/>
        </w:rPr>
        <w:t xml:space="preserve"> 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w:t>
      </w:r>
      <w:r w:rsidRPr="001D32C7">
        <w:rPr>
          <w:sz w:val="22"/>
          <w:szCs w:val="22"/>
          <w:lang w:val="en-US" w:eastAsia="en-US"/>
        </w:rPr>
        <w:t>.,,</w:t>
      </w:r>
      <w:r w:rsidRPr="001D32C7">
        <w:rPr>
          <w:sz w:val="22"/>
          <w:szCs w:val="22"/>
          <w:lang w:val="en-US" w:eastAsia="en-US"/>
        </w:rPr>
        <w:br/>
      </w:r>
    </w:p>
    <w:p w:rsidR="00576DF8" w:rsidRPr="001D32C7" w:rsidRDefault="00680FE2" w:rsidP="001D32C7">
      <w:pPr>
        <w:suppressAutoHyphens w:val="0"/>
        <w:autoSpaceDN/>
        <w:spacing w:after="31" w:line="276" w:lineRule="auto"/>
        <w:ind w:left="14" w:right="-360" w:firstLine="72"/>
        <w:jc w:val="both"/>
        <w:rPr>
          <w:color w:val="000000"/>
          <w:sz w:val="22"/>
          <w:szCs w:val="22"/>
          <w:lang w:val="en-US" w:eastAsia="en-US"/>
        </w:rPr>
      </w:pPr>
      <w:r w:rsidRPr="001D32C7">
        <w:rPr>
          <w:b/>
          <w:color w:val="000000"/>
          <w:sz w:val="22"/>
          <w:szCs w:val="22"/>
          <w:lang w:val="en-US" w:eastAsia="en-US"/>
        </w:rPr>
        <w:t xml:space="preserve">  </w:t>
      </w:r>
      <w:r w:rsidR="009D6BD9" w:rsidRPr="001D32C7">
        <w:rPr>
          <w:b/>
          <w:color w:val="000000"/>
          <w:sz w:val="22"/>
          <w:szCs w:val="22"/>
          <w:lang w:val="en-US" w:eastAsia="en-US"/>
        </w:rPr>
        <w:t>Art. 1</w:t>
      </w:r>
      <w:r w:rsidR="009D6BD9" w:rsidRPr="001D32C7">
        <w:rPr>
          <w:color w:val="000000"/>
          <w:sz w:val="22"/>
          <w:szCs w:val="22"/>
          <w:lang w:val="en-US" w:eastAsia="en-US"/>
        </w:rPr>
        <w:t>. Se acordă</w:t>
      </w:r>
      <w:r w:rsidR="00576DF8" w:rsidRPr="001D32C7">
        <w:rPr>
          <w:color w:val="000000"/>
          <w:sz w:val="22"/>
          <w:szCs w:val="22"/>
          <w:lang w:val="en-US" w:eastAsia="en-US"/>
        </w:rPr>
        <w:t xml:space="preserve"> scutirea de la plata creantelor bugetare</w:t>
      </w:r>
      <w:r w:rsidR="00E21517" w:rsidRPr="001D32C7">
        <w:rPr>
          <w:color w:val="000000"/>
          <w:sz w:val="22"/>
          <w:szCs w:val="22"/>
          <w:lang w:val="en-US" w:eastAsia="en-US"/>
        </w:rPr>
        <w:t xml:space="preserve"> -taxa de  salubritate -</w:t>
      </w:r>
      <w:r w:rsidR="00576DF8" w:rsidRPr="001D32C7">
        <w:rPr>
          <w:color w:val="000000"/>
          <w:sz w:val="22"/>
          <w:szCs w:val="22"/>
          <w:lang w:val="en-US" w:eastAsia="en-US"/>
        </w:rPr>
        <w:t>datorate de catre contribuabili persoane cu dizabilitati</w:t>
      </w:r>
      <w:r w:rsidR="009252AA" w:rsidRPr="001D32C7">
        <w:rPr>
          <w:color w:val="000000"/>
          <w:sz w:val="22"/>
          <w:szCs w:val="22"/>
          <w:lang w:val="en-US" w:eastAsia="en-US"/>
        </w:rPr>
        <w:t xml:space="preserve"> </w:t>
      </w:r>
      <w:r w:rsidR="009252AA" w:rsidRPr="001D32C7">
        <w:rPr>
          <w:b/>
          <w:color w:val="000000"/>
          <w:sz w:val="22"/>
          <w:szCs w:val="22"/>
          <w:lang w:val="en-US" w:eastAsia="en-US"/>
        </w:rPr>
        <w:t xml:space="preserve">gradul grav /accentuat </w:t>
      </w:r>
      <w:r w:rsidR="00576DF8" w:rsidRPr="001D32C7">
        <w:rPr>
          <w:color w:val="000000"/>
          <w:sz w:val="22"/>
          <w:szCs w:val="22"/>
          <w:lang w:val="en-US" w:eastAsia="en-US"/>
        </w:rPr>
        <w:t>,</w:t>
      </w:r>
      <w:r w:rsidR="009252AA" w:rsidRPr="001D32C7">
        <w:rPr>
          <w:color w:val="000000"/>
          <w:sz w:val="22"/>
          <w:szCs w:val="22"/>
          <w:lang w:val="en-US" w:eastAsia="en-US"/>
        </w:rPr>
        <w:t xml:space="preserve"> </w:t>
      </w:r>
      <w:r w:rsidR="00576DF8" w:rsidRPr="001D32C7">
        <w:rPr>
          <w:color w:val="000000"/>
          <w:sz w:val="22"/>
          <w:szCs w:val="22"/>
          <w:lang w:val="en-US" w:eastAsia="en-US"/>
        </w:rPr>
        <w:t>reprezentantilor legali asa cum sunt definiti de Codul civil ai copiilor cu handicap c</w:t>
      </w:r>
      <w:r w:rsidR="009252AA" w:rsidRPr="001D32C7">
        <w:rPr>
          <w:color w:val="000000"/>
          <w:sz w:val="22"/>
          <w:szCs w:val="22"/>
          <w:lang w:val="en-US" w:eastAsia="en-US"/>
        </w:rPr>
        <w:t>are îndeplinesc, cumulativ, urmă</w:t>
      </w:r>
      <w:r w:rsidR="00576DF8" w:rsidRPr="001D32C7">
        <w:rPr>
          <w:color w:val="000000"/>
          <w:sz w:val="22"/>
          <w:szCs w:val="22"/>
          <w:lang w:val="en-US" w:eastAsia="en-US"/>
        </w:rPr>
        <w:t>toarele conditii:</w:t>
      </w:r>
    </w:p>
    <w:p w:rsidR="00680FE2" w:rsidRPr="001D32C7" w:rsidRDefault="00856E9D" w:rsidP="001D32C7">
      <w:pPr>
        <w:suppressAutoHyphens w:val="0"/>
        <w:autoSpaceDN/>
        <w:spacing w:after="5" w:line="276" w:lineRule="auto"/>
        <w:ind w:right="-360"/>
        <w:jc w:val="both"/>
        <w:rPr>
          <w:color w:val="000000"/>
          <w:sz w:val="22"/>
          <w:szCs w:val="22"/>
          <w:lang w:val="en-US" w:eastAsia="en-US"/>
        </w:rPr>
      </w:pPr>
      <w:r w:rsidRPr="001D32C7">
        <w:rPr>
          <w:color w:val="000000"/>
          <w:sz w:val="22"/>
          <w:szCs w:val="22"/>
          <w:lang w:val="en-US" w:eastAsia="en-US"/>
        </w:rPr>
        <w:t>a)</w:t>
      </w:r>
      <w:r w:rsidR="00E21517" w:rsidRPr="001D32C7">
        <w:rPr>
          <w:color w:val="000000"/>
          <w:sz w:val="22"/>
          <w:szCs w:val="22"/>
          <w:lang w:val="en-US" w:eastAsia="en-US"/>
        </w:rPr>
        <w:t xml:space="preserve"> </w:t>
      </w:r>
      <w:proofErr w:type="gramStart"/>
      <w:r w:rsidR="00576DF8" w:rsidRPr="001D32C7">
        <w:rPr>
          <w:color w:val="000000"/>
          <w:sz w:val="22"/>
          <w:szCs w:val="22"/>
          <w:lang w:val="en-US" w:eastAsia="en-US"/>
        </w:rPr>
        <w:t>au</w:t>
      </w:r>
      <w:proofErr w:type="gramEnd"/>
      <w:r w:rsidR="00576DF8" w:rsidRPr="001D32C7">
        <w:rPr>
          <w:color w:val="000000"/>
          <w:sz w:val="22"/>
          <w:szCs w:val="22"/>
          <w:lang w:val="en-US" w:eastAsia="en-US"/>
        </w:rPr>
        <w:t xml:space="preserve"> depus cererea de solicitare a acordarii scutirii, insotita de actele justificative</w:t>
      </w:r>
      <w:r w:rsidR="00680FE2" w:rsidRPr="001D32C7">
        <w:rPr>
          <w:color w:val="000000"/>
          <w:sz w:val="22"/>
          <w:szCs w:val="22"/>
          <w:lang w:val="en-US" w:eastAsia="en-US"/>
        </w:rPr>
        <w:t>:</w:t>
      </w:r>
      <w:r w:rsidR="00576DF8" w:rsidRPr="001D32C7">
        <w:rPr>
          <w:color w:val="000000"/>
          <w:sz w:val="22"/>
          <w:szCs w:val="22"/>
          <w:lang w:val="en-US" w:eastAsia="en-US"/>
        </w:rPr>
        <w:t xml:space="preserve"> </w:t>
      </w:r>
    </w:p>
    <w:p w:rsidR="00680FE2"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Copie Cl,</w:t>
      </w:r>
    </w:p>
    <w:p w:rsidR="00680FE2"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 xml:space="preserve">copie certificate de incadrare in grad de handicap in termen de </w:t>
      </w:r>
      <w:proofErr w:type="gramStart"/>
      <w:r w:rsidR="00576DF8" w:rsidRPr="001D32C7">
        <w:rPr>
          <w:color w:val="000000"/>
          <w:sz w:val="22"/>
          <w:szCs w:val="22"/>
          <w:lang w:val="en-US" w:eastAsia="en-US"/>
        </w:rPr>
        <w:t>valabilitate ,</w:t>
      </w:r>
      <w:proofErr w:type="gramEnd"/>
    </w:p>
    <w:p w:rsidR="00680FE2"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 xml:space="preserve">copie dupa actele de proprietate ale bunurilor daca acestea nu sunt deja inregistrate in evidentele fiscale ale primariei, </w:t>
      </w:r>
    </w:p>
    <w:p w:rsidR="00576DF8"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 xml:space="preserve">copii ale actelor din care rezulta calitatea de reprezentant legal </w:t>
      </w:r>
      <w:proofErr w:type="gramStart"/>
      <w:r w:rsidR="00576DF8" w:rsidRPr="001D32C7">
        <w:rPr>
          <w:color w:val="000000"/>
          <w:sz w:val="22"/>
          <w:szCs w:val="22"/>
          <w:lang w:val="en-US" w:eastAsia="en-US"/>
        </w:rPr>
        <w:t>( certificate</w:t>
      </w:r>
      <w:proofErr w:type="gramEnd"/>
      <w:r w:rsidR="00576DF8" w:rsidRPr="001D32C7">
        <w:rPr>
          <w:color w:val="000000"/>
          <w:sz w:val="22"/>
          <w:szCs w:val="22"/>
          <w:lang w:val="en-US" w:eastAsia="en-US"/>
        </w:rPr>
        <w:t xml:space="preserve"> de nastere ,act de tutela ,curatela si alte documente similar din care rezulta asumarea calitatii de reprezentant legal )</w:t>
      </w:r>
    </w:p>
    <w:p w:rsidR="00576DF8" w:rsidRPr="001D32C7" w:rsidRDefault="00856E9D" w:rsidP="001D32C7">
      <w:pPr>
        <w:suppressAutoHyphens w:val="0"/>
        <w:autoSpaceDN/>
        <w:spacing w:after="5" w:line="276" w:lineRule="auto"/>
        <w:ind w:right="-360"/>
        <w:jc w:val="both"/>
        <w:rPr>
          <w:color w:val="000000"/>
          <w:sz w:val="22"/>
          <w:szCs w:val="22"/>
          <w:lang w:val="en-US" w:eastAsia="en-US"/>
        </w:rPr>
      </w:pPr>
      <w:proofErr w:type="gramStart"/>
      <w:r w:rsidRPr="001D32C7">
        <w:rPr>
          <w:color w:val="000000"/>
          <w:sz w:val="22"/>
          <w:szCs w:val="22"/>
          <w:lang w:val="en-US" w:eastAsia="en-US"/>
        </w:rPr>
        <w:t>b)</w:t>
      </w:r>
      <w:r w:rsidR="00576DF8" w:rsidRPr="001D32C7">
        <w:rPr>
          <w:color w:val="000000"/>
          <w:sz w:val="22"/>
          <w:szCs w:val="22"/>
          <w:lang w:val="en-US" w:eastAsia="en-US"/>
        </w:rPr>
        <w:t>au</w:t>
      </w:r>
      <w:proofErr w:type="gramEnd"/>
      <w:r w:rsidR="00576DF8" w:rsidRPr="001D32C7">
        <w:rPr>
          <w:color w:val="000000"/>
          <w:sz w:val="22"/>
          <w:szCs w:val="22"/>
          <w:lang w:val="en-US" w:eastAsia="en-US"/>
        </w:rPr>
        <w:t xml:space="preserve"> depus in decursul anului fi</w:t>
      </w:r>
      <w:r w:rsidR="00601927" w:rsidRPr="001D32C7">
        <w:rPr>
          <w:color w:val="000000"/>
          <w:sz w:val="22"/>
          <w:szCs w:val="22"/>
          <w:lang w:val="en-US" w:eastAsia="en-US"/>
        </w:rPr>
        <w:t xml:space="preserve">scal dupa incadrarea in gradul </w:t>
      </w:r>
      <w:r w:rsidR="00576DF8" w:rsidRPr="001D32C7">
        <w:rPr>
          <w:color w:val="000000"/>
          <w:sz w:val="22"/>
          <w:szCs w:val="22"/>
          <w:lang w:val="en-US" w:eastAsia="en-US"/>
        </w:rPr>
        <w:t>de handicap accentuat sau grav documentele prevazute la lit.a);</w:t>
      </w:r>
    </w:p>
    <w:p w:rsidR="00856E9D" w:rsidRPr="001D32C7" w:rsidRDefault="00856E9D" w:rsidP="001D32C7">
      <w:pPr>
        <w:suppressAutoHyphens w:val="0"/>
        <w:autoSpaceDN/>
        <w:spacing w:after="5" w:line="276" w:lineRule="auto"/>
        <w:ind w:right="-360"/>
        <w:jc w:val="both"/>
        <w:rPr>
          <w:color w:val="000000"/>
          <w:sz w:val="22"/>
          <w:szCs w:val="22"/>
          <w:lang w:val="en-US" w:eastAsia="en-US"/>
        </w:rPr>
      </w:pPr>
    </w:p>
    <w:p w:rsidR="00576DF8" w:rsidRPr="001D32C7" w:rsidRDefault="00576DF8" w:rsidP="001D32C7">
      <w:pPr>
        <w:suppressAutoHyphens w:val="0"/>
        <w:autoSpaceDN/>
        <w:spacing w:after="5" w:line="276" w:lineRule="auto"/>
        <w:ind w:left="360" w:right="-360" w:hanging="346"/>
        <w:jc w:val="both"/>
        <w:rPr>
          <w:color w:val="000000"/>
          <w:sz w:val="22"/>
          <w:szCs w:val="22"/>
          <w:lang w:val="en-US" w:eastAsia="en-US"/>
        </w:rPr>
      </w:pPr>
      <w:r w:rsidRPr="001D32C7">
        <w:rPr>
          <w:b/>
          <w:color w:val="000000"/>
          <w:sz w:val="22"/>
          <w:szCs w:val="22"/>
          <w:lang w:val="en-US" w:eastAsia="en-US"/>
        </w:rPr>
        <w:t>Art.2.</w:t>
      </w:r>
      <w:r w:rsidRPr="001D32C7">
        <w:rPr>
          <w:color w:val="000000"/>
          <w:sz w:val="22"/>
          <w:szCs w:val="22"/>
          <w:lang w:val="en-US" w:eastAsia="en-US"/>
        </w:rPr>
        <w:t xml:space="preserve"> In categoria impozitelor si taxelor locale </w:t>
      </w:r>
      <w:proofErr w:type="gramStart"/>
      <w:r w:rsidRPr="001D32C7">
        <w:rPr>
          <w:color w:val="000000"/>
          <w:sz w:val="22"/>
          <w:szCs w:val="22"/>
          <w:lang w:val="en-US" w:eastAsia="en-US"/>
        </w:rPr>
        <w:t>scutite ,</w:t>
      </w:r>
      <w:proofErr w:type="gramEnd"/>
      <w:r w:rsidRPr="001D32C7">
        <w:rPr>
          <w:color w:val="000000"/>
          <w:sz w:val="22"/>
          <w:szCs w:val="22"/>
          <w:lang w:val="en-US" w:eastAsia="en-US"/>
        </w:rPr>
        <w:t xml:space="preserve"> sunt cuprinse:</w:t>
      </w:r>
      <w:r w:rsidR="00601927" w:rsidRPr="001D32C7">
        <w:rPr>
          <w:color w:val="000000"/>
          <w:sz w:val="22"/>
          <w:szCs w:val="22"/>
          <w:lang w:val="en-US" w:eastAsia="en-US"/>
        </w:rPr>
        <w:t>-</w:t>
      </w:r>
      <w:r w:rsidRPr="001D32C7">
        <w:rPr>
          <w:color w:val="000000"/>
          <w:sz w:val="22"/>
          <w:szCs w:val="22"/>
          <w:lang w:val="en-US" w:eastAsia="en-US"/>
        </w:rPr>
        <w:t xml:space="preserve"> taxa de salubrizare ;</w:t>
      </w:r>
    </w:p>
    <w:p w:rsidR="00601927" w:rsidRPr="001D32C7" w:rsidRDefault="00601927" w:rsidP="001D32C7">
      <w:pPr>
        <w:suppressAutoHyphens w:val="0"/>
        <w:autoSpaceDN/>
        <w:spacing w:after="5" w:line="276" w:lineRule="auto"/>
        <w:ind w:right="-360"/>
        <w:jc w:val="both"/>
        <w:rPr>
          <w:noProof/>
          <w:sz w:val="22"/>
          <w:szCs w:val="22"/>
          <w:lang w:val="en-US" w:eastAsia="en-US"/>
        </w:rPr>
      </w:pPr>
    </w:p>
    <w:p w:rsidR="00576DF8" w:rsidRPr="001D32C7" w:rsidRDefault="00576DF8" w:rsidP="001D32C7">
      <w:pPr>
        <w:suppressAutoHyphens w:val="0"/>
        <w:autoSpaceDN/>
        <w:spacing w:after="285" w:line="276" w:lineRule="auto"/>
        <w:ind w:left="17" w:right="-360" w:hanging="3"/>
        <w:jc w:val="both"/>
        <w:rPr>
          <w:color w:val="000000"/>
          <w:sz w:val="22"/>
          <w:szCs w:val="22"/>
          <w:lang w:val="en-US" w:eastAsia="en-US"/>
        </w:rPr>
      </w:pPr>
      <w:r w:rsidRPr="001D32C7">
        <w:rPr>
          <w:b/>
          <w:color w:val="000000"/>
          <w:sz w:val="22"/>
          <w:szCs w:val="22"/>
          <w:lang w:val="en-US" w:eastAsia="en-US"/>
        </w:rPr>
        <w:t>Art.3</w:t>
      </w:r>
      <w:r w:rsidRPr="001D32C7">
        <w:rPr>
          <w:color w:val="000000"/>
          <w:sz w:val="22"/>
          <w:szCs w:val="22"/>
          <w:lang w:val="en-US" w:eastAsia="en-US"/>
        </w:rPr>
        <w:t>. Pentru a beneficia de scutirea la Plata, contribuabilii p</w:t>
      </w:r>
      <w:r w:rsidR="00601927" w:rsidRPr="001D32C7">
        <w:rPr>
          <w:color w:val="000000"/>
          <w:sz w:val="22"/>
          <w:szCs w:val="22"/>
          <w:lang w:val="en-US" w:eastAsia="en-US"/>
        </w:rPr>
        <w:t>ersoane cu dizabilitati gradul</w:t>
      </w:r>
      <w:r w:rsidRPr="001D32C7">
        <w:rPr>
          <w:color w:val="000000"/>
          <w:sz w:val="22"/>
          <w:szCs w:val="22"/>
          <w:lang w:val="en-US" w:eastAsia="en-US"/>
        </w:rPr>
        <w:t xml:space="preserve"> accentuat/grav vor depune, o singura data pentru o perioada de 2 ani sau proportional cu perioada ramasa pana in anul </w:t>
      </w:r>
      <w:r w:rsidR="00601927" w:rsidRPr="001D32C7">
        <w:rPr>
          <w:color w:val="000000"/>
          <w:sz w:val="22"/>
          <w:szCs w:val="22"/>
          <w:lang w:val="en-US" w:eastAsia="en-US"/>
        </w:rPr>
        <w:t>2028 inclusiv, o cerere motivată</w:t>
      </w:r>
      <w:r w:rsidRPr="001D32C7">
        <w:rPr>
          <w:color w:val="000000"/>
          <w:sz w:val="22"/>
          <w:szCs w:val="22"/>
          <w:lang w:val="en-US" w:eastAsia="en-US"/>
        </w:rPr>
        <w:t xml:space="preserve">, la compartimentul impozite si taxe locale din cadrul Primariei </w:t>
      </w:r>
      <w:r w:rsidR="00601927" w:rsidRPr="001D32C7">
        <w:rPr>
          <w:color w:val="000000"/>
          <w:sz w:val="22"/>
          <w:szCs w:val="22"/>
          <w:lang w:val="en-US" w:eastAsia="en-US"/>
        </w:rPr>
        <w:t xml:space="preserve"> comunei Ion Creanga</w:t>
      </w:r>
      <w:r w:rsidRPr="001D32C7">
        <w:rPr>
          <w:color w:val="000000"/>
          <w:sz w:val="22"/>
          <w:szCs w:val="22"/>
          <w:lang w:val="en-US" w:eastAsia="en-US"/>
        </w:rPr>
        <w:t>. La cerere se vor anexa documentele din care sä rezulte îndeplinirea conditiilor cumulative preväzute la art. 1.</w:t>
      </w:r>
    </w:p>
    <w:p w:rsidR="00111BC1" w:rsidRPr="001D32C7" w:rsidRDefault="00601927" w:rsidP="001D32C7">
      <w:pPr>
        <w:suppressAutoHyphens w:val="0"/>
        <w:autoSpaceDN/>
        <w:spacing w:after="5" w:line="276" w:lineRule="auto"/>
        <w:ind w:left="17" w:right="-360" w:hanging="3"/>
        <w:jc w:val="both"/>
        <w:rPr>
          <w:color w:val="000000"/>
          <w:sz w:val="22"/>
          <w:szCs w:val="22"/>
          <w:lang w:val="en-US" w:eastAsia="en-US"/>
        </w:rPr>
      </w:pPr>
      <w:r w:rsidRPr="001D32C7">
        <w:rPr>
          <w:b/>
          <w:color w:val="000000"/>
          <w:sz w:val="22"/>
          <w:szCs w:val="22"/>
          <w:lang w:val="en-US" w:eastAsia="en-US"/>
        </w:rPr>
        <w:t>Art.4</w:t>
      </w:r>
      <w:r w:rsidR="00576DF8" w:rsidRPr="001D32C7">
        <w:rPr>
          <w:color w:val="000000"/>
          <w:sz w:val="22"/>
          <w:szCs w:val="22"/>
          <w:lang w:val="en-US" w:eastAsia="en-US"/>
        </w:rPr>
        <w:t xml:space="preserve"> Cererea privind scutirea de la plata creantelor bugetare impozite si taxe locale prevazute la art.2, datorate bugetului local al comunei,impreuna cu documentele justificative va fi analizata in termen de 15 zile de la data inregistrarii de catre personalul de specialitate din cadrul compartimentului impozite si taxe locale .</w:t>
      </w:r>
    </w:p>
    <w:p w:rsidR="00576DF8" w:rsidRPr="001D32C7" w:rsidRDefault="00576DF8" w:rsidP="001D32C7">
      <w:pPr>
        <w:suppressAutoHyphens w:val="0"/>
        <w:autoSpaceDN/>
        <w:spacing w:after="5" w:line="276" w:lineRule="auto"/>
        <w:ind w:left="17" w:right="-360" w:hanging="3"/>
        <w:jc w:val="both"/>
        <w:rPr>
          <w:color w:val="000000"/>
          <w:sz w:val="22"/>
          <w:szCs w:val="22"/>
          <w:lang w:val="en-US" w:eastAsia="en-US"/>
        </w:rPr>
      </w:pPr>
      <w:r w:rsidRPr="001D32C7">
        <w:rPr>
          <w:color w:val="000000"/>
          <w:sz w:val="22"/>
          <w:szCs w:val="22"/>
          <w:lang w:val="en-US" w:eastAsia="en-US"/>
        </w:rPr>
        <w:t xml:space="preserve"> In urma analizei efectuate se va intocmi un referat si o anexa cu persoanele care se incadreaza legal in prevederile prezentului regulament care va fi verificat de catre contabil si se va viza pentru control financiar preventiv apoi va fi inaintat primarului pentru aprobare. Dupa aprobare se va intocmi un borderou de scadere care va fi operat in evidentele fiscale aplicandu-se astfel scutirea de la plata impozitelor si taxelor locale ,despre acest fapt flind instiintat si contribuabilul persoana cu dizabilitati care a depus cererea .</w:t>
      </w:r>
    </w:p>
    <w:p w:rsidR="003316FC" w:rsidRPr="001D32C7" w:rsidRDefault="003316FC" w:rsidP="001D32C7">
      <w:pPr>
        <w:suppressAutoHyphens w:val="0"/>
        <w:autoSpaceDN/>
        <w:spacing w:after="5" w:line="276" w:lineRule="auto"/>
        <w:ind w:left="17" w:right="-360" w:hanging="3"/>
        <w:jc w:val="both"/>
        <w:rPr>
          <w:color w:val="000000"/>
          <w:sz w:val="22"/>
          <w:szCs w:val="22"/>
          <w:lang w:val="en-US" w:eastAsia="en-US"/>
        </w:rPr>
      </w:pPr>
    </w:p>
    <w:p w:rsidR="00576DF8" w:rsidRPr="001D32C7" w:rsidRDefault="00111BC1" w:rsidP="001D32C7">
      <w:pPr>
        <w:suppressAutoHyphens w:val="0"/>
        <w:autoSpaceDN/>
        <w:spacing w:after="5" w:line="276" w:lineRule="auto"/>
        <w:ind w:left="17" w:right="-360" w:hanging="3"/>
        <w:jc w:val="both"/>
        <w:rPr>
          <w:color w:val="000000"/>
          <w:sz w:val="22"/>
          <w:szCs w:val="22"/>
          <w:lang w:val="en-US" w:eastAsia="en-US"/>
        </w:rPr>
      </w:pPr>
      <w:proofErr w:type="gramStart"/>
      <w:r w:rsidRPr="001D32C7">
        <w:rPr>
          <w:b/>
          <w:color w:val="000000"/>
          <w:sz w:val="22"/>
          <w:szCs w:val="22"/>
          <w:lang w:val="en-US" w:eastAsia="en-US"/>
        </w:rPr>
        <w:t>Art.5</w:t>
      </w:r>
      <w:r w:rsidR="00576DF8" w:rsidRPr="001D32C7">
        <w:rPr>
          <w:color w:val="000000"/>
          <w:sz w:val="22"/>
          <w:szCs w:val="22"/>
          <w:lang w:val="en-US" w:eastAsia="en-US"/>
        </w:rPr>
        <w:t>.Scutirea de la plata creantelor bugetare impozite si taxe locale prevazute la art.2, datorate bugetului local al comunei se acorda pe o perioada de 2 ani incepand cu 1 i</w:t>
      </w:r>
      <w:r w:rsidR="00E21517" w:rsidRPr="001D32C7">
        <w:rPr>
          <w:color w:val="000000"/>
          <w:sz w:val="22"/>
          <w:szCs w:val="22"/>
          <w:lang w:val="en-US" w:eastAsia="en-US"/>
        </w:rPr>
        <w:t>anuarie 2026 pentru cei care depun cerere</w:t>
      </w:r>
      <w:r w:rsidR="00576DF8" w:rsidRPr="001D32C7">
        <w:rPr>
          <w:color w:val="000000"/>
          <w:sz w:val="22"/>
          <w:szCs w:val="22"/>
          <w:lang w:val="en-US" w:eastAsia="en-US"/>
        </w:rPr>
        <w:t xml:space="preserve"> si documentele justificative </w:t>
      </w:r>
      <w:r w:rsidR="00E21517" w:rsidRPr="001D32C7">
        <w:rPr>
          <w:color w:val="000000"/>
          <w:sz w:val="22"/>
          <w:szCs w:val="22"/>
          <w:lang w:val="en-US" w:eastAsia="en-US"/>
        </w:rPr>
        <w:t xml:space="preserve">, </w:t>
      </w:r>
      <w:r w:rsidR="00576DF8" w:rsidRPr="001D32C7">
        <w:rPr>
          <w:color w:val="000000"/>
          <w:sz w:val="22"/>
          <w:szCs w:val="22"/>
          <w:lang w:val="en-US" w:eastAsia="en-US"/>
        </w:rPr>
        <w:t>care au certificate de</w:t>
      </w:r>
      <w:r w:rsidR="003316FC" w:rsidRPr="001D32C7">
        <w:rPr>
          <w:color w:val="000000"/>
          <w:sz w:val="22"/>
          <w:szCs w:val="22"/>
          <w:lang w:val="en-US" w:eastAsia="en-US"/>
        </w:rPr>
        <w:t xml:space="preserve"> incadrare in handicap gradul </w:t>
      </w:r>
      <w:r w:rsidR="00576DF8" w:rsidRPr="001D32C7">
        <w:rPr>
          <w:color w:val="000000"/>
          <w:sz w:val="22"/>
          <w:szCs w:val="22"/>
          <w:lang w:val="en-US" w:eastAsia="en-US"/>
        </w:rPr>
        <w:t>grav sau accentuat nerevizuibil, iar in cazul celor revizuibile pe perioada de valabilitate a certificatului de incadrare in grad de handicap cu posibilitate de prelungire in cazul mentinerii certificatului de incadr</w:t>
      </w:r>
      <w:r w:rsidR="003316FC" w:rsidRPr="001D32C7">
        <w:rPr>
          <w:color w:val="000000"/>
          <w:sz w:val="22"/>
          <w:szCs w:val="22"/>
          <w:lang w:val="en-US" w:eastAsia="en-US"/>
        </w:rPr>
        <w:t>are in grad de handicap gradul</w:t>
      </w:r>
      <w:r w:rsidR="00576DF8" w:rsidRPr="001D32C7">
        <w:rPr>
          <w:color w:val="000000"/>
          <w:sz w:val="22"/>
          <w:szCs w:val="22"/>
          <w:lang w:val="en-US" w:eastAsia="en-US"/>
        </w:rPr>
        <w:t xml:space="preserve"> accentuat sau grav dupa revizuire .Verificarea incadrarilor in grad de handicap pe parcursul acestei perioade se face si prin schimbul de date cu compartimentul asistenta sociala din cadrul Primariei</w:t>
      </w:r>
      <w:r w:rsidR="003316FC" w:rsidRPr="001D32C7">
        <w:rPr>
          <w:color w:val="000000"/>
          <w:sz w:val="22"/>
          <w:szCs w:val="22"/>
          <w:lang w:val="en-US" w:eastAsia="en-US"/>
        </w:rPr>
        <w:t xml:space="preserve"> comunei Ion Creanga </w:t>
      </w:r>
      <w:r w:rsidR="00576DF8" w:rsidRPr="001D32C7">
        <w:rPr>
          <w:color w:val="000000"/>
          <w:sz w:val="22"/>
          <w:szCs w:val="22"/>
          <w:lang w:val="en-US" w:eastAsia="en-US"/>
        </w:rPr>
        <w:t>.</w:t>
      </w:r>
      <w:proofErr w:type="gramEnd"/>
    </w:p>
    <w:p w:rsidR="00E21517" w:rsidRPr="001D32C7" w:rsidRDefault="00E21517" w:rsidP="001D32C7">
      <w:pPr>
        <w:suppressAutoHyphens w:val="0"/>
        <w:autoSpaceDN/>
        <w:spacing w:after="5" w:line="276" w:lineRule="auto"/>
        <w:ind w:left="17" w:right="-360" w:hanging="3"/>
        <w:jc w:val="both"/>
        <w:rPr>
          <w:color w:val="000000"/>
          <w:sz w:val="22"/>
          <w:szCs w:val="22"/>
          <w:lang w:val="en-US" w:eastAsia="en-US"/>
        </w:rPr>
      </w:pPr>
    </w:p>
    <w:p w:rsidR="00576DF8" w:rsidRPr="001D32C7" w:rsidRDefault="00856E9D" w:rsidP="001D32C7">
      <w:pPr>
        <w:suppressAutoHyphens w:val="0"/>
        <w:autoSpaceDN/>
        <w:spacing w:after="5" w:line="276" w:lineRule="auto"/>
        <w:ind w:left="17" w:right="-360" w:hanging="3"/>
        <w:rPr>
          <w:color w:val="000000"/>
          <w:sz w:val="22"/>
          <w:szCs w:val="22"/>
          <w:lang w:val="en-US" w:eastAsia="en-US"/>
        </w:rPr>
      </w:pPr>
      <w:proofErr w:type="gramStart"/>
      <w:r w:rsidRPr="001D32C7">
        <w:rPr>
          <w:b/>
          <w:color w:val="000000"/>
          <w:sz w:val="22"/>
          <w:szCs w:val="22"/>
          <w:lang w:val="en-US" w:eastAsia="en-US"/>
        </w:rPr>
        <w:t>Art.6</w:t>
      </w:r>
      <w:r w:rsidR="00576DF8" w:rsidRPr="001D32C7">
        <w:rPr>
          <w:b/>
          <w:color w:val="000000"/>
          <w:sz w:val="22"/>
          <w:szCs w:val="22"/>
          <w:lang w:val="en-US" w:eastAsia="en-US"/>
        </w:rPr>
        <w:t>.</w:t>
      </w:r>
      <w:r w:rsidR="00576DF8" w:rsidRPr="001D32C7">
        <w:rPr>
          <w:color w:val="000000"/>
          <w:sz w:val="22"/>
          <w:szCs w:val="22"/>
          <w:lang w:val="en-US" w:eastAsia="en-US"/>
        </w:rPr>
        <w:t xml:space="preserve"> Pentru persoanele care solicita scutirea de la plata </w:t>
      </w:r>
      <w:r w:rsidR="00E21517" w:rsidRPr="001D32C7">
        <w:rPr>
          <w:color w:val="000000"/>
          <w:sz w:val="22"/>
          <w:szCs w:val="22"/>
          <w:lang w:val="en-US" w:eastAsia="en-US"/>
        </w:rPr>
        <w:t xml:space="preserve"> taxei de salubritate, </w:t>
      </w:r>
      <w:r w:rsidR="00576DF8" w:rsidRPr="001D32C7">
        <w:rPr>
          <w:color w:val="000000"/>
          <w:sz w:val="22"/>
          <w:szCs w:val="22"/>
          <w:lang w:val="en-US" w:eastAsia="en-US"/>
        </w:rPr>
        <w:t>prevazute la art.2, datorate bugetului local al comunei pe parcursul celor doi ani de aplicare a prevederilor prezentului regulament scutirea se acorda proportional cu perioada ramasa din cei doi ani in deplina concordanta cu valabilitatea certificatului de incadrare si numai pentru viitor luand ca referinta data depunerii cererii si a documentelor justificative in termen de valabilitate .</w:t>
      </w:r>
      <w:proofErr w:type="gramEnd"/>
    </w:p>
    <w:p w:rsidR="00E21517" w:rsidRPr="001D32C7" w:rsidRDefault="00E21517" w:rsidP="001D32C7">
      <w:pPr>
        <w:suppressAutoHyphens w:val="0"/>
        <w:autoSpaceDN/>
        <w:spacing w:after="5" w:line="276" w:lineRule="auto"/>
        <w:ind w:left="17" w:right="-360" w:hanging="3"/>
        <w:rPr>
          <w:color w:val="000000"/>
          <w:sz w:val="22"/>
          <w:szCs w:val="22"/>
          <w:lang w:val="en-US" w:eastAsia="en-US"/>
        </w:rPr>
      </w:pPr>
    </w:p>
    <w:p w:rsidR="00576DF8" w:rsidRPr="001D32C7" w:rsidRDefault="00856E9D" w:rsidP="001D32C7">
      <w:pPr>
        <w:suppressAutoHyphens w:val="0"/>
        <w:autoSpaceDN/>
        <w:spacing w:after="5" w:line="276" w:lineRule="auto"/>
        <w:ind w:left="17" w:right="-360" w:hanging="3"/>
        <w:jc w:val="both"/>
        <w:rPr>
          <w:color w:val="000000"/>
          <w:sz w:val="22"/>
          <w:szCs w:val="22"/>
          <w:lang w:val="en-US" w:eastAsia="en-US"/>
        </w:rPr>
      </w:pPr>
      <w:r w:rsidRPr="001D32C7">
        <w:rPr>
          <w:b/>
          <w:color w:val="000000"/>
          <w:sz w:val="22"/>
          <w:szCs w:val="22"/>
          <w:lang w:val="en-US" w:eastAsia="en-US"/>
        </w:rPr>
        <w:t>Art.7</w:t>
      </w:r>
      <w:r w:rsidR="00576DF8" w:rsidRPr="001D32C7">
        <w:rPr>
          <w:color w:val="000000"/>
          <w:sz w:val="22"/>
          <w:szCs w:val="22"/>
          <w:lang w:val="en-US" w:eastAsia="en-US"/>
        </w:rPr>
        <w:t xml:space="preserve">. Persoanelor care se adreseaza primariei cu o cerere si care nu se incadreaza conditiilor cumulative prevazute la art. 1 din prezentul regulament vor primi </w:t>
      </w:r>
      <w:proofErr w:type="gramStart"/>
      <w:r w:rsidR="00576DF8" w:rsidRPr="001D32C7">
        <w:rPr>
          <w:color w:val="000000"/>
          <w:sz w:val="22"/>
          <w:szCs w:val="22"/>
          <w:lang w:val="en-US" w:eastAsia="en-US"/>
        </w:rPr>
        <w:t>un</w:t>
      </w:r>
      <w:proofErr w:type="gramEnd"/>
      <w:r w:rsidR="00576DF8" w:rsidRPr="001D32C7">
        <w:rPr>
          <w:color w:val="000000"/>
          <w:sz w:val="22"/>
          <w:szCs w:val="22"/>
          <w:lang w:val="en-US" w:eastAsia="en-US"/>
        </w:rPr>
        <w:t xml:space="preserve"> raspuns cuprinzand motivele pentru care nu se incadreaza la aplicarea scutirilor de impozite si taxe locale datorate bugetului local al comunei </w:t>
      </w:r>
      <w:r w:rsidR="00576DF8" w:rsidRPr="001D32C7">
        <w:rPr>
          <w:noProof/>
          <w:color w:val="000000"/>
          <w:sz w:val="22"/>
          <w:szCs w:val="22"/>
          <w:lang w:val="en-US" w:eastAsia="en-US"/>
        </w:rPr>
        <w:drawing>
          <wp:inline distT="0" distB="0" distL="0" distR="0" wp14:anchorId="62C4A581" wp14:editId="2D0E4278">
            <wp:extent cx="27428" cy="27431"/>
            <wp:effectExtent l="0" t="0" r="0" b="0"/>
            <wp:docPr id="10482" name="Picture 10482"/>
            <wp:cNvGraphicFramePr/>
            <a:graphic xmlns:a="http://schemas.openxmlformats.org/drawingml/2006/main">
              <a:graphicData uri="http://schemas.openxmlformats.org/drawingml/2006/picture">
                <pic:pic xmlns:pic="http://schemas.openxmlformats.org/drawingml/2006/picture">
                  <pic:nvPicPr>
                    <pic:cNvPr id="10482" name="Picture 10482"/>
                    <pic:cNvPicPr/>
                  </pic:nvPicPr>
                  <pic:blipFill>
                    <a:blip r:embed="rId5"/>
                    <a:stretch>
                      <a:fillRect/>
                    </a:stretch>
                  </pic:blipFill>
                  <pic:spPr>
                    <a:xfrm>
                      <a:off x="0" y="0"/>
                      <a:ext cx="27428" cy="27431"/>
                    </a:xfrm>
                    <a:prstGeom prst="rect">
                      <a:avLst/>
                    </a:prstGeom>
                  </pic:spPr>
                </pic:pic>
              </a:graphicData>
            </a:graphic>
          </wp:inline>
        </w:drawing>
      </w:r>
    </w:p>
    <w:p w:rsidR="00E21517" w:rsidRPr="001D32C7" w:rsidRDefault="00E21517" w:rsidP="001D32C7">
      <w:pPr>
        <w:suppressAutoHyphens w:val="0"/>
        <w:autoSpaceDN/>
        <w:spacing w:after="5" w:line="276" w:lineRule="auto"/>
        <w:ind w:left="17" w:right="-360" w:hanging="3"/>
        <w:jc w:val="both"/>
        <w:rPr>
          <w:color w:val="000000"/>
          <w:sz w:val="22"/>
          <w:szCs w:val="22"/>
          <w:lang w:val="en-US" w:eastAsia="en-US"/>
        </w:rPr>
      </w:pPr>
    </w:p>
    <w:p w:rsidR="00576DF8" w:rsidRPr="001D32C7" w:rsidRDefault="00856E9D" w:rsidP="001D32C7">
      <w:pPr>
        <w:suppressAutoHyphens w:val="0"/>
        <w:autoSpaceDN/>
        <w:spacing w:after="5" w:line="276" w:lineRule="auto"/>
        <w:ind w:left="17" w:right="-360" w:hanging="3"/>
        <w:jc w:val="both"/>
        <w:rPr>
          <w:color w:val="000000"/>
          <w:sz w:val="22"/>
          <w:szCs w:val="22"/>
          <w:lang w:val="en-US" w:eastAsia="en-US"/>
        </w:rPr>
      </w:pPr>
      <w:r w:rsidRPr="001D32C7">
        <w:rPr>
          <w:b/>
          <w:color w:val="000000"/>
          <w:sz w:val="22"/>
          <w:szCs w:val="22"/>
          <w:lang w:val="en-US" w:eastAsia="en-US"/>
        </w:rPr>
        <w:t>Art.8</w:t>
      </w:r>
      <w:r w:rsidR="00576DF8" w:rsidRPr="001D32C7">
        <w:rPr>
          <w:color w:val="000000"/>
          <w:sz w:val="22"/>
          <w:szCs w:val="22"/>
          <w:lang w:val="en-US" w:eastAsia="en-US"/>
        </w:rPr>
        <w:t>. In cadrul acest</w:t>
      </w:r>
      <w:r w:rsidRPr="001D32C7">
        <w:rPr>
          <w:color w:val="000000"/>
          <w:sz w:val="22"/>
          <w:szCs w:val="22"/>
          <w:lang w:val="en-US" w:eastAsia="en-US"/>
        </w:rPr>
        <w:t>ei perioade se efectueazä evaluă</w:t>
      </w:r>
      <w:r w:rsidR="00576DF8" w:rsidRPr="001D32C7">
        <w:rPr>
          <w:color w:val="000000"/>
          <w:sz w:val="22"/>
          <w:szCs w:val="22"/>
          <w:lang w:val="en-US" w:eastAsia="en-US"/>
        </w:rPr>
        <w:t>ri intermediare din per</w:t>
      </w:r>
      <w:r w:rsidRPr="001D32C7">
        <w:rPr>
          <w:color w:val="000000"/>
          <w:sz w:val="22"/>
          <w:szCs w:val="22"/>
          <w:lang w:val="en-US" w:eastAsia="en-US"/>
        </w:rPr>
        <w:t>spectiva atingerii scopului urmă</w:t>
      </w:r>
      <w:r w:rsidR="00576DF8" w:rsidRPr="001D32C7">
        <w:rPr>
          <w:color w:val="000000"/>
          <w:sz w:val="22"/>
          <w:szCs w:val="22"/>
          <w:lang w:val="en-US" w:eastAsia="en-US"/>
        </w:rPr>
        <w:t xml:space="preserve">rit </w:t>
      </w:r>
      <w:r w:rsidRPr="001D32C7">
        <w:rPr>
          <w:color w:val="000000"/>
          <w:sz w:val="22"/>
          <w:szCs w:val="22"/>
          <w:lang w:val="en-US" w:eastAsia="en-US"/>
        </w:rPr>
        <w:t>la momentul la care a fost luată hotă</w:t>
      </w:r>
      <w:r w:rsidR="00576DF8" w:rsidRPr="001D32C7">
        <w:rPr>
          <w:color w:val="000000"/>
          <w:sz w:val="22"/>
          <w:szCs w:val="22"/>
          <w:lang w:val="en-US" w:eastAsia="en-US"/>
        </w:rPr>
        <w:t xml:space="preserve">rârea de acordare în </w:t>
      </w:r>
      <w:r w:rsidRPr="001D32C7">
        <w:rPr>
          <w:color w:val="000000"/>
          <w:sz w:val="22"/>
          <w:szCs w:val="22"/>
          <w:lang w:val="en-US" w:eastAsia="en-US"/>
        </w:rPr>
        <w:t>functie de constatări se decide prin hotă</w:t>
      </w:r>
      <w:r w:rsidR="00576DF8" w:rsidRPr="001D32C7">
        <w:rPr>
          <w:color w:val="000000"/>
          <w:sz w:val="22"/>
          <w:szCs w:val="22"/>
          <w:lang w:val="en-US" w:eastAsia="en-US"/>
        </w:rPr>
        <w:t>râre, dup</w:t>
      </w:r>
      <w:r w:rsidRPr="001D32C7">
        <w:rPr>
          <w:color w:val="000000"/>
          <w:sz w:val="22"/>
          <w:szCs w:val="22"/>
          <w:lang w:val="en-US" w:eastAsia="en-US"/>
        </w:rPr>
        <w:t>ă</w:t>
      </w:r>
      <w:r w:rsidR="00576DF8" w:rsidRPr="001D32C7">
        <w:rPr>
          <w:color w:val="000000"/>
          <w:sz w:val="22"/>
          <w:szCs w:val="22"/>
          <w:lang w:val="en-US" w:eastAsia="en-US"/>
        </w:rPr>
        <w:t xml:space="preserve"> caz, menti</w:t>
      </w:r>
      <w:r w:rsidRPr="001D32C7">
        <w:rPr>
          <w:color w:val="000000"/>
          <w:sz w:val="22"/>
          <w:szCs w:val="22"/>
          <w:lang w:val="en-US" w:eastAsia="en-US"/>
        </w:rPr>
        <w:t>nerea pentru restul perioadei rămase sau stoparea acordă</w:t>
      </w:r>
      <w:r w:rsidR="00576DF8" w:rsidRPr="001D32C7">
        <w:rPr>
          <w:color w:val="000000"/>
          <w:sz w:val="22"/>
          <w:szCs w:val="22"/>
          <w:lang w:val="en-US" w:eastAsia="en-US"/>
        </w:rPr>
        <w:t>rii pe viitor.</w:t>
      </w:r>
    </w:p>
    <w:p w:rsidR="00856E9D" w:rsidRPr="001D32C7" w:rsidRDefault="00856E9D" w:rsidP="001D32C7">
      <w:pPr>
        <w:spacing w:line="276" w:lineRule="auto"/>
        <w:rPr>
          <w:bCs/>
          <w:sz w:val="22"/>
          <w:szCs w:val="22"/>
        </w:rPr>
      </w:pPr>
    </w:p>
    <w:p w:rsidR="00856E9D" w:rsidRPr="001D32C7" w:rsidRDefault="00856E9D"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0F7748" w:rsidRPr="00C33EAD" w:rsidRDefault="000F7748" w:rsidP="000F7748">
      <w:pPr>
        <w:tabs>
          <w:tab w:val="left" w:pos="8100"/>
        </w:tabs>
        <w:suppressAutoHyphens w:val="0"/>
        <w:autoSpaceDE w:val="0"/>
        <w:autoSpaceDN/>
        <w:rPr>
          <w:rFonts w:eastAsiaTheme="minorHAnsi"/>
          <w:sz w:val="22"/>
          <w:szCs w:val="22"/>
          <w:lang w:val="en-US" w:eastAsia="ar-SA"/>
        </w:rPr>
      </w:pPr>
      <w:r>
        <w:rPr>
          <w:rFonts w:eastAsiaTheme="minorHAnsi"/>
          <w:sz w:val="22"/>
          <w:szCs w:val="22"/>
          <w:lang w:val="en-AU" w:eastAsia="en-US"/>
        </w:rPr>
        <w:t xml:space="preserve">                 </w:t>
      </w:r>
      <w:r w:rsidRPr="00C33EAD">
        <w:rPr>
          <w:rFonts w:eastAsiaTheme="minorHAnsi"/>
          <w:sz w:val="22"/>
          <w:szCs w:val="22"/>
          <w:lang w:val="en-AU" w:eastAsia="en-US"/>
        </w:rPr>
        <w:t>PREȘ</w:t>
      </w:r>
      <w:proofErr w:type="gramStart"/>
      <w:r w:rsidRPr="00C33EAD">
        <w:rPr>
          <w:rFonts w:eastAsiaTheme="minorHAnsi"/>
          <w:sz w:val="22"/>
          <w:szCs w:val="22"/>
          <w:lang w:val="en-AU" w:eastAsia="en-US"/>
        </w:rPr>
        <w:t>EDINTE  DE</w:t>
      </w:r>
      <w:proofErr w:type="gramEnd"/>
      <w:r w:rsidRPr="00C33EAD">
        <w:rPr>
          <w:rFonts w:eastAsiaTheme="minorHAnsi"/>
          <w:sz w:val="22"/>
          <w:szCs w:val="22"/>
          <w:lang w:val="en-AU" w:eastAsia="en-US"/>
        </w:rPr>
        <w:t xml:space="preserve">  ȘEDINȚĂ                                    Contrasemneaza  ptr. Legalitate</w:t>
      </w:r>
    </w:p>
    <w:p w:rsidR="000F7748" w:rsidRPr="00C33EAD" w:rsidRDefault="000F7748" w:rsidP="000F7748">
      <w:pPr>
        <w:tabs>
          <w:tab w:val="left" w:pos="8100"/>
        </w:tabs>
        <w:suppressAutoHyphens w:val="0"/>
        <w:autoSpaceDN/>
        <w:ind w:left="-90" w:right="434" w:hanging="10"/>
        <w:jc w:val="both"/>
        <w:rPr>
          <w:rFonts w:eastAsiaTheme="minorHAnsi"/>
          <w:sz w:val="22"/>
          <w:szCs w:val="22"/>
          <w:lang w:val="en-AU" w:eastAsia="en-US"/>
        </w:rPr>
      </w:pPr>
      <w:r w:rsidRPr="00C33EAD">
        <w:rPr>
          <w:rFonts w:eastAsiaTheme="minorHAnsi"/>
          <w:sz w:val="22"/>
          <w:szCs w:val="22"/>
          <w:lang w:val="en-AU" w:eastAsia="en-US"/>
        </w:rPr>
        <w:t xml:space="preserve">                           CONSILIER   LOCAL                                             SECRETAR GENERAL UAT</w:t>
      </w:r>
    </w:p>
    <w:p w:rsidR="000F7748" w:rsidRPr="00C33EAD" w:rsidRDefault="000F7748" w:rsidP="000F7748">
      <w:pPr>
        <w:tabs>
          <w:tab w:val="left" w:pos="8100"/>
        </w:tabs>
        <w:suppressAutoHyphens w:val="0"/>
        <w:autoSpaceDN/>
        <w:ind w:left="-90" w:right="434" w:hanging="10"/>
        <w:jc w:val="both"/>
        <w:rPr>
          <w:rFonts w:eastAsiaTheme="minorHAnsi"/>
          <w:sz w:val="22"/>
          <w:szCs w:val="22"/>
          <w:lang w:val="en-AU" w:eastAsia="en-US"/>
        </w:rPr>
      </w:pPr>
      <w:r w:rsidRPr="00C33EAD">
        <w:rPr>
          <w:rFonts w:eastAsiaTheme="minorHAnsi"/>
          <w:sz w:val="22"/>
          <w:szCs w:val="22"/>
          <w:lang w:val="en-AU" w:eastAsia="en-US"/>
        </w:rPr>
        <w:t xml:space="preserve">                             Constantin DAVID                                                                 Mihaela   NITA</w:t>
      </w: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Default="00E21517" w:rsidP="00856E9D">
      <w:pPr>
        <w:spacing w:line="276" w:lineRule="auto"/>
        <w:rPr>
          <w:bCs/>
        </w:rPr>
      </w:pPr>
    </w:p>
    <w:p w:rsidR="00E21517" w:rsidRDefault="00E21517" w:rsidP="00856E9D">
      <w:pPr>
        <w:spacing w:line="276" w:lineRule="auto"/>
        <w:rPr>
          <w:bCs/>
        </w:rPr>
      </w:pPr>
    </w:p>
    <w:p w:rsidR="00E21517" w:rsidRDefault="00E21517" w:rsidP="00856E9D">
      <w:pPr>
        <w:spacing w:line="276" w:lineRule="auto"/>
        <w:rPr>
          <w:bCs/>
        </w:rPr>
      </w:pPr>
    </w:p>
    <w:p w:rsidR="00182A11" w:rsidRDefault="00182A11"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E21517" w:rsidRDefault="00E21517" w:rsidP="00856E9D">
      <w:pPr>
        <w:spacing w:line="276" w:lineRule="auto"/>
        <w:rPr>
          <w:bCs/>
        </w:rPr>
      </w:pPr>
    </w:p>
    <w:p w:rsidR="00492DA5" w:rsidRPr="00294454" w:rsidRDefault="00492DA5" w:rsidP="00294454">
      <w:pPr>
        <w:spacing w:line="276" w:lineRule="auto"/>
        <w:rPr>
          <w:sz w:val="22"/>
          <w:szCs w:val="22"/>
        </w:rPr>
      </w:pPr>
      <w:r w:rsidRPr="00294454">
        <w:rPr>
          <w:sz w:val="22"/>
          <w:szCs w:val="22"/>
        </w:rPr>
        <w:t xml:space="preserve">       ROMANIA</w:t>
      </w:r>
    </w:p>
    <w:p w:rsidR="00492DA5" w:rsidRPr="00294454" w:rsidRDefault="00492DA5" w:rsidP="00294454">
      <w:pPr>
        <w:spacing w:line="276" w:lineRule="auto"/>
        <w:rPr>
          <w:sz w:val="22"/>
          <w:szCs w:val="22"/>
        </w:rPr>
      </w:pPr>
      <w:r w:rsidRPr="00294454">
        <w:rPr>
          <w:sz w:val="22"/>
          <w:szCs w:val="22"/>
        </w:rPr>
        <w:t>JUDETUL  NEAMT</w:t>
      </w:r>
    </w:p>
    <w:p w:rsidR="00492DA5" w:rsidRPr="00294454" w:rsidRDefault="00492DA5" w:rsidP="00294454">
      <w:pPr>
        <w:spacing w:line="276" w:lineRule="auto"/>
        <w:rPr>
          <w:sz w:val="22"/>
          <w:szCs w:val="22"/>
        </w:rPr>
      </w:pPr>
      <w:r w:rsidRPr="00294454">
        <w:rPr>
          <w:sz w:val="22"/>
          <w:szCs w:val="22"/>
        </w:rPr>
        <w:t xml:space="preserve">PRIMARIA  COMUNEI  ION  CREANGA </w:t>
      </w:r>
    </w:p>
    <w:p w:rsidR="00492DA5" w:rsidRPr="00294454" w:rsidRDefault="0010696B" w:rsidP="00294454">
      <w:pPr>
        <w:spacing w:line="276" w:lineRule="auto"/>
        <w:rPr>
          <w:sz w:val="22"/>
          <w:szCs w:val="22"/>
        </w:rPr>
      </w:pPr>
      <w:r w:rsidRPr="00294454">
        <w:rPr>
          <w:sz w:val="22"/>
          <w:szCs w:val="22"/>
        </w:rPr>
        <w:t>Nr. 930</w:t>
      </w:r>
      <w:r w:rsidR="00492DA5" w:rsidRPr="00294454">
        <w:rPr>
          <w:sz w:val="22"/>
          <w:szCs w:val="22"/>
        </w:rPr>
        <w:t xml:space="preserve"> </w:t>
      </w:r>
      <w:r w:rsidRPr="00294454">
        <w:rPr>
          <w:sz w:val="22"/>
          <w:szCs w:val="22"/>
        </w:rPr>
        <w:t xml:space="preserve"> din 30.01.2026</w:t>
      </w:r>
    </w:p>
    <w:p w:rsidR="00856E9D" w:rsidRPr="00294454" w:rsidRDefault="00856E9D" w:rsidP="00294454">
      <w:pPr>
        <w:keepNext/>
        <w:keepLines/>
        <w:suppressAutoHyphens w:val="0"/>
        <w:autoSpaceDN/>
        <w:spacing w:line="276" w:lineRule="auto"/>
        <w:jc w:val="right"/>
        <w:outlineLvl w:val="0"/>
        <w:rPr>
          <w:rFonts w:eastAsia="Calibri"/>
          <w:b/>
          <w:color w:val="000000"/>
          <w:sz w:val="22"/>
          <w:szCs w:val="22"/>
          <w:lang w:val="en-US" w:eastAsia="en-US"/>
        </w:rPr>
      </w:pPr>
      <w:r w:rsidRPr="00294454">
        <w:rPr>
          <w:rFonts w:eastAsia="Calibri"/>
          <w:b/>
          <w:color w:val="000000"/>
          <w:sz w:val="22"/>
          <w:szCs w:val="22"/>
          <w:lang w:val="en-US" w:eastAsia="en-US"/>
        </w:rPr>
        <w:t xml:space="preserve">Anexa nr. 2 </w:t>
      </w:r>
    </w:p>
    <w:p w:rsidR="00856E9D" w:rsidRPr="00294454" w:rsidRDefault="00D771F3" w:rsidP="00294454">
      <w:pPr>
        <w:keepNext/>
        <w:keepLines/>
        <w:suppressAutoHyphens w:val="0"/>
        <w:autoSpaceDN/>
        <w:spacing w:line="276" w:lineRule="auto"/>
        <w:jc w:val="center"/>
        <w:outlineLvl w:val="0"/>
        <w:rPr>
          <w:rFonts w:eastAsia="Calibri"/>
          <w:b/>
          <w:color w:val="000000"/>
          <w:sz w:val="22"/>
          <w:szCs w:val="22"/>
          <w:lang w:val="en-US" w:eastAsia="en-US"/>
        </w:rPr>
      </w:pPr>
      <w:r w:rsidRPr="00294454">
        <w:rPr>
          <w:rFonts w:eastAsia="Calibri"/>
          <w:b/>
          <w:color w:val="000000"/>
          <w:sz w:val="22"/>
          <w:szCs w:val="22"/>
          <w:lang w:val="en-US" w:eastAsia="en-US"/>
        </w:rPr>
        <w:t>ANALIZA COST- BENEFICIU</w:t>
      </w:r>
    </w:p>
    <w:p w:rsidR="00F545B7" w:rsidRPr="00294454" w:rsidRDefault="00F545B7" w:rsidP="00294454">
      <w:pPr>
        <w:keepNext/>
        <w:keepLines/>
        <w:suppressAutoHyphens w:val="0"/>
        <w:autoSpaceDN/>
        <w:spacing w:line="276" w:lineRule="auto"/>
        <w:jc w:val="center"/>
        <w:outlineLvl w:val="0"/>
        <w:rPr>
          <w:b/>
          <w:color w:val="000000"/>
          <w:sz w:val="22"/>
          <w:szCs w:val="22"/>
          <w:lang w:val="en-US" w:eastAsia="en-US"/>
        </w:rPr>
      </w:pPr>
    </w:p>
    <w:p w:rsidR="00856E9D" w:rsidRPr="00294454" w:rsidRDefault="00856E9D" w:rsidP="00294454">
      <w:pPr>
        <w:suppressAutoHyphens w:val="0"/>
        <w:autoSpaceDN/>
        <w:spacing w:line="276" w:lineRule="auto"/>
        <w:jc w:val="both"/>
        <w:rPr>
          <w:color w:val="000000"/>
          <w:sz w:val="22"/>
          <w:szCs w:val="22"/>
          <w:lang w:val="en-US" w:eastAsia="en-US"/>
        </w:rPr>
      </w:pPr>
      <w:r w:rsidRPr="00294454">
        <w:rPr>
          <w:rFonts w:eastAsia="Calibri"/>
          <w:color w:val="000000"/>
          <w:sz w:val="22"/>
          <w:szCs w:val="22"/>
          <w:lang w:val="en-US" w:eastAsia="en-US"/>
        </w:rPr>
        <w:t xml:space="preserve">   Analiza cost-eficacitate </w:t>
      </w:r>
      <w:proofErr w:type="gramStart"/>
      <w:r w:rsidRPr="00294454">
        <w:rPr>
          <w:rFonts w:eastAsia="Calibri"/>
          <w:color w:val="000000"/>
          <w:sz w:val="22"/>
          <w:szCs w:val="22"/>
          <w:lang w:val="en-US" w:eastAsia="en-US"/>
        </w:rPr>
        <w:t>este</w:t>
      </w:r>
      <w:proofErr w:type="gramEnd"/>
      <w:r w:rsidRPr="00294454">
        <w:rPr>
          <w:rFonts w:eastAsia="Calibri"/>
          <w:color w:val="000000"/>
          <w:sz w:val="22"/>
          <w:szCs w:val="22"/>
          <w:lang w:val="en-US" w:eastAsia="en-US"/>
        </w:rPr>
        <w:t xml:space="preserve"> cea care justifica decizia de a subventiona sau nu a autoritatilor locale </w:t>
      </w:r>
    </w:p>
    <w:p w:rsidR="00856E9D" w:rsidRPr="00294454" w:rsidRDefault="00856E9D" w:rsidP="00294454">
      <w:pPr>
        <w:suppressAutoHyphens w:val="0"/>
        <w:autoSpaceDN/>
        <w:spacing w:line="276" w:lineRule="auto"/>
        <w:ind w:left="377" w:hanging="10"/>
        <w:rPr>
          <w:b/>
          <w:color w:val="000000"/>
          <w:sz w:val="22"/>
          <w:szCs w:val="22"/>
          <w:lang w:val="en-US" w:eastAsia="en-US"/>
        </w:rPr>
      </w:pPr>
      <w:r w:rsidRPr="00294454">
        <w:rPr>
          <w:rFonts w:eastAsia="Calibri"/>
          <w:b/>
          <w:color w:val="000000"/>
          <w:sz w:val="22"/>
          <w:szCs w:val="22"/>
          <w:lang w:val="en-US" w:eastAsia="en-US"/>
        </w:rPr>
        <w:t xml:space="preserve">1. Identificarea alternativelor: Ce optiuni sunt </w:t>
      </w:r>
      <w:proofErr w:type="gramStart"/>
      <w:r w:rsidRPr="00294454">
        <w:rPr>
          <w:rFonts w:eastAsia="Calibri"/>
          <w:b/>
          <w:color w:val="000000"/>
          <w:sz w:val="22"/>
          <w:szCs w:val="22"/>
          <w:lang w:val="en-US" w:eastAsia="en-US"/>
        </w:rPr>
        <w:t>disponibile ?</w:t>
      </w:r>
      <w:proofErr w:type="gramEnd"/>
    </w:p>
    <w:p w:rsidR="00856E9D" w:rsidRPr="00294454" w:rsidRDefault="00856E9D" w:rsidP="00294454">
      <w:pPr>
        <w:suppressAutoHyphens w:val="0"/>
        <w:autoSpaceDN/>
        <w:spacing w:line="276" w:lineRule="auto"/>
        <w:ind w:left="90" w:right="180"/>
        <w:contextualSpacing/>
        <w:jc w:val="both"/>
        <w:rPr>
          <w:color w:val="000000"/>
          <w:sz w:val="22"/>
          <w:szCs w:val="22"/>
          <w:lang w:val="en-US" w:eastAsia="en-US"/>
        </w:rPr>
      </w:pPr>
      <w:r w:rsidRPr="00294454">
        <w:rPr>
          <w:rFonts w:eastAsia="Calibri"/>
          <w:color w:val="000000"/>
          <w:sz w:val="22"/>
          <w:szCs w:val="22"/>
          <w:u w:val="single" w:color="000000"/>
          <w:lang w:val="en-US" w:eastAsia="en-US"/>
        </w:rPr>
        <w:t>a)Sa se adopte o hotarare de consiliu local de acordare a scutirilor</w:t>
      </w:r>
      <w:r w:rsidRPr="00294454">
        <w:rPr>
          <w:rFonts w:eastAsia="Calibri"/>
          <w:color w:val="000000"/>
          <w:sz w:val="22"/>
          <w:szCs w:val="22"/>
          <w:lang w:val="en-US" w:eastAsia="en-US"/>
        </w:rPr>
        <w:t xml:space="preserve"> de la plata </w:t>
      </w:r>
      <w:r w:rsidR="0010696B" w:rsidRPr="00294454">
        <w:rPr>
          <w:rFonts w:eastAsia="Calibri"/>
          <w:color w:val="000000"/>
          <w:sz w:val="22"/>
          <w:szCs w:val="22"/>
          <w:lang w:val="en-US" w:eastAsia="en-US"/>
        </w:rPr>
        <w:t xml:space="preserve"> taxe de salubrizare </w:t>
      </w:r>
      <w:r w:rsidRPr="00294454">
        <w:rPr>
          <w:rFonts w:eastAsia="Calibri"/>
          <w:color w:val="000000"/>
          <w:sz w:val="22"/>
          <w:szCs w:val="22"/>
          <w:lang w:val="en-US" w:eastAsia="en-US"/>
        </w:rPr>
        <w:t>pentru persoanele cu dizabilitati incadrate in gradul grav sau accentuat ,parintii copiilor incadrati in categoria mentionata sau reprezentantii lor legali la cerere cu prezentarea actelor justificative</w:t>
      </w:r>
    </w:p>
    <w:p w:rsidR="00856E9D" w:rsidRPr="00294454" w:rsidRDefault="00856E9D" w:rsidP="00294454">
      <w:pPr>
        <w:suppressAutoHyphens w:val="0"/>
        <w:autoSpaceDN/>
        <w:spacing w:line="276" w:lineRule="auto"/>
        <w:ind w:right="180"/>
        <w:jc w:val="both"/>
        <w:rPr>
          <w:color w:val="000000"/>
          <w:sz w:val="22"/>
          <w:szCs w:val="22"/>
          <w:lang w:val="en-US" w:eastAsia="en-US"/>
        </w:rPr>
      </w:pPr>
      <w:r w:rsidRPr="00294454">
        <w:rPr>
          <w:rFonts w:eastAsia="Calibri"/>
          <w:color w:val="000000"/>
          <w:sz w:val="22"/>
          <w:szCs w:val="22"/>
          <w:u w:val="single" w:color="000000"/>
          <w:lang w:val="en-US" w:eastAsia="en-US"/>
        </w:rPr>
        <w:t xml:space="preserve"> b)Sa nu se adopte o hotarare de consiliu local de acordare a scutirilor de la plata</w:t>
      </w:r>
      <w:r w:rsidRPr="00294454">
        <w:rPr>
          <w:rFonts w:eastAsia="Calibri"/>
          <w:color w:val="000000"/>
          <w:sz w:val="22"/>
          <w:szCs w:val="22"/>
          <w:lang w:val="en-US" w:eastAsia="en-US"/>
        </w:rPr>
        <w:t xml:space="preserve"> impozitelor si taxelor locale pentru persoanele cu dizabilitati incadrate in gradul  grav sau accentuat ,parintii copiilor incadrati in categoria mentionata sau reprezentantii lor legali la cerere cu prezentarea actelor justificative;</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color w:val="000000"/>
          <w:sz w:val="22"/>
          <w:szCs w:val="22"/>
          <w:lang w:val="en-US" w:eastAsia="en-US"/>
        </w:rPr>
        <w:t>,Art</w:t>
      </w:r>
      <w:proofErr w:type="gramEnd"/>
      <w:r w:rsidRPr="00294454">
        <w:rPr>
          <w:rFonts w:eastAsia="Calibri"/>
          <w:color w:val="000000"/>
          <w:sz w:val="22"/>
          <w:szCs w:val="22"/>
          <w:lang w:val="en-US" w:eastAsia="en-US"/>
        </w:rPr>
        <w:t xml:space="preserve">. </w:t>
      </w:r>
      <w:proofErr w:type="gramStart"/>
      <w:r w:rsidRPr="00294454">
        <w:rPr>
          <w:rFonts w:eastAsia="Calibri"/>
          <w:color w:val="000000"/>
          <w:sz w:val="22"/>
          <w:szCs w:val="22"/>
          <w:lang w:val="en-US" w:eastAsia="en-US"/>
        </w:rPr>
        <w:t>489</w:t>
      </w:r>
      <w:r w:rsidRPr="00294454">
        <w:rPr>
          <w:rFonts w:eastAsia="Calibri"/>
          <w:color w:val="000000"/>
          <w:sz w:val="22"/>
          <w:szCs w:val="22"/>
          <w:vertAlign w:val="superscript"/>
          <w:lang w:val="en-US" w:eastAsia="en-US"/>
        </w:rPr>
        <w:t>^</w:t>
      </w:r>
      <w:r w:rsidRPr="00294454">
        <w:rPr>
          <w:rFonts w:eastAsia="Calibri"/>
          <w:color w:val="000000"/>
          <w:sz w:val="22"/>
          <w:szCs w:val="22"/>
          <w:lang w:val="en-US" w:eastAsia="en-US"/>
        </w:rPr>
        <w:t>1 alin.(1) Cod fiscal .Consiliile locale / Consiliul General al Municipiului Bucuresti pot/poate hotäfi sä acorde scutirea sau reducerea de la plata impozitelor si taxelor locale pe bazä de analize cost-beneficiu, pentru o perioadä determinată de timp, de cel mult 2 ani fiscali, în functie de anumite criterii predefinite prin hotărârea adoptată cu cel putin 3 zile lucrătoare înainte de expirarea exercitiului bugetar, pentru anul fiscal următor.</w:t>
      </w:r>
      <w:proofErr w:type="gramEnd"/>
      <w:r w:rsidRPr="00294454">
        <w:rPr>
          <w:rFonts w:eastAsia="Calibri"/>
          <w:color w:val="000000"/>
          <w:sz w:val="22"/>
          <w:szCs w:val="22"/>
          <w:lang w:val="en-US" w:eastAsia="en-US"/>
        </w:rPr>
        <w:t xml:space="preserve"> În cadrul acestei perioade se efectueazä evaluări intermediare din perspectiva atingerii scopului urmärit la momentul la care a fost luată hotărârea de acordare si în functie de constatări se decide prin hotărâre, după caz, mentinerea pentru restul perioadei rămase sau stoparea acordării pe viitor.</w:t>
      </w:r>
    </w:p>
    <w:p w:rsidR="00856E9D" w:rsidRPr="00294454" w:rsidRDefault="00856E9D" w:rsidP="00294454">
      <w:pPr>
        <w:suppressAutoHyphens w:val="0"/>
        <w:autoSpaceDN/>
        <w:spacing w:line="276" w:lineRule="auto"/>
        <w:ind w:right="21"/>
        <w:jc w:val="both"/>
        <w:rPr>
          <w:color w:val="000000"/>
          <w:sz w:val="22"/>
          <w:szCs w:val="22"/>
          <w:lang w:val="en-US" w:eastAsia="en-US"/>
        </w:rPr>
      </w:pPr>
      <w:proofErr w:type="gramStart"/>
      <w:r w:rsidRPr="00294454">
        <w:rPr>
          <w:rFonts w:eastAsia="Calibri"/>
          <w:color w:val="000000"/>
          <w:sz w:val="22"/>
          <w:szCs w:val="22"/>
          <w:lang w:val="en-US" w:eastAsia="en-US"/>
        </w:rPr>
        <w:t>2)Criteriile</w:t>
      </w:r>
      <w:proofErr w:type="gramEnd"/>
      <w:r w:rsidRPr="00294454">
        <w:rPr>
          <w:rFonts w:eastAsia="Calibri"/>
          <w:color w:val="000000"/>
          <w:sz w:val="22"/>
          <w:szCs w:val="22"/>
          <w:lang w:val="en-US" w:eastAsia="en-US"/>
        </w:rPr>
        <w:t xml:space="preserve"> prevăzute la alin. (1) </w:t>
      </w:r>
      <w:proofErr w:type="gramStart"/>
      <w:r w:rsidRPr="00294454">
        <w:rPr>
          <w:rFonts w:eastAsia="Calibri"/>
          <w:color w:val="000000"/>
          <w:sz w:val="22"/>
          <w:szCs w:val="22"/>
          <w:lang w:val="en-US" w:eastAsia="en-US"/>
        </w:rPr>
        <w:t>se</w:t>
      </w:r>
      <w:proofErr w:type="gramEnd"/>
      <w:r w:rsidRPr="00294454">
        <w:rPr>
          <w:rFonts w:eastAsia="Calibri"/>
          <w:color w:val="000000"/>
          <w:sz w:val="22"/>
          <w:szCs w:val="22"/>
          <w:lang w:val="en-US" w:eastAsia="en-US"/>
        </w:rPr>
        <w:t xml:space="preserve"> stabilesc de către autoritatea deliberatiă a administratiei publice locale prin hotărâre a consiliului local/Consiliului General al Municipiului Bucuresti.</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3)Cuantumul total al scutirilor sau reducerilor ce se acordă prin hotărâre a consiliului local/Consiliului General al Municipiului Bucuresti este de cel mult 5% din totalul veniturilor din impozitele taxele locale încasate până în ziua anterioară adoptării hotărârii din anul fiscal precedent celui în care se acordă scutirea.</w:t>
      </w:r>
    </w:p>
    <w:p w:rsidR="00856E9D" w:rsidRPr="00294454" w:rsidRDefault="00294454" w:rsidP="00294454">
      <w:pPr>
        <w:suppressAutoHyphens w:val="0"/>
        <w:autoSpaceDN/>
        <w:spacing w:line="276" w:lineRule="auto"/>
        <w:rPr>
          <w:b/>
          <w:color w:val="000000"/>
          <w:sz w:val="22"/>
          <w:szCs w:val="22"/>
          <w:lang w:val="en-US" w:eastAsia="en-US"/>
        </w:rPr>
      </w:pPr>
      <w:r>
        <w:rPr>
          <w:rFonts w:eastAsia="Calibri"/>
          <w:b/>
          <w:color w:val="000000"/>
          <w:sz w:val="22"/>
          <w:szCs w:val="22"/>
          <w:lang w:val="en-US" w:eastAsia="en-US"/>
        </w:rPr>
        <w:t xml:space="preserve">    </w:t>
      </w:r>
      <w:r w:rsidR="00856E9D" w:rsidRPr="00294454">
        <w:rPr>
          <w:rFonts w:eastAsia="Calibri"/>
          <w:b/>
          <w:color w:val="000000"/>
          <w:sz w:val="22"/>
          <w:szCs w:val="22"/>
          <w:lang w:val="en-US" w:eastAsia="en-US"/>
        </w:rPr>
        <w:t>2. Estimarea Costurilor:</w:t>
      </w:r>
    </w:p>
    <w:p w:rsidR="00856E9D" w:rsidRPr="00294454" w:rsidRDefault="00856E9D" w:rsidP="00294454">
      <w:pPr>
        <w:suppressAutoHyphens w:val="0"/>
        <w:autoSpaceDN/>
        <w:spacing w:line="276" w:lineRule="auto"/>
        <w:ind w:left="1090" w:hanging="10"/>
        <w:rPr>
          <w:color w:val="000000"/>
          <w:sz w:val="22"/>
          <w:szCs w:val="22"/>
          <w:lang w:val="en-US" w:eastAsia="en-US"/>
        </w:rPr>
      </w:pPr>
      <w:r w:rsidRPr="00294454">
        <w:rPr>
          <w:rFonts w:eastAsia="Calibri"/>
          <w:color w:val="000000"/>
          <w:sz w:val="22"/>
          <w:szCs w:val="22"/>
          <w:lang w:val="en-US" w:eastAsia="en-US"/>
        </w:rPr>
        <w:t>• Costuri Directe:</w:t>
      </w:r>
    </w:p>
    <w:p w:rsidR="00856E9D" w:rsidRPr="00294454" w:rsidRDefault="00856E9D" w:rsidP="00294454">
      <w:pPr>
        <w:suppressAutoHyphens w:val="0"/>
        <w:autoSpaceDN/>
        <w:spacing w:line="276" w:lineRule="auto"/>
        <w:ind w:left="29" w:right="21"/>
        <w:jc w:val="both"/>
        <w:rPr>
          <w:rFonts w:eastAsia="Calibri"/>
          <w:color w:val="000000"/>
          <w:sz w:val="22"/>
          <w:szCs w:val="22"/>
          <w:lang w:val="en-US" w:eastAsia="en-US"/>
        </w:rPr>
      </w:pPr>
      <w:r w:rsidRPr="00294454">
        <w:rPr>
          <w:rFonts w:eastAsia="Calibri"/>
          <w:color w:val="000000"/>
          <w:sz w:val="22"/>
          <w:szCs w:val="22"/>
          <w:lang w:val="en-US" w:eastAsia="en-US"/>
        </w:rPr>
        <w:t>Luand in considerare ultimii trei ani fiscali 2023</w:t>
      </w:r>
      <w:proofErr w:type="gramStart"/>
      <w:r w:rsidRPr="00294454">
        <w:rPr>
          <w:rFonts w:eastAsia="Calibri"/>
          <w:color w:val="000000"/>
          <w:sz w:val="22"/>
          <w:szCs w:val="22"/>
          <w:lang w:val="en-US" w:eastAsia="en-US"/>
        </w:rPr>
        <w:t>,2024,2025</w:t>
      </w:r>
      <w:proofErr w:type="gramEnd"/>
      <w:r w:rsidRPr="00294454">
        <w:rPr>
          <w:rFonts w:eastAsia="Calibri"/>
          <w:color w:val="000000"/>
          <w:sz w:val="22"/>
          <w:szCs w:val="22"/>
          <w:lang w:val="en-US" w:eastAsia="en-US"/>
        </w:rPr>
        <w:t xml:space="preserve"> situatia se prezinta conform Borderourilor de scaderi nr./2023,nr./2024 si nr./2025, atasate prezentei analize</w:t>
      </w:r>
      <w:r w:rsidRPr="00294454">
        <w:rPr>
          <w:noProof/>
          <w:color w:val="000000"/>
          <w:sz w:val="22"/>
          <w:szCs w:val="22"/>
          <w:lang w:val="en-US" w:eastAsia="en-US"/>
        </w:rPr>
        <w:drawing>
          <wp:inline distT="0" distB="0" distL="0" distR="0" wp14:anchorId="0D17429F" wp14:editId="506391A5">
            <wp:extent cx="22857" cy="96008"/>
            <wp:effectExtent l="0" t="0" r="0" b="0"/>
            <wp:docPr id="52153" name="Picture 52153"/>
            <wp:cNvGraphicFramePr/>
            <a:graphic xmlns:a="http://schemas.openxmlformats.org/drawingml/2006/main">
              <a:graphicData uri="http://schemas.openxmlformats.org/drawingml/2006/picture">
                <pic:pic xmlns:pic="http://schemas.openxmlformats.org/drawingml/2006/picture">
                  <pic:nvPicPr>
                    <pic:cNvPr id="52153" name="Picture 52153"/>
                    <pic:cNvPicPr/>
                  </pic:nvPicPr>
                  <pic:blipFill>
                    <a:blip r:embed="rId6"/>
                    <a:stretch>
                      <a:fillRect/>
                    </a:stretch>
                  </pic:blipFill>
                  <pic:spPr>
                    <a:xfrm>
                      <a:off x="0" y="0"/>
                      <a:ext cx="22857" cy="96008"/>
                    </a:xfrm>
                    <a:prstGeom prst="rect">
                      <a:avLst/>
                    </a:prstGeom>
                  </pic:spPr>
                </pic:pic>
              </a:graphicData>
            </a:graphic>
          </wp:inline>
        </w:drawing>
      </w:r>
    </w:p>
    <w:p w:rsidR="009A0020" w:rsidRPr="00294454" w:rsidRDefault="009A0020" w:rsidP="00294454">
      <w:pPr>
        <w:suppressAutoHyphens w:val="0"/>
        <w:autoSpaceDN/>
        <w:spacing w:line="276" w:lineRule="auto"/>
        <w:ind w:left="29" w:right="21"/>
        <w:jc w:val="both"/>
        <w:rPr>
          <w:color w:val="000000"/>
          <w:sz w:val="22"/>
          <w:szCs w:val="22"/>
          <w:lang w:val="en-US" w:eastAsia="en-US"/>
        </w:rPr>
      </w:pPr>
    </w:p>
    <w:tbl>
      <w:tblPr>
        <w:tblStyle w:val="TableGrid0"/>
        <w:tblW w:w="10163" w:type="dxa"/>
        <w:tblInd w:w="-86" w:type="dxa"/>
        <w:tblCellMar>
          <w:left w:w="96" w:type="dxa"/>
        </w:tblCellMar>
        <w:tblLook w:val="04A0" w:firstRow="1" w:lastRow="0" w:firstColumn="1" w:lastColumn="0" w:noHBand="0" w:noVBand="1"/>
      </w:tblPr>
      <w:tblGrid>
        <w:gridCol w:w="504"/>
        <w:gridCol w:w="782"/>
        <w:gridCol w:w="1227"/>
        <w:gridCol w:w="1260"/>
        <w:gridCol w:w="2520"/>
        <w:gridCol w:w="1170"/>
        <w:gridCol w:w="1350"/>
        <w:gridCol w:w="1350"/>
      </w:tblGrid>
      <w:tr w:rsidR="00E157DB" w:rsidRPr="00294454" w:rsidTr="0041110A">
        <w:trPr>
          <w:trHeight w:val="662"/>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9" w:firstLine="7"/>
              <w:rPr>
                <w:color w:val="000000"/>
                <w:sz w:val="22"/>
                <w:szCs w:val="22"/>
                <w:lang w:val="en-US" w:eastAsia="en-US"/>
              </w:rPr>
            </w:pPr>
            <w:r w:rsidRPr="00294454">
              <w:rPr>
                <w:rFonts w:eastAsia="Calibri"/>
                <w:color w:val="000000"/>
                <w:sz w:val="22"/>
                <w:szCs w:val="22"/>
                <w:lang w:val="en-US" w:eastAsia="en-US"/>
              </w:rPr>
              <w:t xml:space="preserve">Nr. Crt </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An</w:t>
            </w:r>
          </w:p>
          <w:p w:rsidR="00E157DB" w:rsidRPr="00294454" w:rsidRDefault="00E157DB"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Fiscal</w:t>
            </w:r>
          </w:p>
        </w:tc>
        <w:tc>
          <w:tcPr>
            <w:tcW w:w="1227" w:type="dxa"/>
            <w:tcBorders>
              <w:top w:val="single" w:sz="2" w:space="0" w:color="000000"/>
              <w:left w:val="single" w:sz="2" w:space="0" w:color="000000"/>
              <w:bottom w:val="single" w:sz="2" w:space="0" w:color="000000"/>
              <w:right w:val="single" w:sz="2" w:space="0" w:color="000000"/>
            </w:tcBorders>
          </w:tcPr>
          <w:p w:rsidR="0041110A" w:rsidRPr="00294454" w:rsidRDefault="00E157DB" w:rsidP="00294454">
            <w:pPr>
              <w:suppressAutoHyphens w:val="0"/>
              <w:autoSpaceDN/>
              <w:spacing w:line="276" w:lineRule="auto"/>
              <w:ind w:left="26"/>
              <w:rPr>
                <w:rFonts w:eastAsia="Calibri"/>
                <w:color w:val="000000"/>
                <w:sz w:val="22"/>
                <w:szCs w:val="22"/>
                <w:lang w:val="en-US" w:eastAsia="en-US"/>
              </w:rPr>
            </w:pPr>
            <w:r w:rsidRPr="00294454">
              <w:rPr>
                <w:rFonts w:eastAsia="Calibri"/>
                <w:color w:val="000000"/>
                <w:sz w:val="22"/>
                <w:szCs w:val="22"/>
                <w:lang w:val="en-US" w:eastAsia="en-US"/>
              </w:rPr>
              <w:t xml:space="preserve">Impozit </w:t>
            </w:r>
          </w:p>
          <w:p w:rsidR="00E157DB" w:rsidRPr="00294454" w:rsidRDefault="00E157DB" w:rsidP="00294454">
            <w:pPr>
              <w:suppressAutoHyphens w:val="0"/>
              <w:autoSpaceDN/>
              <w:spacing w:line="276" w:lineRule="auto"/>
              <w:ind w:left="26"/>
              <w:rPr>
                <w:color w:val="000000"/>
                <w:sz w:val="22"/>
                <w:szCs w:val="22"/>
                <w:lang w:val="en-US" w:eastAsia="en-US"/>
              </w:rPr>
            </w:pPr>
            <w:r w:rsidRPr="00294454">
              <w:rPr>
                <w:rFonts w:eastAsia="Calibri"/>
                <w:color w:val="000000"/>
                <w:sz w:val="22"/>
                <w:szCs w:val="22"/>
                <w:lang w:val="en-US" w:eastAsia="en-US"/>
              </w:rPr>
              <w:t xml:space="preserve">cladiri </w:t>
            </w:r>
          </w:p>
        </w:tc>
        <w:tc>
          <w:tcPr>
            <w:tcW w:w="1260" w:type="dxa"/>
            <w:tcBorders>
              <w:top w:val="single" w:sz="2" w:space="0" w:color="000000"/>
              <w:left w:val="single" w:sz="2" w:space="0" w:color="000000"/>
              <w:bottom w:val="single" w:sz="2" w:space="0" w:color="000000"/>
              <w:right w:val="single" w:sz="2" w:space="0" w:color="000000"/>
            </w:tcBorders>
          </w:tcPr>
          <w:p w:rsidR="0041110A" w:rsidRPr="00294454" w:rsidRDefault="00E157DB" w:rsidP="00294454">
            <w:pPr>
              <w:suppressAutoHyphens w:val="0"/>
              <w:autoSpaceDN/>
              <w:spacing w:line="276" w:lineRule="auto"/>
              <w:ind w:left="31"/>
              <w:rPr>
                <w:rFonts w:eastAsia="Calibri"/>
                <w:color w:val="000000"/>
                <w:sz w:val="22"/>
                <w:szCs w:val="22"/>
                <w:lang w:val="en-US" w:eastAsia="en-US"/>
              </w:rPr>
            </w:pPr>
            <w:r w:rsidRPr="00294454">
              <w:rPr>
                <w:rFonts w:eastAsia="Calibri"/>
                <w:color w:val="000000"/>
                <w:sz w:val="22"/>
                <w:szCs w:val="22"/>
                <w:lang w:val="en-US" w:eastAsia="en-US"/>
              </w:rPr>
              <w:t>Impozit</w:t>
            </w:r>
          </w:p>
          <w:p w:rsidR="00E157DB" w:rsidRPr="00294454" w:rsidRDefault="00E157DB" w:rsidP="00294454">
            <w:pPr>
              <w:suppressAutoHyphens w:val="0"/>
              <w:autoSpaceDN/>
              <w:spacing w:line="276" w:lineRule="auto"/>
              <w:ind w:left="31"/>
              <w:rPr>
                <w:color w:val="000000"/>
                <w:sz w:val="22"/>
                <w:szCs w:val="22"/>
                <w:lang w:val="en-US" w:eastAsia="en-US"/>
              </w:rPr>
            </w:pPr>
            <w:r w:rsidRPr="00294454">
              <w:rPr>
                <w:rFonts w:eastAsia="Calibri"/>
                <w:color w:val="000000"/>
                <w:sz w:val="22"/>
                <w:szCs w:val="22"/>
                <w:lang w:val="en-US" w:eastAsia="en-US"/>
              </w:rPr>
              <w:t xml:space="preserve"> teren </w:t>
            </w:r>
          </w:p>
        </w:tc>
        <w:tc>
          <w:tcPr>
            <w:tcW w:w="2520" w:type="dxa"/>
            <w:tcBorders>
              <w:top w:val="single" w:sz="2" w:space="0" w:color="000000"/>
              <w:left w:val="single" w:sz="2" w:space="0" w:color="000000"/>
              <w:bottom w:val="single" w:sz="2" w:space="0" w:color="000000"/>
              <w:right w:val="single" w:sz="2" w:space="0" w:color="000000"/>
            </w:tcBorders>
          </w:tcPr>
          <w:p w:rsidR="0041110A" w:rsidRPr="00294454" w:rsidRDefault="00E157DB" w:rsidP="00294454">
            <w:pPr>
              <w:suppressAutoHyphens w:val="0"/>
              <w:autoSpaceDN/>
              <w:spacing w:line="276" w:lineRule="auto"/>
              <w:ind w:left="14" w:firstLine="7"/>
              <w:jc w:val="both"/>
              <w:rPr>
                <w:rFonts w:eastAsia="Calibri"/>
                <w:color w:val="000000"/>
                <w:sz w:val="22"/>
                <w:szCs w:val="22"/>
                <w:lang w:val="en-US" w:eastAsia="en-US"/>
              </w:rPr>
            </w:pPr>
            <w:r w:rsidRPr="00294454">
              <w:rPr>
                <w:rFonts w:eastAsia="Calibri"/>
                <w:color w:val="000000"/>
                <w:sz w:val="22"/>
                <w:szCs w:val="22"/>
                <w:lang w:val="en-US" w:eastAsia="en-US"/>
              </w:rPr>
              <w:t xml:space="preserve">Impozit pe </w:t>
            </w:r>
          </w:p>
          <w:p w:rsidR="00E157DB" w:rsidRPr="00294454" w:rsidRDefault="00E157DB" w:rsidP="00294454">
            <w:pPr>
              <w:suppressAutoHyphens w:val="0"/>
              <w:autoSpaceDN/>
              <w:spacing w:line="276" w:lineRule="auto"/>
              <w:ind w:left="14" w:firstLine="7"/>
              <w:rPr>
                <w:color w:val="000000"/>
                <w:sz w:val="22"/>
                <w:szCs w:val="22"/>
                <w:lang w:val="en-US" w:eastAsia="en-US"/>
              </w:rPr>
            </w:pPr>
            <w:r w:rsidRPr="00294454">
              <w:rPr>
                <w:rFonts w:eastAsia="Calibri"/>
                <w:color w:val="000000"/>
                <w:sz w:val="22"/>
                <w:szCs w:val="22"/>
                <w:lang w:val="en-US" w:eastAsia="en-US"/>
              </w:rPr>
              <w:t>mijloace de transport</w:t>
            </w:r>
          </w:p>
        </w:tc>
        <w:tc>
          <w:tcPr>
            <w:tcW w:w="1170" w:type="dxa"/>
            <w:tcBorders>
              <w:top w:val="single" w:sz="2" w:space="0" w:color="000000"/>
              <w:left w:val="single" w:sz="2" w:space="0" w:color="000000"/>
              <w:bottom w:val="single" w:sz="2" w:space="0" w:color="000000"/>
              <w:right w:val="single" w:sz="4" w:space="0" w:color="auto"/>
            </w:tcBorders>
          </w:tcPr>
          <w:p w:rsidR="0041110A" w:rsidRPr="00294454" w:rsidRDefault="00E157DB" w:rsidP="00294454">
            <w:pPr>
              <w:suppressAutoHyphens w:val="0"/>
              <w:autoSpaceDN/>
              <w:spacing w:line="276" w:lineRule="auto"/>
              <w:ind w:left="14"/>
              <w:rPr>
                <w:color w:val="000000"/>
                <w:sz w:val="22"/>
                <w:szCs w:val="22"/>
                <w:lang w:val="en-US" w:eastAsia="en-US"/>
              </w:rPr>
            </w:pPr>
            <w:r w:rsidRPr="00294454">
              <w:rPr>
                <w:color w:val="000000"/>
                <w:sz w:val="22"/>
                <w:szCs w:val="22"/>
                <w:lang w:val="en-US" w:eastAsia="en-US"/>
              </w:rPr>
              <w:t xml:space="preserve"> Chirie  </w:t>
            </w:r>
          </w:p>
          <w:p w:rsidR="00E157DB" w:rsidRPr="00294454" w:rsidRDefault="00E157DB" w:rsidP="00294454">
            <w:pPr>
              <w:suppressAutoHyphens w:val="0"/>
              <w:autoSpaceDN/>
              <w:spacing w:line="276" w:lineRule="auto"/>
              <w:ind w:left="14"/>
              <w:rPr>
                <w:color w:val="000000"/>
                <w:sz w:val="22"/>
                <w:szCs w:val="22"/>
                <w:lang w:val="en-US" w:eastAsia="en-US"/>
              </w:rPr>
            </w:pPr>
            <w:r w:rsidRPr="00294454">
              <w:rPr>
                <w:color w:val="000000"/>
                <w:sz w:val="22"/>
                <w:szCs w:val="22"/>
                <w:lang w:val="en-US" w:eastAsia="en-US"/>
              </w:rPr>
              <w:t>ANL</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Taxa de salubrizare</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center"/>
              <w:rPr>
                <w:color w:val="000000"/>
                <w:sz w:val="22"/>
                <w:szCs w:val="22"/>
                <w:lang w:val="en-US" w:eastAsia="en-US"/>
              </w:rPr>
            </w:pPr>
            <w:r w:rsidRPr="00294454">
              <w:rPr>
                <w:rFonts w:eastAsia="Calibri"/>
                <w:color w:val="000000"/>
                <w:sz w:val="22"/>
                <w:szCs w:val="22"/>
                <w:lang w:val="en-US" w:eastAsia="en-US"/>
              </w:rPr>
              <w:t>TOTAL</w:t>
            </w:r>
          </w:p>
        </w:tc>
      </w:tr>
      <w:tr w:rsidR="00E157DB" w:rsidRPr="00294454" w:rsidTr="0041110A">
        <w:trPr>
          <w:trHeight w:val="324"/>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26"/>
              <w:rPr>
                <w:color w:val="000000"/>
                <w:sz w:val="22"/>
                <w:szCs w:val="22"/>
                <w:lang w:val="en-US" w:eastAsia="en-US"/>
              </w:rPr>
            </w:pPr>
            <w:r w:rsidRPr="00294454">
              <w:rPr>
                <w:rFonts w:eastAsia="Calibri"/>
                <w:color w:val="000000"/>
                <w:sz w:val="22"/>
                <w:szCs w:val="22"/>
                <w:lang w:val="en-US" w:eastAsia="en-US"/>
              </w:rPr>
              <w:t>1.</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jc w:val="both"/>
              <w:rPr>
                <w:color w:val="000000"/>
                <w:sz w:val="22"/>
                <w:szCs w:val="22"/>
                <w:lang w:val="en-US" w:eastAsia="en-US"/>
              </w:rPr>
            </w:pPr>
            <w:r w:rsidRPr="00294454">
              <w:rPr>
                <w:rFonts w:eastAsia="Calibri"/>
                <w:color w:val="000000"/>
                <w:sz w:val="22"/>
                <w:szCs w:val="22"/>
                <w:lang w:val="en-US" w:eastAsia="en-US"/>
              </w:rPr>
              <w:t xml:space="preserve">2023 </w:t>
            </w:r>
          </w:p>
        </w:tc>
        <w:tc>
          <w:tcPr>
            <w:tcW w:w="1227"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4"/>
              <w:rPr>
                <w:color w:val="000000"/>
                <w:sz w:val="22"/>
                <w:szCs w:val="22"/>
                <w:lang w:val="en-US" w:eastAsia="en-US"/>
              </w:rPr>
            </w:pPr>
            <w:r w:rsidRPr="00294454">
              <w:rPr>
                <w:rFonts w:eastAsia="Calibri"/>
                <w:color w:val="000000"/>
                <w:sz w:val="22"/>
                <w:szCs w:val="22"/>
                <w:lang w:val="en-US" w:eastAsia="en-US"/>
              </w:rPr>
              <w:t>4033 lei</w:t>
            </w:r>
          </w:p>
        </w:tc>
        <w:tc>
          <w:tcPr>
            <w:tcW w:w="126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5528 lei</w:t>
            </w:r>
          </w:p>
        </w:tc>
        <w:tc>
          <w:tcPr>
            <w:tcW w:w="252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4280 lei</w:t>
            </w:r>
          </w:p>
        </w:tc>
        <w:tc>
          <w:tcPr>
            <w:tcW w:w="1170" w:type="dxa"/>
            <w:tcBorders>
              <w:top w:val="single" w:sz="2" w:space="0" w:color="000000"/>
              <w:left w:val="single" w:sz="2" w:space="0" w:color="000000"/>
              <w:bottom w:val="single" w:sz="2" w:space="0" w:color="000000"/>
              <w:right w:val="single" w:sz="4" w:space="0" w:color="auto"/>
            </w:tcBorders>
          </w:tcPr>
          <w:p w:rsidR="00E157DB" w:rsidRPr="00294454" w:rsidRDefault="00E157DB" w:rsidP="00294454">
            <w:pPr>
              <w:suppressAutoHyphens w:val="0"/>
              <w:autoSpaceDN/>
              <w:spacing w:line="276" w:lineRule="auto"/>
              <w:ind w:left="22"/>
              <w:rPr>
                <w:color w:val="000000"/>
                <w:sz w:val="22"/>
                <w:szCs w:val="22"/>
                <w:lang w:val="en-US" w:eastAsia="en-US"/>
              </w:rPr>
            </w:pPr>
            <w:r w:rsidRPr="00294454">
              <w:rPr>
                <w:rFonts w:eastAsia="Calibri"/>
                <w:color w:val="000000"/>
                <w:sz w:val="22"/>
                <w:szCs w:val="22"/>
                <w:lang w:val="en-US" w:eastAsia="en-US"/>
              </w:rPr>
              <w:t>3410 lei</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1.749 lei</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jc w:val="center"/>
              <w:rPr>
                <w:color w:val="000000"/>
                <w:sz w:val="22"/>
                <w:szCs w:val="22"/>
                <w:lang w:val="en-US" w:eastAsia="en-US"/>
              </w:rPr>
            </w:pPr>
            <w:r w:rsidRPr="00294454">
              <w:rPr>
                <w:rFonts w:eastAsia="Calibri"/>
                <w:color w:val="000000"/>
                <w:sz w:val="22"/>
                <w:szCs w:val="22"/>
                <w:lang w:val="en-US" w:eastAsia="en-US"/>
              </w:rPr>
              <w:t>19.000 1ei</w:t>
            </w:r>
          </w:p>
        </w:tc>
      </w:tr>
      <w:tr w:rsidR="00E157DB" w:rsidRPr="00294454" w:rsidTr="0041110A">
        <w:trPr>
          <w:trHeight w:val="322"/>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2"/>
              <w:rPr>
                <w:color w:val="000000"/>
                <w:sz w:val="22"/>
                <w:szCs w:val="22"/>
                <w:lang w:val="en-US" w:eastAsia="en-US"/>
              </w:rPr>
            </w:pPr>
            <w:r w:rsidRPr="00294454">
              <w:rPr>
                <w:rFonts w:eastAsia="Calibri"/>
                <w:color w:val="000000"/>
                <w:sz w:val="22"/>
                <w:szCs w:val="22"/>
                <w:lang w:val="en-US" w:eastAsia="en-US"/>
              </w:rPr>
              <w:t xml:space="preserve">2. </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both"/>
              <w:rPr>
                <w:color w:val="000000"/>
                <w:sz w:val="22"/>
                <w:szCs w:val="22"/>
                <w:lang w:val="en-US" w:eastAsia="en-US"/>
              </w:rPr>
            </w:pPr>
            <w:r w:rsidRPr="00294454">
              <w:rPr>
                <w:rFonts w:eastAsia="Calibri"/>
                <w:color w:val="000000"/>
                <w:sz w:val="22"/>
                <w:szCs w:val="22"/>
                <w:lang w:val="en-US" w:eastAsia="en-US"/>
              </w:rPr>
              <w:t xml:space="preserve">2024 </w:t>
            </w:r>
          </w:p>
        </w:tc>
        <w:tc>
          <w:tcPr>
            <w:tcW w:w="1227"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2"/>
              <w:rPr>
                <w:color w:val="000000"/>
                <w:sz w:val="22"/>
                <w:szCs w:val="22"/>
                <w:lang w:val="en-US" w:eastAsia="en-US"/>
              </w:rPr>
            </w:pPr>
            <w:r w:rsidRPr="00294454">
              <w:rPr>
                <w:rFonts w:eastAsia="Calibri"/>
                <w:color w:val="000000"/>
                <w:sz w:val="22"/>
                <w:szCs w:val="22"/>
                <w:lang w:val="en-US" w:eastAsia="en-US"/>
              </w:rPr>
              <w:t>4373 lei</w:t>
            </w:r>
          </w:p>
        </w:tc>
        <w:tc>
          <w:tcPr>
            <w:tcW w:w="126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9"/>
              <w:rPr>
                <w:color w:val="000000"/>
                <w:sz w:val="22"/>
                <w:szCs w:val="22"/>
                <w:lang w:val="en-US" w:eastAsia="en-US"/>
              </w:rPr>
            </w:pPr>
            <w:r w:rsidRPr="00294454">
              <w:rPr>
                <w:rFonts w:eastAsia="Calibri"/>
                <w:color w:val="000000"/>
                <w:sz w:val="22"/>
                <w:szCs w:val="22"/>
                <w:lang w:val="en-US" w:eastAsia="en-US"/>
              </w:rPr>
              <w:t>6279 lei</w:t>
            </w:r>
          </w:p>
        </w:tc>
        <w:tc>
          <w:tcPr>
            <w:tcW w:w="252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12030 lei</w:t>
            </w:r>
          </w:p>
        </w:tc>
        <w:tc>
          <w:tcPr>
            <w:tcW w:w="1170" w:type="dxa"/>
            <w:tcBorders>
              <w:top w:val="single" w:sz="2" w:space="0" w:color="000000"/>
              <w:left w:val="single" w:sz="2" w:space="0" w:color="000000"/>
              <w:bottom w:val="single" w:sz="2" w:space="0" w:color="000000"/>
              <w:right w:val="single" w:sz="4" w:space="0" w:color="auto"/>
            </w:tcBorders>
          </w:tcPr>
          <w:p w:rsidR="00E157DB" w:rsidRPr="00294454" w:rsidRDefault="00E157DB"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5008 lei</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1.546 lei</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jc w:val="center"/>
              <w:rPr>
                <w:color w:val="000000"/>
                <w:sz w:val="22"/>
                <w:szCs w:val="22"/>
                <w:lang w:val="en-US" w:eastAsia="en-US"/>
              </w:rPr>
            </w:pPr>
            <w:r w:rsidRPr="00294454">
              <w:rPr>
                <w:rFonts w:eastAsia="Calibri"/>
                <w:color w:val="000000"/>
                <w:sz w:val="22"/>
                <w:szCs w:val="22"/>
                <w:lang w:val="en-US" w:eastAsia="en-US"/>
              </w:rPr>
              <w:t>29.239</w:t>
            </w:r>
            <w:r w:rsidR="009A4EA8" w:rsidRPr="00294454">
              <w:rPr>
                <w:rFonts w:eastAsia="Calibri"/>
                <w:color w:val="000000"/>
                <w:sz w:val="22"/>
                <w:szCs w:val="22"/>
                <w:lang w:val="en-US" w:eastAsia="en-US"/>
              </w:rPr>
              <w:t xml:space="preserve"> </w:t>
            </w:r>
            <w:r w:rsidRPr="00294454">
              <w:rPr>
                <w:rFonts w:eastAsia="Calibri"/>
                <w:color w:val="000000"/>
                <w:sz w:val="22"/>
                <w:szCs w:val="22"/>
                <w:lang w:val="en-US" w:eastAsia="en-US"/>
              </w:rPr>
              <w:t>1ei</w:t>
            </w:r>
          </w:p>
        </w:tc>
      </w:tr>
      <w:tr w:rsidR="00E157DB" w:rsidRPr="00294454" w:rsidTr="0041110A">
        <w:trPr>
          <w:trHeight w:val="326"/>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2"/>
              <w:rPr>
                <w:color w:val="000000"/>
                <w:sz w:val="22"/>
                <w:szCs w:val="22"/>
                <w:lang w:val="en-US" w:eastAsia="en-US"/>
              </w:rPr>
            </w:pPr>
            <w:r w:rsidRPr="00294454">
              <w:rPr>
                <w:rFonts w:eastAsia="Calibri"/>
                <w:color w:val="000000"/>
                <w:sz w:val="22"/>
                <w:szCs w:val="22"/>
                <w:lang w:val="en-US" w:eastAsia="en-US"/>
              </w:rPr>
              <w:t>3</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both"/>
              <w:rPr>
                <w:color w:val="000000"/>
                <w:sz w:val="22"/>
                <w:szCs w:val="22"/>
                <w:lang w:val="en-US" w:eastAsia="en-US"/>
              </w:rPr>
            </w:pPr>
            <w:r w:rsidRPr="00294454">
              <w:rPr>
                <w:rFonts w:eastAsia="Calibri"/>
                <w:color w:val="000000"/>
                <w:sz w:val="22"/>
                <w:szCs w:val="22"/>
                <w:lang w:val="en-US" w:eastAsia="en-US"/>
              </w:rPr>
              <w:t xml:space="preserve">2025 </w:t>
            </w:r>
          </w:p>
        </w:tc>
        <w:tc>
          <w:tcPr>
            <w:tcW w:w="1227"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4"/>
              <w:rPr>
                <w:color w:val="000000"/>
                <w:sz w:val="22"/>
                <w:szCs w:val="22"/>
                <w:lang w:val="en-US" w:eastAsia="en-US"/>
              </w:rPr>
            </w:pPr>
            <w:r w:rsidRPr="00294454">
              <w:rPr>
                <w:rFonts w:eastAsia="Calibri"/>
                <w:color w:val="000000"/>
                <w:sz w:val="22"/>
                <w:szCs w:val="22"/>
                <w:lang w:val="en-US" w:eastAsia="en-US"/>
              </w:rPr>
              <w:t>6313 lei</w:t>
            </w:r>
          </w:p>
        </w:tc>
        <w:tc>
          <w:tcPr>
            <w:tcW w:w="126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9"/>
              <w:rPr>
                <w:color w:val="000000"/>
                <w:sz w:val="22"/>
                <w:szCs w:val="22"/>
                <w:lang w:val="en-US" w:eastAsia="en-US"/>
              </w:rPr>
            </w:pPr>
            <w:r w:rsidRPr="00294454">
              <w:rPr>
                <w:rFonts w:eastAsia="Calibri"/>
                <w:color w:val="000000"/>
                <w:sz w:val="22"/>
                <w:szCs w:val="22"/>
                <w:lang w:val="en-US" w:eastAsia="en-US"/>
              </w:rPr>
              <w:t>6710 lei</w:t>
            </w:r>
          </w:p>
        </w:tc>
        <w:tc>
          <w:tcPr>
            <w:tcW w:w="252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10.029 lei</w:t>
            </w:r>
          </w:p>
        </w:tc>
        <w:tc>
          <w:tcPr>
            <w:tcW w:w="1170" w:type="dxa"/>
            <w:tcBorders>
              <w:top w:val="single" w:sz="2" w:space="0" w:color="000000"/>
              <w:left w:val="single" w:sz="2" w:space="0" w:color="000000"/>
              <w:bottom w:val="single" w:sz="2" w:space="0" w:color="000000"/>
              <w:right w:val="single" w:sz="4" w:space="0" w:color="auto"/>
            </w:tcBorders>
          </w:tcPr>
          <w:p w:rsidR="00E157DB" w:rsidRPr="00294454" w:rsidRDefault="00E157DB"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4999 lei</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 xml:space="preserve">1.168 lei </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center"/>
              <w:rPr>
                <w:color w:val="000000"/>
                <w:sz w:val="22"/>
                <w:szCs w:val="22"/>
                <w:lang w:val="en-US" w:eastAsia="en-US"/>
              </w:rPr>
            </w:pPr>
            <w:r w:rsidRPr="00294454">
              <w:rPr>
                <w:rFonts w:eastAsia="Calibri"/>
                <w:color w:val="000000"/>
                <w:sz w:val="22"/>
                <w:szCs w:val="22"/>
                <w:lang w:val="en-US" w:eastAsia="en-US"/>
              </w:rPr>
              <w:t>29.219</w:t>
            </w:r>
            <w:r w:rsidR="009A4EA8" w:rsidRPr="00294454">
              <w:rPr>
                <w:rFonts w:eastAsia="Calibri"/>
                <w:color w:val="000000"/>
                <w:sz w:val="22"/>
                <w:szCs w:val="22"/>
                <w:lang w:val="en-US" w:eastAsia="en-US"/>
              </w:rPr>
              <w:t xml:space="preserve"> </w:t>
            </w:r>
            <w:r w:rsidRPr="00294454">
              <w:rPr>
                <w:rFonts w:eastAsia="Calibri"/>
                <w:color w:val="000000"/>
                <w:sz w:val="22"/>
                <w:szCs w:val="22"/>
                <w:lang w:val="en-US" w:eastAsia="en-US"/>
              </w:rPr>
              <w:t>1ei</w:t>
            </w:r>
          </w:p>
        </w:tc>
      </w:tr>
    </w:tbl>
    <w:p w:rsidR="001E2893" w:rsidRDefault="001E2893" w:rsidP="00294454">
      <w:pPr>
        <w:suppressAutoHyphens w:val="0"/>
        <w:autoSpaceDN/>
        <w:spacing w:line="276" w:lineRule="auto"/>
        <w:ind w:left="14" w:right="21"/>
        <w:jc w:val="both"/>
        <w:rPr>
          <w:rFonts w:eastAsia="Calibri"/>
          <w:color w:val="000000"/>
          <w:sz w:val="22"/>
          <w:szCs w:val="22"/>
          <w:lang w:val="en-US" w:eastAsia="en-US"/>
        </w:rPr>
      </w:pPr>
    </w:p>
    <w:p w:rsidR="009A0020" w:rsidRPr="00294454" w:rsidRDefault="009A0020" w:rsidP="00294454">
      <w:pPr>
        <w:suppressAutoHyphens w:val="0"/>
        <w:autoSpaceDN/>
        <w:spacing w:line="276" w:lineRule="auto"/>
        <w:ind w:left="14" w:right="21"/>
        <w:jc w:val="both"/>
        <w:rPr>
          <w:color w:val="000000"/>
          <w:sz w:val="22"/>
          <w:szCs w:val="22"/>
          <w:lang w:val="en-US" w:eastAsia="en-US"/>
        </w:rPr>
      </w:pPr>
      <w:r w:rsidRPr="00294454">
        <w:rPr>
          <w:rFonts w:eastAsia="Calibri"/>
          <w:color w:val="000000"/>
          <w:sz w:val="22"/>
          <w:szCs w:val="22"/>
          <w:lang w:val="en-US" w:eastAsia="en-US"/>
        </w:rPr>
        <w:t xml:space="preserve">Veniturile din impozitele taxele locale </w:t>
      </w:r>
      <w:r w:rsidR="00714A50">
        <w:rPr>
          <w:rFonts w:eastAsia="Calibri"/>
          <w:color w:val="000000"/>
          <w:sz w:val="22"/>
          <w:szCs w:val="22"/>
          <w:lang w:val="en-US" w:eastAsia="en-US"/>
        </w:rPr>
        <w:t>încasate in anii 2023,2024,2025,2026</w:t>
      </w:r>
    </w:p>
    <w:tbl>
      <w:tblPr>
        <w:tblStyle w:val="TableGrid0"/>
        <w:tblW w:w="3776" w:type="dxa"/>
        <w:tblInd w:w="-89" w:type="dxa"/>
        <w:tblCellMar>
          <w:left w:w="96" w:type="dxa"/>
          <w:right w:w="4" w:type="dxa"/>
        </w:tblCellMar>
        <w:tblLook w:val="04A0" w:firstRow="1" w:lastRow="0" w:firstColumn="1" w:lastColumn="0" w:noHBand="0" w:noVBand="1"/>
      </w:tblPr>
      <w:tblGrid>
        <w:gridCol w:w="497"/>
        <w:gridCol w:w="1029"/>
        <w:gridCol w:w="2250"/>
      </w:tblGrid>
      <w:tr w:rsidR="009A0020" w:rsidRPr="00294454" w:rsidTr="00B11D1C">
        <w:trPr>
          <w:trHeight w:val="641"/>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Nr.</w:t>
            </w:r>
          </w:p>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crt</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jc w:val="both"/>
              <w:rPr>
                <w:color w:val="000000"/>
                <w:sz w:val="22"/>
                <w:szCs w:val="22"/>
                <w:lang w:val="en-US" w:eastAsia="en-US"/>
              </w:rPr>
            </w:pPr>
            <w:r w:rsidRPr="00294454">
              <w:rPr>
                <w:rFonts w:eastAsia="Calibri"/>
                <w:color w:val="000000"/>
                <w:sz w:val="22"/>
                <w:szCs w:val="22"/>
                <w:lang w:val="en-US" w:eastAsia="en-US"/>
              </w:rPr>
              <w:t xml:space="preserve">An fiscal </w:t>
            </w:r>
          </w:p>
        </w:tc>
        <w:tc>
          <w:tcPr>
            <w:tcW w:w="2250" w:type="dxa"/>
            <w:tcBorders>
              <w:top w:val="single" w:sz="2" w:space="0" w:color="000000"/>
              <w:left w:val="single" w:sz="2" w:space="0" w:color="000000"/>
              <w:bottom w:val="single" w:sz="2" w:space="0" w:color="000000"/>
              <w:right w:val="single" w:sz="2" w:space="0" w:color="000000"/>
            </w:tcBorders>
          </w:tcPr>
          <w:p w:rsidR="00B11D1C" w:rsidRDefault="009A0020" w:rsidP="00294454">
            <w:pPr>
              <w:suppressAutoHyphens w:val="0"/>
              <w:autoSpaceDN/>
              <w:spacing w:line="276" w:lineRule="auto"/>
              <w:ind w:left="9"/>
              <w:rPr>
                <w:rFonts w:eastAsia="Calibri"/>
                <w:color w:val="000000"/>
                <w:sz w:val="22"/>
                <w:szCs w:val="22"/>
                <w:lang w:val="en-US" w:eastAsia="en-US"/>
              </w:rPr>
            </w:pPr>
            <w:r w:rsidRPr="00294454">
              <w:rPr>
                <w:rFonts w:eastAsia="Calibri"/>
                <w:color w:val="000000"/>
                <w:sz w:val="22"/>
                <w:szCs w:val="22"/>
                <w:lang w:val="en-US" w:eastAsia="en-US"/>
              </w:rPr>
              <w:t xml:space="preserve">Venituri din impozite </w:t>
            </w:r>
          </w:p>
          <w:p w:rsidR="009A0020" w:rsidRPr="00294454" w:rsidRDefault="009A0020" w:rsidP="00294454">
            <w:pPr>
              <w:suppressAutoHyphens w:val="0"/>
              <w:autoSpaceDN/>
              <w:spacing w:line="276" w:lineRule="auto"/>
              <w:ind w:left="9"/>
              <w:rPr>
                <w:color w:val="000000"/>
                <w:sz w:val="22"/>
                <w:szCs w:val="22"/>
                <w:lang w:val="en-US" w:eastAsia="en-US"/>
              </w:rPr>
            </w:pPr>
            <w:r w:rsidRPr="00294454">
              <w:rPr>
                <w:rFonts w:eastAsia="Calibri"/>
                <w:color w:val="000000"/>
                <w:sz w:val="22"/>
                <w:szCs w:val="22"/>
                <w:lang w:val="en-US" w:eastAsia="en-US"/>
              </w:rPr>
              <w:t>si taxe realizate</w:t>
            </w:r>
          </w:p>
        </w:tc>
      </w:tr>
      <w:tr w:rsidR="009A0020" w:rsidRPr="00294454" w:rsidTr="00B11D1C">
        <w:trPr>
          <w:trHeight w:val="324"/>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9"/>
              <w:rPr>
                <w:color w:val="000000"/>
                <w:sz w:val="22"/>
                <w:szCs w:val="22"/>
                <w:lang w:val="en-US" w:eastAsia="en-US"/>
              </w:rPr>
            </w:pPr>
            <w:r w:rsidRPr="00294454">
              <w:rPr>
                <w:rFonts w:eastAsia="Calibri"/>
                <w:color w:val="000000"/>
                <w:sz w:val="22"/>
                <w:szCs w:val="22"/>
                <w:lang w:val="en-US" w:eastAsia="en-US"/>
              </w:rPr>
              <w:t>1.</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2023</w:t>
            </w:r>
          </w:p>
        </w:tc>
        <w:tc>
          <w:tcPr>
            <w:tcW w:w="2250"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tabs>
                <w:tab w:val="center" w:pos="1496"/>
              </w:tabs>
              <w:suppressAutoHyphens w:val="0"/>
              <w:autoSpaceDN/>
              <w:spacing w:line="276" w:lineRule="auto"/>
              <w:rPr>
                <w:color w:val="000000"/>
                <w:sz w:val="22"/>
                <w:szCs w:val="22"/>
                <w:lang w:val="en-US" w:eastAsia="en-US"/>
              </w:rPr>
            </w:pPr>
            <w:r w:rsidRPr="00294454">
              <w:rPr>
                <w:color w:val="000000"/>
                <w:sz w:val="22"/>
                <w:szCs w:val="22"/>
                <w:lang w:val="en-US" w:eastAsia="en-US"/>
              </w:rPr>
              <w:t>1474.048 lei</w:t>
            </w:r>
          </w:p>
        </w:tc>
      </w:tr>
      <w:tr w:rsidR="009A0020" w:rsidRPr="00294454" w:rsidTr="00B11D1C">
        <w:trPr>
          <w:trHeight w:val="315"/>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2024</w:t>
            </w:r>
          </w:p>
        </w:tc>
        <w:tc>
          <w:tcPr>
            <w:tcW w:w="2250"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tabs>
                <w:tab w:val="center" w:pos="1496"/>
              </w:tabs>
              <w:suppressAutoHyphens w:val="0"/>
              <w:autoSpaceDN/>
              <w:spacing w:line="276" w:lineRule="auto"/>
              <w:rPr>
                <w:color w:val="000000"/>
                <w:sz w:val="22"/>
                <w:szCs w:val="22"/>
                <w:lang w:val="en-US" w:eastAsia="en-US"/>
              </w:rPr>
            </w:pPr>
            <w:r w:rsidRPr="00294454">
              <w:rPr>
                <w:color w:val="000000"/>
                <w:sz w:val="22"/>
                <w:szCs w:val="22"/>
                <w:lang w:val="en-US" w:eastAsia="en-US"/>
              </w:rPr>
              <w:t xml:space="preserve">1746.848 lei </w:t>
            </w:r>
          </w:p>
        </w:tc>
      </w:tr>
      <w:tr w:rsidR="009A0020" w:rsidRPr="00294454" w:rsidTr="00B11D1C">
        <w:trPr>
          <w:trHeight w:val="324"/>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3.</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2025</w:t>
            </w:r>
          </w:p>
        </w:tc>
        <w:tc>
          <w:tcPr>
            <w:tcW w:w="2250"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6"/>
              <w:rPr>
                <w:color w:val="000000"/>
                <w:sz w:val="22"/>
                <w:szCs w:val="22"/>
                <w:lang w:val="en-US" w:eastAsia="en-US"/>
              </w:rPr>
            </w:pPr>
            <w:r w:rsidRPr="00294454">
              <w:rPr>
                <w:color w:val="000000"/>
                <w:sz w:val="22"/>
                <w:szCs w:val="22"/>
                <w:lang w:val="en-US" w:eastAsia="en-US"/>
              </w:rPr>
              <w:t>2084.823 lei</w:t>
            </w:r>
          </w:p>
        </w:tc>
      </w:tr>
      <w:tr w:rsidR="00B11D1C" w:rsidRPr="00294454" w:rsidTr="00B11D1C">
        <w:trPr>
          <w:trHeight w:val="324"/>
        </w:trPr>
        <w:tc>
          <w:tcPr>
            <w:tcW w:w="497" w:type="dxa"/>
            <w:tcBorders>
              <w:top w:val="single" w:sz="2" w:space="0" w:color="000000"/>
              <w:left w:val="single" w:sz="2" w:space="0" w:color="000000"/>
              <w:bottom w:val="single" w:sz="2" w:space="0" w:color="000000"/>
              <w:right w:val="single" w:sz="2" w:space="0" w:color="000000"/>
            </w:tcBorders>
          </w:tcPr>
          <w:p w:rsidR="00B11D1C" w:rsidRPr="00294454" w:rsidRDefault="00B11D1C" w:rsidP="00294454">
            <w:pPr>
              <w:suppressAutoHyphens w:val="0"/>
              <w:autoSpaceDN/>
              <w:spacing w:line="276" w:lineRule="auto"/>
              <w:ind w:left="14"/>
              <w:rPr>
                <w:rFonts w:eastAsia="Calibri"/>
                <w:color w:val="000000"/>
                <w:sz w:val="22"/>
                <w:szCs w:val="22"/>
                <w:lang w:val="en-US" w:eastAsia="en-US"/>
              </w:rPr>
            </w:pPr>
            <w:r>
              <w:rPr>
                <w:rFonts w:eastAsia="Calibri"/>
                <w:color w:val="000000"/>
                <w:sz w:val="22"/>
                <w:szCs w:val="22"/>
                <w:lang w:val="en-US" w:eastAsia="en-US"/>
              </w:rPr>
              <w:t>4</w:t>
            </w:r>
          </w:p>
        </w:tc>
        <w:tc>
          <w:tcPr>
            <w:tcW w:w="1029" w:type="dxa"/>
            <w:tcBorders>
              <w:top w:val="single" w:sz="2" w:space="0" w:color="000000"/>
              <w:left w:val="single" w:sz="2" w:space="0" w:color="000000"/>
              <w:bottom w:val="single" w:sz="2" w:space="0" w:color="000000"/>
              <w:right w:val="single" w:sz="2" w:space="0" w:color="000000"/>
            </w:tcBorders>
          </w:tcPr>
          <w:p w:rsidR="00B11D1C" w:rsidRPr="00294454" w:rsidRDefault="00B11D1C" w:rsidP="00294454">
            <w:pPr>
              <w:suppressAutoHyphens w:val="0"/>
              <w:autoSpaceDN/>
              <w:spacing w:line="276" w:lineRule="auto"/>
              <w:ind w:left="14"/>
              <w:rPr>
                <w:rFonts w:eastAsia="Calibri"/>
                <w:color w:val="000000"/>
                <w:sz w:val="22"/>
                <w:szCs w:val="22"/>
                <w:lang w:val="en-US" w:eastAsia="en-US"/>
              </w:rPr>
            </w:pPr>
            <w:r>
              <w:rPr>
                <w:rFonts w:eastAsia="Calibri"/>
                <w:color w:val="000000"/>
                <w:sz w:val="22"/>
                <w:szCs w:val="22"/>
                <w:lang w:val="en-US" w:eastAsia="en-US"/>
              </w:rPr>
              <w:t>2026</w:t>
            </w:r>
          </w:p>
        </w:tc>
        <w:tc>
          <w:tcPr>
            <w:tcW w:w="2250" w:type="dxa"/>
            <w:tcBorders>
              <w:top w:val="single" w:sz="2" w:space="0" w:color="000000"/>
              <w:left w:val="single" w:sz="2" w:space="0" w:color="000000"/>
              <w:bottom w:val="single" w:sz="2" w:space="0" w:color="000000"/>
              <w:right w:val="single" w:sz="2" w:space="0" w:color="000000"/>
            </w:tcBorders>
          </w:tcPr>
          <w:p w:rsidR="00B11D1C" w:rsidRPr="00294454" w:rsidRDefault="00FA3EE2" w:rsidP="00D771F3">
            <w:pPr>
              <w:suppressAutoHyphens w:val="0"/>
              <w:autoSpaceDN/>
              <w:spacing w:line="276" w:lineRule="auto"/>
              <w:ind w:left="16"/>
              <w:rPr>
                <w:color w:val="000000"/>
                <w:sz w:val="22"/>
                <w:szCs w:val="22"/>
                <w:lang w:val="en-US" w:eastAsia="en-US"/>
              </w:rPr>
            </w:pPr>
            <w:r>
              <w:rPr>
                <w:color w:val="000000"/>
                <w:sz w:val="22"/>
                <w:szCs w:val="22"/>
                <w:lang w:val="en-US" w:eastAsia="en-US"/>
              </w:rPr>
              <w:t xml:space="preserve">2.209.106 </w:t>
            </w:r>
            <w:r w:rsidR="00D771F3">
              <w:rPr>
                <w:color w:val="000000"/>
                <w:sz w:val="22"/>
                <w:szCs w:val="22"/>
                <w:lang w:val="en-US" w:eastAsia="en-US"/>
              </w:rPr>
              <w:t xml:space="preserve">lei </w:t>
            </w:r>
          </w:p>
        </w:tc>
      </w:tr>
    </w:tbl>
    <w:p w:rsidR="001E2893" w:rsidRDefault="001E2893" w:rsidP="00294454">
      <w:pPr>
        <w:suppressAutoHyphens w:val="0"/>
        <w:autoSpaceDN/>
        <w:spacing w:line="276" w:lineRule="auto"/>
        <w:ind w:left="14" w:right="21" w:firstLine="7"/>
        <w:jc w:val="both"/>
        <w:rPr>
          <w:rFonts w:eastAsia="Calibri"/>
          <w:color w:val="000000"/>
          <w:sz w:val="22"/>
          <w:szCs w:val="22"/>
          <w:lang w:val="en-US" w:eastAsia="en-US"/>
        </w:rPr>
      </w:pPr>
    </w:p>
    <w:p w:rsidR="009A0020" w:rsidRPr="00294454" w:rsidRDefault="009A0020" w:rsidP="00294454">
      <w:pPr>
        <w:suppressAutoHyphens w:val="0"/>
        <w:autoSpaceDN/>
        <w:spacing w:line="276" w:lineRule="auto"/>
        <w:ind w:left="14" w:right="21" w:firstLine="7"/>
        <w:jc w:val="both"/>
        <w:rPr>
          <w:rFonts w:eastAsia="Calibri"/>
          <w:color w:val="000000"/>
          <w:sz w:val="22"/>
          <w:szCs w:val="22"/>
          <w:lang w:val="en-US" w:eastAsia="en-US"/>
        </w:rPr>
      </w:pPr>
      <w:r w:rsidRPr="00294454">
        <w:rPr>
          <w:rFonts w:eastAsia="Calibri"/>
          <w:color w:val="000000"/>
          <w:sz w:val="22"/>
          <w:szCs w:val="22"/>
          <w:lang w:val="en-US" w:eastAsia="en-US"/>
        </w:rPr>
        <w:t xml:space="preserve">Situatia incadrarii in cuantumul total al scutirilor si/sau reducerilor </w:t>
      </w:r>
      <w:proofErr w:type="gramStart"/>
      <w:r w:rsidRPr="00294454">
        <w:rPr>
          <w:rFonts w:eastAsia="Calibri"/>
          <w:color w:val="000000"/>
          <w:sz w:val="22"/>
          <w:szCs w:val="22"/>
          <w:lang w:val="en-US" w:eastAsia="en-US"/>
        </w:rPr>
        <w:t>ce</w:t>
      </w:r>
      <w:proofErr w:type="gramEnd"/>
      <w:r w:rsidRPr="00294454">
        <w:rPr>
          <w:rFonts w:eastAsia="Calibri"/>
          <w:color w:val="000000"/>
          <w:sz w:val="22"/>
          <w:szCs w:val="22"/>
          <w:lang w:val="en-US" w:eastAsia="en-US"/>
        </w:rPr>
        <w:t xml:space="preserve"> se acordă prin hotărâre a consiliului local de cel mult 5% din veniturile si impozitele locale încasate anterior promovarii actului administrativ </w:t>
      </w:r>
    </w:p>
    <w:tbl>
      <w:tblPr>
        <w:tblStyle w:val="TableGrid0"/>
        <w:tblW w:w="10175" w:type="dxa"/>
        <w:tblInd w:w="-98" w:type="dxa"/>
        <w:tblCellMar>
          <w:left w:w="96" w:type="dxa"/>
          <w:right w:w="4" w:type="dxa"/>
        </w:tblCellMar>
        <w:tblLook w:val="04A0" w:firstRow="1" w:lastRow="0" w:firstColumn="1" w:lastColumn="0" w:noHBand="0" w:noVBand="1"/>
      </w:tblPr>
      <w:tblGrid>
        <w:gridCol w:w="499"/>
        <w:gridCol w:w="884"/>
        <w:gridCol w:w="2239"/>
        <w:gridCol w:w="2795"/>
        <w:gridCol w:w="3758"/>
      </w:tblGrid>
      <w:tr w:rsidR="009A0020" w:rsidRPr="00294454" w:rsidTr="00294454">
        <w:trPr>
          <w:trHeight w:val="936"/>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3"/>
              <w:rPr>
                <w:color w:val="000000"/>
                <w:sz w:val="22"/>
                <w:szCs w:val="22"/>
                <w:lang w:val="en-US" w:eastAsia="en-US"/>
              </w:rPr>
            </w:pPr>
            <w:r w:rsidRPr="00294454">
              <w:rPr>
                <w:rFonts w:eastAsia="Calibri"/>
                <w:color w:val="000000"/>
                <w:sz w:val="22"/>
                <w:szCs w:val="22"/>
                <w:lang w:val="en-US" w:eastAsia="en-US"/>
              </w:rPr>
              <w:t>Nr.</w:t>
            </w:r>
          </w:p>
          <w:p w:rsidR="009A0020" w:rsidRPr="00294454" w:rsidRDefault="009A0020"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crt</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right="13"/>
              <w:rPr>
                <w:color w:val="000000"/>
                <w:sz w:val="22"/>
                <w:szCs w:val="22"/>
                <w:lang w:val="en-US" w:eastAsia="en-US"/>
              </w:rPr>
            </w:pPr>
            <w:r w:rsidRPr="00294454">
              <w:rPr>
                <w:rFonts w:eastAsia="Calibri"/>
                <w:color w:val="000000"/>
                <w:sz w:val="22"/>
                <w:szCs w:val="22"/>
                <w:lang w:val="en-US" w:eastAsia="en-US"/>
              </w:rPr>
              <w:t>An fiscal</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9" w:right="99"/>
              <w:jc w:val="both"/>
              <w:rPr>
                <w:color w:val="000000"/>
                <w:sz w:val="22"/>
                <w:szCs w:val="22"/>
                <w:lang w:val="en-US" w:eastAsia="en-US"/>
              </w:rPr>
            </w:pPr>
            <w:r w:rsidRPr="00294454">
              <w:rPr>
                <w:rFonts w:eastAsia="Calibri"/>
                <w:color w:val="000000"/>
                <w:sz w:val="22"/>
                <w:szCs w:val="22"/>
                <w:lang w:val="en-US" w:eastAsia="en-US"/>
              </w:rPr>
              <w:t xml:space="preserve">Venituri din </w:t>
            </w:r>
            <w:r w:rsidR="001E2893">
              <w:rPr>
                <w:rFonts w:eastAsia="Calibri"/>
                <w:color w:val="000000"/>
                <w:sz w:val="22"/>
                <w:szCs w:val="22"/>
                <w:lang w:val="en-US" w:eastAsia="en-US"/>
              </w:rPr>
              <w:t>impozite si taxe realizate î</w:t>
            </w:r>
            <w:r w:rsidRPr="00294454">
              <w:rPr>
                <w:rFonts w:eastAsia="Calibri"/>
                <w:color w:val="000000"/>
                <w:sz w:val="22"/>
                <w:szCs w:val="22"/>
                <w:lang w:val="en-US" w:eastAsia="en-US"/>
              </w:rPr>
              <w:t>n an</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 w:right="115" w:firstLine="79"/>
              <w:jc w:val="both"/>
              <w:rPr>
                <w:color w:val="000000"/>
                <w:sz w:val="22"/>
                <w:szCs w:val="22"/>
                <w:lang w:val="en-US" w:eastAsia="en-US"/>
              </w:rPr>
            </w:pPr>
            <w:r w:rsidRPr="00294454">
              <w:rPr>
                <w:rFonts w:eastAsia="Calibri"/>
                <w:color w:val="000000"/>
                <w:sz w:val="22"/>
                <w:szCs w:val="22"/>
                <w:lang w:val="en-US" w:eastAsia="en-US"/>
              </w:rPr>
              <w:t xml:space="preserve">5% </w:t>
            </w:r>
            <w:r w:rsidR="001E2893">
              <w:rPr>
                <w:rFonts w:eastAsia="Calibri"/>
                <w:color w:val="000000"/>
                <w:sz w:val="22"/>
                <w:szCs w:val="22"/>
                <w:lang w:val="en-US" w:eastAsia="en-US"/>
              </w:rPr>
              <w:t>din venituri î</w:t>
            </w:r>
            <w:r w:rsidRPr="00294454">
              <w:rPr>
                <w:rFonts w:eastAsia="Calibri"/>
                <w:color w:val="000000"/>
                <w:sz w:val="22"/>
                <w:szCs w:val="22"/>
                <w:lang w:val="en-US" w:eastAsia="en-US"/>
              </w:rPr>
              <w:t xml:space="preserve">ncasate in anii fiscali </w:t>
            </w:r>
            <w:r w:rsidR="009A4EA8" w:rsidRPr="00294454">
              <w:rPr>
                <w:rFonts w:eastAsia="Calibri"/>
                <w:color w:val="000000"/>
                <w:sz w:val="22"/>
                <w:szCs w:val="22"/>
                <w:lang w:val="en-US" w:eastAsia="en-US"/>
              </w:rPr>
              <w:t>p</w:t>
            </w:r>
            <w:r w:rsidRPr="00294454">
              <w:rPr>
                <w:rFonts w:eastAsia="Calibri"/>
                <w:color w:val="000000"/>
                <w:sz w:val="22"/>
                <w:szCs w:val="22"/>
                <w:lang w:val="en-US" w:eastAsia="en-US"/>
              </w:rPr>
              <w:t>recedenti</w:t>
            </w:r>
          </w:p>
        </w:tc>
        <w:tc>
          <w:tcPr>
            <w:tcW w:w="3758" w:type="dxa"/>
            <w:tcBorders>
              <w:top w:val="single" w:sz="2" w:space="0" w:color="000000"/>
              <w:left w:val="single" w:sz="2" w:space="0" w:color="000000"/>
              <w:bottom w:val="single" w:sz="2" w:space="0" w:color="000000"/>
              <w:right w:val="single" w:sz="2" w:space="0" w:color="000000"/>
            </w:tcBorders>
          </w:tcPr>
          <w:p w:rsidR="00294454" w:rsidRDefault="00294454" w:rsidP="00294454">
            <w:pPr>
              <w:suppressAutoHyphens w:val="0"/>
              <w:autoSpaceDN/>
              <w:spacing w:line="276" w:lineRule="auto"/>
              <w:ind w:left="14" w:firstLine="7"/>
              <w:rPr>
                <w:rFonts w:eastAsia="Calibri"/>
                <w:color w:val="000000"/>
                <w:sz w:val="22"/>
                <w:szCs w:val="22"/>
                <w:lang w:val="en-US" w:eastAsia="en-US"/>
              </w:rPr>
            </w:pPr>
            <w:r>
              <w:rPr>
                <w:rFonts w:eastAsia="Calibri"/>
                <w:color w:val="000000"/>
                <w:sz w:val="22"/>
                <w:szCs w:val="22"/>
                <w:lang w:val="en-US" w:eastAsia="en-US"/>
              </w:rPr>
              <w:t xml:space="preserve">Incadrarea </w:t>
            </w:r>
            <w:r w:rsidR="009A0020" w:rsidRPr="00294454">
              <w:rPr>
                <w:rFonts w:eastAsia="Calibri"/>
                <w:color w:val="000000"/>
                <w:sz w:val="22"/>
                <w:szCs w:val="22"/>
                <w:lang w:val="en-US" w:eastAsia="en-US"/>
              </w:rPr>
              <w:t>in</w:t>
            </w:r>
            <w:r w:rsidR="009A0020" w:rsidRPr="00294454">
              <w:rPr>
                <w:rFonts w:eastAsia="Calibri"/>
                <w:color w:val="000000"/>
                <w:sz w:val="22"/>
                <w:szCs w:val="22"/>
                <w:lang w:val="en-US" w:eastAsia="en-US"/>
              </w:rPr>
              <w:tab/>
            </w:r>
          </w:p>
          <w:p w:rsidR="009A0020" w:rsidRPr="00294454" w:rsidRDefault="009A0020" w:rsidP="00294454">
            <w:pPr>
              <w:suppressAutoHyphens w:val="0"/>
              <w:autoSpaceDN/>
              <w:spacing w:line="276" w:lineRule="auto"/>
              <w:ind w:left="14" w:firstLine="7"/>
              <w:jc w:val="both"/>
              <w:rPr>
                <w:color w:val="000000"/>
                <w:sz w:val="22"/>
                <w:szCs w:val="22"/>
                <w:lang w:val="en-US" w:eastAsia="en-US"/>
              </w:rPr>
            </w:pPr>
            <w:r w:rsidRPr="00294454">
              <w:rPr>
                <w:rFonts w:eastAsia="Calibri"/>
                <w:color w:val="000000"/>
                <w:sz w:val="22"/>
                <w:szCs w:val="22"/>
                <w:lang w:val="en-US" w:eastAsia="en-US"/>
              </w:rPr>
              <w:t>5% prevazuta de Codul fiscal</w:t>
            </w:r>
          </w:p>
        </w:tc>
      </w:tr>
      <w:tr w:rsidR="009A0020" w:rsidRPr="00294454" w:rsidTr="00294454">
        <w:trPr>
          <w:trHeight w:val="324"/>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3"/>
              <w:rPr>
                <w:color w:val="000000"/>
                <w:sz w:val="22"/>
                <w:szCs w:val="22"/>
                <w:lang w:val="en-US" w:eastAsia="en-US"/>
              </w:rPr>
            </w:pPr>
            <w:r w:rsidRPr="00294454">
              <w:rPr>
                <w:rFonts w:eastAsia="Calibri"/>
                <w:color w:val="000000"/>
                <w:sz w:val="22"/>
                <w:szCs w:val="22"/>
                <w:lang w:val="en-US" w:eastAsia="en-US"/>
              </w:rPr>
              <w:t>1.</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2023</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pacing w:line="276" w:lineRule="auto"/>
              <w:rPr>
                <w:sz w:val="22"/>
                <w:szCs w:val="22"/>
              </w:rPr>
            </w:pPr>
            <w:r w:rsidRPr="00294454">
              <w:rPr>
                <w:sz w:val="22"/>
                <w:szCs w:val="22"/>
              </w:rPr>
              <w:t>1474.048 lei</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31"/>
              <w:rPr>
                <w:color w:val="000000"/>
                <w:sz w:val="22"/>
                <w:szCs w:val="22"/>
                <w:lang w:val="en-US" w:eastAsia="en-US"/>
              </w:rPr>
            </w:pPr>
            <w:r w:rsidRPr="00294454">
              <w:rPr>
                <w:rFonts w:eastAsia="Calibri"/>
                <w:color w:val="000000"/>
                <w:sz w:val="22"/>
                <w:szCs w:val="22"/>
                <w:lang w:val="en-US" w:eastAsia="en-US"/>
              </w:rPr>
              <w:t>73.702 lei</w:t>
            </w:r>
          </w:p>
        </w:tc>
        <w:tc>
          <w:tcPr>
            <w:tcW w:w="3758" w:type="dxa"/>
            <w:tcBorders>
              <w:top w:val="single" w:sz="2" w:space="0" w:color="000000"/>
              <w:left w:val="single" w:sz="2" w:space="0" w:color="000000"/>
              <w:bottom w:val="single" w:sz="2" w:space="0" w:color="000000"/>
              <w:right w:val="single" w:sz="2" w:space="0" w:color="000000"/>
            </w:tcBorders>
          </w:tcPr>
          <w:p w:rsidR="009A0020" w:rsidRPr="00294454" w:rsidRDefault="00D771F3" w:rsidP="00294454">
            <w:pPr>
              <w:suppressAutoHyphens w:val="0"/>
              <w:autoSpaceDN/>
              <w:spacing w:line="276" w:lineRule="auto"/>
              <w:ind w:left="14"/>
              <w:rPr>
                <w:color w:val="000000"/>
                <w:sz w:val="22"/>
                <w:szCs w:val="22"/>
                <w:lang w:val="en-US" w:eastAsia="en-US"/>
              </w:rPr>
            </w:pPr>
            <w:r>
              <w:rPr>
                <w:color w:val="000000"/>
                <w:sz w:val="22"/>
                <w:szCs w:val="22"/>
                <w:lang w:val="en-US" w:eastAsia="en-US"/>
              </w:rPr>
              <w:t>19.000 lei</w:t>
            </w:r>
          </w:p>
        </w:tc>
      </w:tr>
      <w:tr w:rsidR="009A0020" w:rsidRPr="00294454" w:rsidTr="00294454">
        <w:trPr>
          <w:trHeight w:val="319"/>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3"/>
              <w:rPr>
                <w:color w:val="000000"/>
                <w:sz w:val="22"/>
                <w:szCs w:val="22"/>
                <w:lang w:val="en-US" w:eastAsia="en-US"/>
              </w:rPr>
            </w:pPr>
            <w:r w:rsidRPr="00294454">
              <w:rPr>
                <w:rFonts w:eastAsia="Calibri"/>
                <w:color w:val="000000"/>
                <w:sz w:val="22"/>
                <w:szCs w:val="22"/>
                <w:lang w:val="en-US" w:eastAsia="en-US"/>
              </w:rPr>
              <w:t>2.</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2024</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pacing w:line="276" w:lineRule="auto"/>
              <w:rPr>
                <w:sz w:val="22"/>
                <w:szCs w:val="22"/>
              </w:rPr>
            </w:pPr>
            <w:r w:rsidRPr="00294454">
              <w:rPr>
                <w:sz w:val="22"/>
                <w:szCs w:val="22"/>
              </w:rPr>
              <w:t xml:space="preserve">1746.848 lei </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31"/>
              <w:rPr>
                <w:color w:val="000000"/>
                <w:sz w:val="22"/>
                <w:szCs w:val="22"/>
                <w:lang w:val="en-US" w:eastAsia="en-US"/>
              </w:rPr>
            </w:pPr>
            <w:r w:rsidRPr="00294454">
              <w:rPr>
                <w:rFonts w:eastAsia="Calibri"/>
                <w:color w:val="000000"/>
                <w:sz w:val="22"/>
                <w:szCs w:val="22"/>
                <w:lang w:val="en-US" w:eastAsia="en-US"/>
              </w:rPr>
              <w:t>87.342 lei</w:t>
            </w:r>
          </w:p>
        </w:tc>
        <w:tc>
          <w:tcPr>
            <w:tcW w:w="3758" w:type="dxa"/>
            <w:tcBorders>
              <w:top w:val="single" w:sz="2" w:space="0" w:color="000000"/>
              <w:left w:val="single" w:sz="2" w:space="0" w:color="000000"/>
              <w:bottom w:val="single" w:sz="2" w:space="0" w:color="000000"/>
              <w:right w:val="single" w:sz="2" w:space="0" w:color="000000"/>
            </w:tcBorders>
          </w:tcPr>
          <w:p w:rsidR="009A0020" w:rsidRPr="00294454" w:rsidRDefault="00D771F3" w:rsidP="001E2893">
            <w:pPr>
              <w:suppressAutoHyphens w:val="0"/>
              <w:autoSpaceDN/>
              <w:spacing w:line="276" w:lineRule="auto"/>
              <w:ind w:left="7"/>
              <w:rPr>
                <w:color w:val="000000"/>
                <w:sz w:val="22"/>
                <w:szCs w:val="22"/>
                <w:lang w:val="en-US" w:eastAsia="en-US"/>
              </w:rPr>
            </w:pPr>
            <w:r>
              <w:rPr>
                <w:color w:val="000000"/>
                <w:sz w:val="22"/>
                <w:szCs w:val="22"/>
                <w:lang w:val="en-US" w:eastAsia="en-US"/>
              </w:rPr>
              <w:t>29.239 lei</w:t>
            </w:r>
          </w:p>
        </w:tc>
      </w:tr>
      <w:tr w:rsidR="009A0020" w:rsidRPr="00294454" w:rsidTr="00294454">
        <w:trPr>
          <w:trHeight w:val="328"/>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3.</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2025</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pacing w:line="276" w:lineRule="auto"/>
              <w:rPr>
                <w:sz w:val="22"/>
                <w:szCs w:val="22"/>
              </w:rPr>
            </w:pPr>
            <w:r w:rsidRPr="00294454">
              <w:rPr>
                <w:sz w:val="22"/>
                <w:szCs w:val="22"/>
              </w:rPr>
              <w:t>2084.823 lei</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104.241 lei</w:t>
            </w:r>
          </w:p>
        </w:tc>
        <w:tc>
          <w:tcPr>
            <w:tcW w:w="3758" w:type="dxa"/>
            <w:tcBorders>
              <w:top w:val="single" w:sz="2" w:space="0" w:color="000000"/>
              <w:left w:val="single" w:sz="2" w:space="0" w:color="000000"/>
              <w:bottom w:val="single" w:sz="2" w:space="0" w:color="000000"/>
              <w:right w:val="single" w:sz="2" w:space="0" w:color="000000"/>
            </w:tcBorders>
          </w:tcPr>
          <w:p w:rsidR="009A0020" w:rsidRPr="00294454" w:rsidRDefault="00D771F3" w:rsidP="00294454">
            <w:pPr>
              <w:suppressAutoHyphens w:val="0"/>
              <w:autoSpaceDN/>
              <w:spacing w:line="276" w:lineRule="auto"/>
              <w:ind w:left="14"/>
              <w:rPr>
                <w:color w:val="000000"/>
                <w:sz w:val="22"/>
                <w:szCs w:val="22"/>
                <w:lang w:val="en-US" w:eastAsia="en-US"/>
              </w:rPr>
            </w:pPr>
            <w:r>
              <w:rPr>
                <w:color w:val="000000"/>
                <w:sz w:val="22"/>
                <w:szCs w:val="22"/>
                <w:lang w:val="en-US" w:eastAsia="en-US"/>
              </w:rPr>
              <w:t xml:space="preserve">29.219 lei </w:t>
            </w:r>
          </w:p>
        </w:tc>
      </w:tr>
      <w:tr w:rsidR="001E2893" w:rsidRPr="00294454" w:rsidTr="00294454">
        <w:trPr>
          <w:trHeight w:val="328"/>
        </w:trPr>
        <w:tc>
          <w:tcPr>
            <w:tcW w:w="499" w:type="dxa"/>
            <w:tcBorders>
              <w:top w:val="single" w:sz="2" w:space="0" w:color="000000"/>
              <w:left w:val="single" w:sz="2" w:space="0" w:color="000000"/>
              <w:bottom w:val="single" w:sz="2" w:space="0" w:color="000000"/>
              <w:right w:val="single" w:sz="2" w:space="0" w:color="000000"/>
            </w:tcBorders>
          </w:tcPr>
          <w:p w:rsidR="001E2893" w:rsidRPr="00294454" w:rsidRDefault="001E2893" w:rsidP="00294454">
            <w:pPr>
              <w:suppressAutoHyphens w:val="0"/>
              <w:autoSpaceDN/>
              <w:spacing w:line="276" w:lineRule="auto"/>
              <w:ind w:left="16"/>
              <w:rPr>
                <w:rFonts w:eastAsia="Calibri"/>
                <w:color w:val="000000"/>
                <w:sz w:val="22"/>
                <w:szCs w:val="22"/>
                <w:lang w:val="en-US" w:eastAsia="en-US"/>
              </w:rPr>
            </w:pPr>
            <w:r>
              <w:rPr>
                <w:rFonts w:eastAsia="Calibri"/>
                <w:color w:val="000000"/>
                <w:sz w:val="22"/>
                <w:szCs w:val="22"/>
                <w:lang w:val="en-US" w:eastAsia="en-US"/>
              </w:rPr>
              <w:t>4</w:t>
            </w:r>
          </w:p>
        </w:tc>
        <w:tc>
          <w:tcPr>
            <w:tcW w:w="884" w:type="dxa"/>
            <w:tcBorders>
              <w:top w:val="single" w:sz="2" w:space="0" w:color="000000"/>
              <w:left w:val="single" w:sz="2" w:space="0" w:color="000000"/>
              <w:bottom w:val="single" w:sz="2" w:space="0" w:color="000000"/>
              <w:right w:val="single" w:sz="2" w:space="0" w:color="000000"/>
            </w:tcBorders>
          </w:tcPr>
          <w:p w:rsidR="001E2893" w:rsidRPr="00294454" w:rsidRDefault="001E2893" w:rsidP="00294454">
            <w:pPr>
              <w:suppressAutoHyphens w:val="0"/>
              <w:autoSpaceDN/>
              <w:spacing w:line="276" w:lineRule="auto"/>
              <w:ind w:left="14"/>
              <w:rPr>
                <w:rFonts w:eastAsia="Calibri"/>
                <w:color w:val="000000"/>
                <w:sz w:val="22"/>
                <w:szCs w:val="22"/>
                <w:lang w:val="en-US" w:eastAsia="en-US"/>
              </w:rPr>
            </w:pPr>
            <w:r>
              <w:rPr>
                <w:rFonts w:eastAsia="Calibri"/>
                <w:color w:val="000000"/>
                <w:sz w:val="22"/>
                <w:szCs w:val="22"/>
                <w:lang w:val="en-US" w:eastAsia="en-US"/>
              </w:rPr>
              <w:t>2026</w:t>
            </w:r>
          </w:p>
        </w:tc>
        <w:tc>
          <w:tcPr>
            <w:tcW w:w="2239" w:type="dxa"/>
            <w:tcBorders>
              <w:top w:val="single" w:sz="2" w:space="0" w:color="000000"/>
              <w:left w:val="single" w:sz="2" w:space="0" w:color="000000"/>
              <w:bottom w:val="single" w:sz="2" w:space="0" w:color="000000"/>
              <w:right w:val="single" w:sz="2" w:space="0" w:color="000000"/>
            </w:tcBorders>
          </w:tcPr>
          <w:p w:rsidR="001E2893" w:rsidRPr="00294454" w:rsidRDefault="00FA3EE2" w:rsidP="00294454">
            <w:pPr>
              <w:spacing w:line="276" w:lineRule="auto"/>
              <w:rPr>
                <w:sz w:val="22"/>
                <w:szCs w:val="22"/>
              </w:rPr>
            </w:pPr>
            <w:r>
              <w:rPr>
                <w:sz w:val="22"/>
                <w:szCs w:val="22"/>
              </w:rPr>
              <w:t xml:space="preserve">2.209.106 lei </w:t>
            </w:r>
          </w:p>
        </w:tc>
        <w:tc>
          <w:tcPr>
            <w:tcW w:w="2795" w:type="dxa"/>
            <w:tcBorders>
              <w:top w:val="single" w:sz="2" w:space="0" w:color="000000"/>
              <w:left w:val="single" w:sz="2" w:space="0" w:color="000000"/>
              <w:bottom w:val="single" w:sz="2" w:space="0" w:color="000000"/>
              <w:right w:val="single" w:sz="2" w:space="0" w:color="000000"/>
            </w:tcBorders>
          </w:tcPr>
          <w:p w:rsidR="001E2893" w:rsidRPr="00294454" w:rsidRDefault="00273F35" w:rsidP="00294454">
            <w:pPr>
              <w:suppressAutoHyphens w:val="0"/>
              <w:autoSpaceDN/>
              <w:spacing w:line="276" w:lineRule="auto"/>
              <w:ind w:left="16"/>
              <w:rPr>
                <w:rFonts w:eastAsia="Calibri"/>
                <w:color w:val="000000"/>
                <w:sz w:val="22"/>
                <w:szCs w:val="22"/>
                <w:lang w:val="en-US" w:eastAsia="en-US"/>
              </w:rPr>
            </w:pPr>
            <w:r>
              <w:rPr>
                <w:rFonts w:eastAsia="Calibri"/>
                <w:color w:val="000000"/>
                <w:sz w:val="22"/>
                <w:szCs w:val="22"/>
                <w:lang w:val="en-US" w:eastAsia="en-US"/>
              </w:rPr>
              <w:t xml:space="preserve">110.455 lei </w:t>
            </w:r>
          </w:p>
        </w:tc>
        <w:tc>
          <w:tcPr>
            <w:tcW w:w="3758" w:type="dxa"/>
            <w:tcBorders>
              <w:top w:val="single" w:sz="2" w:space="0" w:color="000000"/>
              <w:left w:val="single" w:sz="2" w:space="0" w:color="000000"/>
              <w:bottom w:val="single" w:sz="2" w:space="0" w:color="000000"/>
              <w:right w:val="single" w:sz="2" w:space="0" w:color="000000"/>
            </w:tcBorders>
          </w:tcPr>
          <w:p w:rsidR="001E2893" w:rsidRDefault="00D771F3" w:rsidP="00294454">
            <w:pPr>
              <w:suppressAutoHyphens w:val="0"/>
              <w:autoSpaceDN/>
              <w:spacing w:line="276" w:lineRule="auto"/>
              <w:ind w:left="14"/>
              <w:rPr>
                <w:rFonts w:eastAsia="Calibri"/>
                <w:color w:val="000000"/>
                <w:sz w:val="22"/>
                <w:szCs w:val="22"/>
                <w:lang w:val="en-US" w:eastAsia="en-US"/>
              </w:rPr>
            </w:pPr>
            <w:r w:rsidRPr="00273F35">
              <w:rPr>
                <w:rFonts w:eastAsia="Calibri"/>
                <w:sz w:val="22"/>
                <w:szCs w:val="22"/>
                <w:lang w:val="en-US" w:eastAsia="en-US"/>
              </w:rPr>
              <w:t xml:space="preserve">20.043 lei </w:t>
            </w:r>
            <w:r w:rsidR="00273F35">
              <w:rPr>
                <w:rFonts w:eastAsia="Calibri"/>
                <w:sz w:val="22"/>
                <w:szCs w:val="22"/>
                <w:lang w:val="en-US" w:eastAsia="en-US"/>
              </w:rPr>
              <w:t xml:space="preserve"> propus pentru scutire </w:t>
            </w:r>
          </w:p>
        </w:tc>
      </w:tr>
    </w:tbl>
    <w:p w:rsidR="00F545B7" w:rsidRPr="00294454" w:rsidRDefault="00F545B7" w:rsidP="00294454">
      <w:pPr>
        <w:suppressAutoHyphens w:val="0"/>
        <w:autoSpaceDN/>
        <w:spacing w:line="276" w:lineRule="auto"/>
        <w:ind w:right="21"/>
        <w:jc w:val="both"/>
        <w:rPr>
          <w:color w:val="000000"/>
          <w:sz w:val="22"/>
          <w:szCs w:val="22"/>
          <w:lang w:val="en-US" w:eastAsia="en-US"/>
        </w:rPr>
      </w:pPr>
    </w:p>
    <w:p w:rsidR="00856E9D" w:rsidRPr="00294454" w:rsidRDefault="00D771F3" w:rsidP="00294454">
      <w:pPr>
        <w:suppressAutoHyphens w:val="0"/>
        <w:autoSpaceDN/>
        <w:spacing w:line="276" w:lineRule="auto"/>
        <w:ind w:left="7" w:right="21" w:hanging="7"/>
        <w:jc w:val="both"/>
        <w:rPr>
          <w:color w:val="000000"/>
          <w:sz w:val="22"/>
          <w:szCs w:val="22"/>
          <w:lang w:val="en-US" w:eastAsia="en-US"/>
        </w:rPr>
      </w:pPr>
      <w:r>
        <w:rPr>
          <w:rFonts w:eastAsia="Calibri"/>
          <w:color w:val="000000"/>
          <w:sz w:val="22"/>
          <w:szCs w:val="22"/>
          <w:lang w:val="en-US" w:eastAsia="en-US"/>
        </w:rPr>
        <w:t xml:space="preserve">   </w:t>
      </w:r>
      <w:r w:rsidR="00856E9D" w:rsidRPr="00294454">
        <w:rPr>
          <w:rFonts w:eastAsia="Calibri"/>
          <w:color w:val="000000"/>
          <w:sz w:val="22"/>
          <w:szCs w:val="22"/>
          <w:lang w:val="en-US" w:eastAsia="en-US"/>
        </w:rPr>
        <w:t xml:space="preserve">Analizand situatia expusa mai sus se observa ca scutirea/suventia </w:t>
      </w:r>
      <w:proofErr w:type="gramStart"/>
      <w:r w:rsidR="00856E9D" w:rsidRPr="00294454">
        <w:rPr>
          <w:rFonts w:eastAsia="Calibri"/>
          <w:color w:val="000000"/>
          <w:sz w:val="22"/>
          <w:szCs w:val="22"/>
          <w:lang w:val="en-US" w:eastAsia="en-US"/>
        </w:rPr>
        <w:t>ce</w:t>
      </w:r>
      <w:proofErr w:type="gramEnd"/>
      <w:r w:rsidR="00856E9D" w:rsidRPr="00294454">
        <w:rPr>
          <w:rFonts w:eastAsia="Calibri"/>
          <w:color w:val="000000"/>
          <w:sz w:val="22"/>
          <w:szCs w:val="22"/>
          <w:lang w:val="en-US" w:eastAsia="en-US"/>
        </w:rPr>
        <w:t xml:space="preserve"> se doreste a fi acordata este semnificativ mai mica decat maximul prevazut in lege si din acest motiv propunerea este fezabila a fl luata in considerare </w:t>
      </w:r>
      <w:r w:rsidR="00856E9D" w:rsidRPr="00294454">
        <w:rPr>
          <w:noProof/>
          <w:color w:val="000000"/>
          <w:sz w:val="22"/>
          <w:szCs w:val="22"/>
          <w:lang w:val="en-US" w:eastAsia="en-US"/>
        </w:rPr>
        <w:drawing>
          <wp:inline distT="0" distB="0" distL="0" distR="0" wp14:anchorId="16D75683" wp14:editId="5E1EA4D2">
            <wp:extent cx="22857" cy="22859"/>
            <wp:effectExtent l="0" t="0" r="0" b="0"/>
            <wp:docPr id="21179" name="Picture 21179"/>
            <wp:cNvGraphicFramePr/>
            <a:graphic xmlns:a="http://schemas.openxmlformats.org/drawingml/2006/main">
              <a:graphicData uri="http://schemas.openxmlformats.org/drawingml/2006/picture">
                <pic:pic xmlns:pic="http://schemas.openxmlformats.org/drawingml/2006/picture">
                  <pic:nvPicPr>
                    <pic:cNvPr id="21179" name="Picture 21179"/>
                    <pic:cNvPicPr/>
                  </pic:nvPicPr>
                  <pic:blipFill>
                    <a:blip r:embed="rId7"/>
                    <a:stretch>
                      <a:fillRect/>
                    </a:stretch>
                  </pic:blipFill>
                  <pic:spPr>
                    <a:xfrm>
                      <a:off x="0" y="0"/>
                      <a:ext cx="22857" cy="22859"/>
                    </a:xfrm>
                    <a:prstGeom prst="rect">
                      <a:avLst/>
                    </a:prstGeom>
                  </pic:spPr>
                </pic:pic>
              </a:graphicData>
            </a:graphic>
          </wp:inline>
        </w:drawing>
      </w:r>
    </w:p>
    <w:p w:rsidR="00856E9D" w:rsidRPr="00294454" w:rsidRDefault="00856E9D" w:rsidP="00294454">
      <w:pPr>
        <w:numPr>
          <w:ilvl w:val="0"/>
          <w:numId w:val="15"/>
        </w:numPr>
        <w:suppressAutoHyphens w:val="0"/>
        <w:autoSpaceDN/>
        <w:spacing w:line="276" w:lineRule="auto"/>
        <w:ind w:right="21" w:hanging="353"/>
        <w:jc w:val="both"/>
        <w:rPr>
          <w:b/>
          <w:color w:val="000000"/>
          <w:sz w:val="22"/>
          <w:szCs w:val="22"/>
          <w:lang w:val="en-US" w:eastAsia="en-US"/>
        </w:rPr>
      </w:pPr>
      <w:r w:rsidRPr="00294454">
        <w:rPr>
          <w:rFonts w:eastAsia="Calibri"/>
          <w:b/>
          <w:color w:val="000000"/>
          <w:sz w:val="22"/>
          <w:szCs w:val="22"/>
          <w:lang w:val="en-US" w:eastAsia="en-US"/>
        </w:rPr>
        <w:t>Estimarea Beneficiilor:</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Beneficii Directe:</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Theme="minorHAnsi"/>
          <w:sz w:val="22"/>
          <w:szCs w:val="22"/>
          <w:lang w:val="en-US" w:eastAsia="en-US"/>
        </w:rPr>
        <w:t>-</w:t>
      </w:r>
      <w:r w:rsidRPr="00294454">
        <w:rPr>
          <w:rFonts w:eastAsia="Calibri"/>
          <w:color w:val="000000"/>
          <w:sz w:val="22"/>
          <w:szCs w:val="22"/>
          <w:lang w:val="en-US" w:eastAsia="en-US"/>
        </w:rPr>
        <w:t xml:space="preserve">Reducerea cheltuielilor persoanelor cu dizabilitati </w:t>
      </w:r>
      <w:proofErr w:type="gramStart"/>
      <w:r w:rsidRPr="00294454">
        <w:rPr>
          <w:rFonts w:eastAsia="Calibri"/>
          <w:color w:val="000000"/>
          <w:sz w:val="22"/>
          <w:szCs w:val="22"/>
          <w:lang w:val="en-US" w:eastAsia="en-US"/>
        </w:rPr>
        <w:t>este</w:t>
      </w:r>
      <w:proofErr w:type="gramEnd"/>
      <w:r w:rsidRPr="00294454">
        <w:rPr>
          <w:rFonts w:eastAsia="Calibri"/>
          <w:color w:val="000000"/>
          <w:sz w:val="22"/>
          <w:szCs w:val="22"/>
          <w:lang w:val="en-US" w:eastAsia="en-US"/>
        </w:rPr>
        <w:t xml:space="preserve"> unul din beneficiile curente </w:t>
      </w:r>
      <w:r w:rsidRPr="00294454">
        <w:rPr>
          <w:noProof/>
          <w:color w:val="000000"/>
          <w:sz w:val="22"/>
          <w:szCs w:val="22"/>
          <w:lang w:val="en-US" w:eastAsia="en-US"/>
        </w:rPr>
        <w:drawing>
          <wp:inline distT="0" distB="0" distL="0" distR="0" wp14:anchorId="58A60632" wp14:editId="74489A4E">
            <wp:extent cx="22857" cy="45718"/>
            <wp:effectExtent l="0" t="0" r="0" b="0"/>
            <wp:docPr id="23416" name="Picture 23416"/>
            <wp:cNvGraphicFramePr/>
            <a:graphic xmlns:a="http://schemas.openxmlformats.org/drawingml/2006/main">
              <a:graphicData uri="http://schemas.openxmlformats.org/drawingml/2006/picture">
                <pic:pic xmlns:pic="http://schemas.openxmlformats.org/drawingml/2006/picture">
                  <pic:nvPicPr>
                    <pic:cNvPr id="23416" name="Picture 23416"/>
                    <pic:cNvPicPr/>
                  </pic:nvPicPr>
                  <pic:blipFill>
                    <a:blip r:embed="rId8"/>
                    <a:stretch>
                      <a:fillRect/>
                    </a:stretch>
                  </pic:blipFill>
                  <pic:spPr>
                    <a:xfrm>
                      <a:off x="0" y="0"/>
                      <a:ext cx="22857" cy="45718"/>
                    </a:xfrm>
                    <a:prstGeom prst="rect">
                      <a:avLst/>
                    </a:prstGeom>
                  </pic:spPr>
                </pic:pic>
              </a:graphicData>
            </a:graphic>
          </wp:inline>
        </w:drawing>
      </w:r>
      <w:r w:rsidRPr="00294454">
        <w:rPr>
          <w:rFonts w:eastAsia="Calibri"/>
          <w:color w:val="000000"/>
          <w:sz w:val="22"/>
          <w:szCs w:val="22"/>
          <w:lang w:val="en-US" w:eastAsia="en-US"/>
        </w:rPr>
        <w:t xml:space="preserve">imediate si directe ale acordarii scutirilor de la plata impozitelor si taxelor locale </w:t>
      </w:r>
      <w:r w:rsidRPr="00294454">
        <w:rPr>
          <w:noProof/>
          <w:color w:val="000000"/>
          <w:sz w:val="22"/>
          <w:szCs w:val="22"/>
          <w:lang w:val="en-US" w:eastAsia="en-US"/>
        </w:rPr>
        <w:drawing>
          <wp:inline distT="0" distB="0" distL="0" distR="0" wp14:anchorId="2054A2FD" wp14:editId="69FD991A">
            <wp:extent cx="18286" cy="27431"/>
            <wp:effectExtent l="0" t="0" r="0" b="0"/>
            <wp:docPr id="23453" name="Picture 23453"/>
            <wp:cNvGraphicFramePr/>
            <a:graphic xmlns:a="http://schemas.openxmlformats.org/drawingml/2006/main">
              <a:graphicData uri="http://schemas.openxmlformats.org/drawingml/2006/picture">
                <pic:pic xmlns:pic="http://schemas.openxmlformats.org/drawingml/2006/picture">
                  <pic:nvPicPr>
                    <pic:cNvPr id="23453" name="Picture 23453"/>
                    <pic:cNvPicPr/>
                  </pic:nvPicPr>
                  <pic:blipFill>
                    <a:blip r:embed="rId9"/>
                    <a:stretch>
                      <a:fillRect/>
                    </a:stretch>
                  </pic:blipFill>
                  <pic:spPr>
                    <a:xfrm>
                      <a:off x="0" y="0"/>
                      <a:ext cx="18286" cy="27431"/>
                    </a:xfrm>
                    <a:prstGeom prst="rect">
                      <a:avLst/>
                    </a:prstGeom>
                  </pic:spPr>
                </pic:pic>
              </a:graphicData>
            </a:graphic>
          </wp:inline>
        </w:drawing>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-Cresterea veniturilor alocate traiului zilnic prin inexistenta obligatiei de plata a impozitelor si taxelor locale </w:t>
      </w:r>
      <w:proofErr w:type="gramStart"/>
      <w:r w:rsidRPr="00294454">
        <w:rPr>
          <w:rFonts w:eastAsia="Calibri"/>
          <w:color w:val="000000"/>
          <w:sz w:val="22"/>
          <w:szCs w:val="22"/>
          <w:lang w:val="en-US" w:eastAsia="en-US"/>
        </w:rPr>
        <w:t>este</w:t>
      </w:r>
      <w:proofErr w:type="gramEnd"/>
      <w:r w:rsidRPr="00294454">
        <w:rPr>
          <w:rFonts w:eastAsia="Calibri"/>
          <w:color w:val="000000"/>
          <w:sz w:val="22"/>
          <w:szCs w:val="22"/>
          <w:lang w:val="en-US" w:eastAsia="en-US"/>
        </w:rPr>
        <w:t xml:space="preserve"> al doilea beneficiu ale acordarii scutirilor de la plata impozitelor si taxelor locale.</w:t>
      </w:r>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-Scutirile facilită</w:t>
      </w:r>
      <w:r w:rsidR="00856E9D" w:rsidRPr="00294454">
        <w:rPr>
          <w:rFonts w:eastAsia="Calibri"/>
          <w:color w:val="000000"/>
          <w:sz w:val="22"/>
          <w:szCs w:val="22"/>
          <w:lang w:val="en-US" w:eastAsia="en-US"/>
        </w:rPr>
        <w:t>tile încurajeazä participare</w:t>
      </w:r>
      <w:r w:rsidRPr="00294454">
        <w:rPr>
          <w:rFonts w:eastAsia="Calibri"/>
          <w:color w:val="000000"/>
          <w:sz w:val="22"/>
          <w:szCs w:val="22"/>
          <w:lang w:val="en-US" w:eastAsia="en-US"/>
        </w:rPr>
        <w:t>a la viata socială si economică</w:t>
      </w:r>
      <w:r w:rsidR="00856E9D" w:rsidRPr="00294454">
        <w:rPr>
          <w:rFonts w:eastAsia="Calibri"/>
          <w:color w:val="000000"/>
          <w:sz w:val="22"/>
          <w:szCs w:val="22"/>
          <w:lang w:val="en-US" w:eastAsia="en-US"/>
        </w:rPr>
        <w:t>.</w:t>
      </w:r>
    </w:p>
    <w:p w:rsidR="00856E9D" w:rsidRPr="00294454" w:rsidRDefault="00856E9D" w:rsidP="00294454">
      <w:pPr>
        <w:suppressAutoHyphens w:val="0"/>
        <w:autoSpaceDN/>
        <w:spacing w:line="276" w:lineRule="auto"/>
        <w:ind w:right="21"/>
        <w:jc w:val="both"/>
        <w:rPr>
          <w:rFonts w:eastAsia="Calibri"/>
          <w:color w:val="000000"/>
          <w:sz w:val="22"/>
          <w:szCs w:val="22"/>
          <w:lang w:val="en-US" w:eastAsia="en-US"/>
        </w:rPr>
      </w:pPr>
      <w:r w:rsidRPr="00294454">
        <w:rPr>
          <w:rFonts w:eastAsia="Calibri"/>
          <w:color w:val="000000"/>
          <w:sz w:val="22"/>
          <w:szCs w:val="22"/>
          <w:lang w:val="en-US" w:eastAsia="en-US"/>
        </w:rPr>
        <w:t xml:space="preserve">-Sprijinul constant poate reduce nevoia de alte forme de </w:t>
      </w:r>
      <w:proofErr w:type="gramStart"/>
      <w:r w:rsidRPr="00294454">
        <w:rPr>
          <w:rFonts w:eastAsia="Calibri"/>
          <w:color w:val="000000"/>
          <w:sz w:val="22"/>
          <w:szCs w:val="22"/>
          <w:lang w:val="en-US" w:eastAsia="en-US"/>
        </w:rPr>
        <w:t>asistentä pe termen lung</w:t>
      </w:r>
      <w:proofErr w:type="gramEnd"/>
      <w:r w:rsidRPr="00294454">
        <w:rPr>
          <w:rFonts w:eastAsia="Calibri"/>
          <w:color w:val="000000"/>
          <w:sz w:val="22"/>
          <w:szCs w:val="22"/>
          <w:lang w:val="en-US" w:eastAsia="en-US"/>
        </w:rPr>
        <w:t xml:space="preserve">. </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noProof/>
          <w:color w:val="000000"/>
          <w:sz w:val="22"/>
          <w:szCs w:val="22"/>
          <w:lang w:val="en-US" w:eastAsia="en-US"/>
        </w:rPr>
        <w:t>-</w:t>
      </w:r>
      <w:r w:rsidRPr="00294454">
        <w:rPr>
          <w:rFonts w:eastAsia="Calibri"/>
          <w:color w:val="000000"/>
          <w:sz w:val="22"/>
          <w:szCs w:val="22"/>
          <w:lang w:val="en-US" w:eastAsia="en-US"/>
        </w:rPr>
        <w:t xml:space="preserve"> Beneficii Indirecte </w:t>
      </w:r>
      <w:proofErr w:type="gramStart"/>
      <w:r w:rsidRPr="00294454">
        <w:rPr>
          <w:rFonts w:eastAsia="Calibri"/>
          <w:color w:val="000000"/>
          <w:sz w:val="22"/>
          <w:szCs w:val="22"/>
          <w:lang w:val="en-US" w:eastAsia="en-US"/>
        </w:rPr>
        <w:t>( Sociale</w:t>
      </w:r>
      <w:proofErr w:type="gramEnd"/>
      <w:r w:rsidRPr="00294454">
        <w:rPr>
          <w:rFonts w:eastAsia="Calibri"/>
          <w:color w:val="000000"/>
          <w:sz w:val="22"/>
          <w:szCs w:val="22"/>
          <w:lang w:val="en-US" w:eastAsia="en-US"/>
        </w:rPr>
        <w:t xml:space="preserve"> ):</w:t>
      </w:r>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-Îmbunătă</w:t>
      </w:r>
      <w:r w:rsidR="00856E9D" w:rsidRPr="00294454">
        <w:rPr>
          <w:rFonts w:eastAsia="Calibri"/>
          <w:color w:val="000000"/>
          <w:sz w:val="22"/>
          <w:szCs w:val="22"/>
          <w:lang w:val="en-US" w:eastAsia="en-US"/>
        </w:rPr>
        <w:t xml:space="preserve">tirea calitătii vietii, prin alocarea resurselor care ar merge pentru plata impozitelor si taxelor locale pentru traiul de zi cu </w:t>
      </w:r>
      <w:proofErr w:type="gramStart"/>
      <w:r w:rsidR="00856E9D" w:rsidRPr="00294454">
        <w:rPr>
          <w:rFonts w:eastAsia="Calibri"/>
          <w:color w:val="000000"/>
          <w:sz w:val="22"/>
          <w:szCs w:val="22"/>
          <w:lang w:val="en-US" w:eastAsia="en-US"/>
        </w:rPr>
        <w:t>zi ,nevoi</w:t>
      </w:r>
      <w:proofErr w:type="gramEnd"/>
      <w:r w:rsidR="00856E9D" w:rsidRPr="00294454">
        <w:rPr>
          <w:rFonts w:eastAsia="Calibri"/>
          <w:color w:val="000000"/>
          <w:sz w:val="22"/>
          <w:szCs w:val="22"/>
          <w:lang w:val="en-US" w:eastAsia="en-US"/>
        </w:rPr>
        <w:t xml:space="preserve"> curente si urgente ale persoanei cu dizabilitati;</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-Economii de timp prin nedeplasarea la institutii pentru plata impozitelor si taxelor locale timp care poate fi folosit pentru </w:t>
      </w:r>
      <w:proofErr w:type="gramStart"/>
      <w:r w:rsidRPr="00294454">
        <w:rPr>
          <w:rFonts w:eastAsia="Calibri"/>
          <w:color w:val="000000"/>
          <w:sz w:val="22"/>
          <w:szCs w:val="22"/>
          <w:lang w:val="en-US" w:eastAsia="en-US"/>
        </w:rPr>
        <w:t>odihna ,recuperare</w:t>
      </w:r>
      <w:proofErr w:type="gramEnd"/>
      <w:r w:rsidRPr="00294454">
        <w:rPr>
          <w:rFonts w:eastAsia="Calibri"/>
          <w:color w:val="000000"/>
          <w:sz w:val="22"/>
          <w:szCs w:val="22"/>
          <w:lang w:val="en-US" w:eastAsia="en-US"/>
        </w:rPr>
        <w:t xml:space="preserve"> ,tratament ,nevoi speciale.</w:t>
      </w:r>
    </w:p>
    <w:p w:rsidR="0029227D" w:rsidRPr="00294454" w:rsidRDefault="00856E9D" w:rsidP="00294454">
      <w:pPr>
        <w:suppressAutoHyphens w:val="0"/>
        <w:autoSpaceDN/>
        <w:spacing w:line="276" w:lineRule="auto"/>
        <w:ind w:right="21"/>
        <w:jc w:val="both"/>
        <w:rPr>
          <w:rFonts w:eastAsia="Calibri"/>
          <w:color w:val="000000"/>
          <w:sz w:val="22"/>
          <w:szCs w:val="22"/>
          <w:lang w:val="en-US" w:eastAsia="en-US"/>
        </w:rPr>
      </w:pPr>
      <w:r w:rsidRPr="00294454">
        <w:rPr>
          <w:rFonts w:eastAsia="Calibri"/>
          <w:color w:val="000000"/>
          <w:sz w:val="22"/>
          <w:szCs w:val="22"/>
          <w:lang w:val="en-US" w:eastAsia="en-US"/>
        </w:rPr>
        <w:t>-Ajutorul financiar direct ajut</w:t>
      </w:r>
      <w:r w:rsidR="0029227D" w:rsidRPr="00294454">
        <w:rPr>
          <w:rFonts w:eastAsia="Calibri"/>
          <w:color w:val="000000"/>
          <w:sz w:val="22"/>
          <w:szCs w:val="22"/>
          <w:lang w:val="en-US" w:eastAsia="en-US"/>
        </w:rPr>
        <w:t>ä la acoperirea nevoilor de bază</w:t>
      </w:r>
      <w:r w:rsidRPr="00294454">
        <w:rPr>
          <w:rFonts w:eastAsia="Calibri"/>
          <w:color w:val="000000"/>
          <w:sz w:val="22"/>
          <w:szCs w:val="22"/>
          <w:lang w:val="en-US" w:eastAsia="en-US"/>
        </w:rPr>
        <w:t xml:space="preserve">. </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noProof/>
          <w:color w:val="000000"/>
          <w:sz w:val="22"/>
          <w:szCs w:val="22"/>
          <w:lang w:val="en-US" w:eastAsia="en-US"/>
        </w:rPr>
        <w:drawing>
          <wp:inline distT="0" distB="0" distL="0" distR="0" wp14:anchorId="40E76871" wp14:editId="089E8368">
            <wp:extent cx="54857" cy="22859"/>
            <wp:effectExtent l="0" t="0" r="0" b="0"/>
            <wp:docPr id="23425" name="Picture 23425"/>
            <wp:cNvGraphicFramePr/>
            <a:graphic xmlns:a="http://schemas.openxmlformats.org/drawingml/2006/main">
              <a:graphicData uri="http://schemas.openxmlformats.org/drawingml/2006/picture">
                <pic:pic xmlns:pic="http://schemas.openxmlformats.org/drawingml/2006/picture">
                  <pic:nvPicPr>
                    <pic:cNvPr id="23425" name="Picture 23425"/>
                    <pic:cNvPicPr/>
                  </pic:nvPicPr>
                  <pic:blipFill>
                    <a:blip r:embed="rId10"/>
                    <a:stretch>
                      <a:fillRect/>
                    </a:stretch>
                  </pic:blipFill>
                  <pic:spPr>
                    <a:xfrm>
                      <a:off x="0" y="0"/>
                      <a:ext cx="54857" cy="22859"/>
                    </a:xfrm>
                    <a:prstGeom prst="rect">
                      <a:avLst/>
                    </a:prstGeom>
                  </pic:spPr>
                </pic:pic>
              </a:graphicData>
            </a:graphic>
          </wp:inline>
        </w:drawing>
      </w:r>
      <w:r w:rsidRPr="00294454">
        <w:rPr>
          <w:rFonts w:eastAsia="Calibri"/>
          <w:color w:val="000000"/>
          <w:sz w:val="22"/>
          <w:szCs w:val="22"/>
          <w:lang w:val="en-US" w:eastAsia="en-US"/>
        </w:rPr>
        <w:t xml:space="preserve"> Respectarea drepturil</w:t>
      </w:r>
      <w:r w:rsidR="0029227D" w:rsidRPr="00294454">
        <w:rPr>
          <w:rFonts w:eastAsia="Calibri"/>
          <w:color w:val="000000"/>
          <w:sz w:val="22"/>
          <w:szCs w:val="22"/>
          <w:lang w:val="en-US" w:eastAsia="en-US"/>
        </w:rPr>
        <w:t>or ornului si promovarea demnită</w:t>
      </w:r>
      <w:r w:rsidRPr="00294454">
        <w:rPr>
          <w:rFonts w:eastAsia="Calibri"/>
          <w:color w:val="000000"/>
          <w:sz w:val="22"/>
          <w:szCs w:val="22"/>
          <w:lang w:val="en-US" w:eastAsia="en-US"/>
        </w:rPr>
        <w:t>tii.</w:t>
      </w:r>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-Persoanele cu dizabilită</w:t>
      </w:r>
      <w:r w:rsidR="00856E9D" w:rsidRPr="00294454">
        <w:rPr>
          <w:rFonts w:eastAsia="Calibri"/>
          <w:color w:val="000000"/>
          <w:sz w:val="22"/>
          <w:szCs w:val="22"/>
          <w:lang w:val="en-US" w:eastAsia="en-US"/>
        </w:rPr>
        <w:t xml:space="preserve">ti </w:t>
      </w:r>
      <w:proofErr w:type="gramStart"/>
      <w:r w:rsidR="00856E9D" w:rsidRPr="00294454">
        <w:rPr>
          <w:rFonts w:eastAsia="Calibri"/>
          <w:color w:val="000000"/>
          <w:sz w:val="22"/>
          <w:szCs w:val="22"/>
          <w:lang w:val="en-US" w:eastAsia="en-US"/>
        </w:rPr>
        <w:t>devin</w:t>
      </w:r>
      <w:proofErr w:type="gramEnd"/>
      <w:r w:rsidR="00856E9D" w:rsidRPr="00294454">
        <w:rPr>
          <w:rFonts w:eastAsia="Calibri"/>
          <w:color w:val="000000"/>
          <w:sz w:val="22"/>
          <w:szCs w:val="22"/>
          <w:lang w:val="en-US" w:eastAsia="en-US"/>
        </w:rPr>
        <w:t xml:space="preserve"> potential activi pe piata muncii, contribuind la economie, în ciuda sprijinului primit.</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b/>
          <w:color w:val="000000"/>
          <w:sz w:val="22"/>
          <w:szCs w:val="22"/>
          <w:lang w:val="en-US" w:eastAsia="en-US"/>
        </w:rPr>
        <w:t>4. Monetizarea</w:t>
      </w:r>
      <w:r w:rsidRPr="00294454">
        <w:rPr>
          <w:rFonts w:eastAsia="Calibri"/>
          <w:color w:val="000000"/>
          <w:sz w:val="22"/>
          <w:szCs w:val="22"/>
          <w:lang w:val="en-US" w:eastAsia="en-US"/>
        </w:rPr>
        <w:t>: La elaborarea analizei socio-economice s-a adoptat un scenariu privind evolutia viitoare a cheltuielilor cu scutirile care trebuie sa fie mai mica sau egala cu o rata de 5% din totalul veniturilor proprii din impozite si taxe locale in prezent raportat la ultimii trei ani inclusiv 2025 si in viitor pe baza unor evaluări intermediare din perspectiva atingerii scopului urmărit la momentul la</w:t>
      </w:r>
      <w:r w:rsidR="0010696B" w:rsidRPr="00294454">
        <w:rPr>
          <w:rFonts w:eastAsia="Calibri"/>
          <w:color w:val="000000"/>
          <w:sz w:val="22"/>
          <w:szCs w:val="22"/>
          <w:lang w:val="en-US" w:eastAsia="en-US"/>
        </w:rPr>
        <w:t xml:space="preserve"> care a fost luată hotă</w:t>
      </w:r>
      <w:r w:rsidRPr="00294454">
        <w:rPr>
          <w:rFonts w:eastAsia="Calibri"/>
          <w:color w:val="000000"/>
          <w:sz w:val="22"/>
          <w:szCs w:val="22"/>
          <w:lang w:val="en-US" w:eastAsia="en-US"/>
        </w:rPr>
        <w:t>rârea de acordare si în functie de constatări sa se decida prin hotărâre, dupä caz, mentinerea pentru restul perioadei rămase sau stoparea acordării pe viitor.</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b/>
          <w:color w:val="000000"/>
          <w:sz w:val="22"/>
          <w:szCs w:val="22"/>
          <w:lang w:val="en-US" w:eastAsia="en-US"/>
        </w:rPr>
        <w:t>5.Actualizarea</w:t>
      </w:r>
      <w:proofErr w:type="gramEnd"/>
      <w:r w:rsidRPr="00294454">
        <w:rPr>
          <w:rFonts w:eastAsia="Calibri"/>
          <w:color w:val="000000"/>
          <w:sz w:val="22"/>
          <w:szCs w:val="22"/>
          <w:lang w:val="en-US" w:eastAsia="en-US"/>
        </w:rPr>
        <w:t xml:space="preserve"> :Aplicarea ratei de actualizare pentru a aduce costurile îi beneficiile </w:t>
      </w:r>
      <w:r w:rsidR="0010696B" w:rsidRPr="00294454">
        <w:rPr>
          <w:rFonts w:eastAsia="Calibri"/>
          <w:color w:val="000000"/>
          <w:sz w:val="22"/>
          <w:szCs w:val="22"/>
          <w:lang w:val="en-US" w:eastAsia="en-US"/>
        </w:rPr>
        <w:t>viitoare la valoarea lor actuală</w:t>
      </w:r>
      <w:r w:rsidRPr="00294454">
        <w:rPr>
          <w:rFonts w:eastAsia="Calibri"/>
          <w:color w:val="000000"/>
          <w:sz w:val="22"/>
          <w:szCs w:val="22"/>
          <w:lang w:val="en-US" w:eastAsia="en-US"/>
        </w:rPr>
        <w:t xml:space="preserve"> </w:t>
      </w:r>
      <w:r w:rsidRPr="00294454">
        <w:rPr>
          <w:rFonts w:eastAsia="Calibri"/>
          <w:color w:val="000000"/>
          <w:sz w:val="22"/>
          <w:szCs w:val="22"/>
          <w:u w:val="single" w:color="000000"/>
          <w:lang w:val="en-US" w:eastAsia="en-US"/>
        </w:rPr>
        <w:t>Rata</w:t>
      </w:r>
      <w:r w:rsidR="0010696B" w:rsidRPr="00294454">
        <w:rPr>
          <w:rFonts w:eastAsia="Calibri"/>
          <w:color w:val="000000"/>
          <w:sz w:val="22"/>
          <w:szCs w:val="22"/>
          <w:u w:val="single" w:color="000000"/>
          <w:lang w:val="en-US" w:eastAsia="en-US"/>
        </w:rPr>
        <w:t xml:space="preserve"> de schimb a monedei EURO în vig</w:t>
      </w:r>
      <w:r w:rsidRPr="00294454">
        <w:rPr>
          <w:rFonts w:eastAsia="Calibri"/>
          <w:color w:val="000000"/>
          <w:sz w:val="22"/>
          <w:szCs w:val="22"/>
          <w:u w:val="single" w:color="000000"/>
          <w:lang w:val="en-US" w:eastAsia="en-US"/>
        </w:rPr>
        <w:t xml:space="preserve">oare în prima zi lucrătoare a lunii octombrie a anului 2025. </w:t>
      </w:r>
      <w:proofErr w:type="gramStart"/>
      <w:r w:rsidRPr="00294454">
        <w:rPr>
          <w:rFonts w:eastAsia="Calibri"/>
          <w:color w:val="000000"/>
          <w:sz w:val="22"/>
          <w:szCs w:val="22"/>
          <w:u w:val="single" w:color="000000"/>
          <w:lang w:val="en-US" w:eastAsia="en-US"/>
        </w:rPr>
        <w:t>respectiv</w:t>
      </w:r>
      <w:proofErr w:type="gramEnd"/>
      <w:r w:rsidRPr="00294454">
        <w:rPr>
          <w:rFonts w:eastAsia="Calibri"/>
          <w:color w:val="000000"/>
          <w:sz w:val="22"/>
          <w:szCs w:val="22"/>
          <w:u w:val="single" w:color="000000"/>
          <w:lang w:val="en-US" w:eastAsia="en-US"/>
        </w:rPr>
        <w:t xml:space="preserve"> 1 octombrie si publicatä în Jurnalul Uniunii Europene din 30 septembrie 2025, conform prevederilor art. </w:t>
      </w:r>
      <w:proofErr w:type="gramStart"/>
      <w:r w:rsidRPr="00294454">
        <w:rPr>
          <w:rFonts w:eastAsia="Calibri"/>
          <w:color w:val="000000"/>
          <w:sz w:val="22"/>
          <w:szCs w:val="22"/>
          <w:u w:val="single" w:color="000000"/>
          <w:lang w:val="en-US" w:eastAsia="en-US"/>
        </w:rPr>
        <w:t xml:space="preserve">491 din Codul fiscal: respectiv 1 EURO = 5,0806 lei </w:t>
      </w:r>
      <w:r w:rsidRPr="00294454">
        <w:rPr>
          <w:rFonts w:eastAsia="Calibri"/>
          <w:color w:val="000000"/>
          <w:sz w:val="22"/>
          <w:szCs w:val="22"/>
          <w:lang w:val="en-US" w:eastAsia="en-US"/>
        </w:rPr>
        <w:t>In cazul oricarui impozit sau oricarei taxe locale, care consta intr-o anumita suma in lei sau care este stabilita pe baza unei anumite sume in lei, sumele respective se indexeaza anual, pana la data de 30 aprilie, de catre consiliile locale, tinand cont de rata inflatiei pentru anul fiscal anterior, comunicata pe site-urile oficiale ale Ministerului Finantelor Publice si Ministerului Dezvoltarii Regionale si Administratiei Publice.</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b/>
          <w:color w:val="000000"/>
          <w:sz w:val="22"/>
          <w:szCs w:val="22"/>
          <w:lang w:val="en-US" w:eastAsia="en-US"/>
        </w:rPr>
        <w:t xml:space="preserve">     </w:t>
      </w:r>
      <w:proofErr w:type="gramStart"/>
      <w:r w:rsidRPr="00294454">
        <w:rPr>
          <w:rFonts w:eastAsia="Calibri"/>
          <w:b/>
          <w:color w:val="000000"/>
          <w:sz w:val="22"/>
          <w:szCs w:val="22"/>
          <w:lang w:val="en-US" w:eastAsia="en-US"/>
        </w:rPr>
        <w:t>6.Calculul</w:t>
      </w:r>
      <w:proofErr w:type="gramEnd"/>
      <w:r w:rsidRPr="00294454">
        <w:rPr>
          <w:rFonts w:eastAsia="Calibri"/>
          <w:b/>
          <w:color w:val="000000"/>
          <w:sz w:val="22"/>
          <w:szCs w:val="22"/>
          <w:lang w:val="en-US" w:eastAsia="en-US"/>
        </w:rPr>
        <w:t xml:space="preserve"> Indicatorilor</w:t>
      </w:r>
      <w:r w:rsidRPr="00294454">
        <w:rPr>
          <w:rFonts w:eastAsia="Calibri"/>
          <w:color w:val="000000"/>
          <w:sz w:val="22"/>
          <w:szCs w:val="22"/>
          <w:lang w:val="en-US" w:eastAsia="en-US"/>
        </w:rPr>
        <w:t>:</w:t>
      </w:r>
    </w:p>
    <w:p w:rsidR="00856E9D" w:rsidRPr="00294454" w:rsidRDefault="0010696B" w:rsidP="00294454">
      <w:pPr>
        <w:suppressAutoHyphens w:val="0"/>
        <w:autoSpaceDN/>
        <w:spacing w:line="276" w:lineRule="auto"/>
        <w:ind w:right="21"/>
        <w:jc w:val="both"/>
        <w:rPr>
          <w:color w:val="000000"/>
          <w:sz w:val="22"/>
          <w:szCs w:val="22"/>
          <w:lang w:val="en-US" w:eastAsia="en-US"/>
        </w:rPr>
      </w:pPr>
      <w:proofErr w:type="gramStart"/>
      <w:r w:rsidRPr="00294454">
        <w:rPr>
          <w:rFonts w:eastAsia="Calibri"/>
          <w:color w:val="000000"/>
          <w:sz w:val="22"/>
          <w:szCs w:val="22"/>
          <w:lang w:val="en-US" w:eastAsia="en-US"/>
        </w:rPr>
        <w:t>-Valoarea Netă Actualizată</w:t>
      </w:r>
      <w:r w:rsidR="00856E9D" w:rsidRPr="00294454">
        <w:rPr>
          <w:rFonts w:eastAsia="Calibri"/>
          <w:color w:val="000000"/>
          <w:sz w:val="22"/>
          <w:szCs w:val="22"/>
          <w:lang w:val="en-US" w:eastAsia="en-US"/>
        </w:rPr>
        <w:t xml:space="preserve"> (VNA/NPV): Beneficii actualizate - Costuri actualizate.Prin intrarea in vigoare a Legii nr.239/2025 Lege privind stabilirea unor mäsuri de redresare si eficientizare a resurselor publice ìi pentru modificareasi completarea unor acte normative in anul 2026 impozitele si taxele locale vor fi </w:t>
      </w:r>
      <w:r w:rsidR="001E2893">
        <w:rPr>
          <w:rFonts w:eastAsia="Calibri"/>
          <w:color w:val="000000"/>
          <w:sz w:val="22"/>
          <w:szCs w:val="22"/>
          <w:lang w:val="en-US" w:eastAsia="en-US"/>
        </w:rPr>
        <w:t>cele prevazute in textul legii.</w:t>
      </w:r>
      <w:r w:rsidR="00856E9D" w:rsidRPr="00294454">
        <w:rPr>
          <w:rFonts w:eastAsia="Calibri"/>
          <w:color w:val="000000"/>
          <w:sz w:val="22"/>
          <w:szCs w:val="22"/>
          <w:lang w:val="en-US" w:eastAsia="en-US"/>
        </w:rPr>
        <w:t>Pentru anul 2027 se va lua in calculul indicatorilor procedura de actualizare prevazuta la pct.4 sau alte schimbari legislative intervenite pe parcurs.</w:t>
      </w:r>
      <w:proofErr w:type="gramEnd"/>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b/>
          <w:color w:val="000000"/>
          <w:sz w:val="22"/>
          <w:szCs w:val="22"/>
          <w:lang w:val="en-US" w:eastAsia="en-US"/>
        </w:rPr>
        <w:t>-Rata Internă</w:t>
      </w:r>
      <w:r w:rsidR="00856E9D" w:rsidRPr="00294454">
        <w:rPr>
          <w:rFonts w:eastAsia="Calibri"/>
          <w:b/>
          <w:color w:val="000000"/>
          <w:sz w:val="22"/>
          <w:szCs w:val="22"/>
          <w:lang w:val="en-US" w:eastAsia="en-US"/>
        </w:rPr>
        <w:t xml:space="preserve"> de Rentabilitate</w:t>
      </w:r>
      <w:r w:rsidR="00856E9D" w:rsidRPr="00294454">
        <w:rPr>
          <w:rFonts w:eastAsia="Calibri"/>
          <w:color w:val="000000"/>
          <w:sz w:val="22"/>
          <w:szCs w:val="22"/>
          <w:lang w:val="en-US" w:eastAsia="en-US"/>
        </w:rPr>
        <w:t xml:space="preserve"> (RIR/IRR). </w:t>
      </w:r>
      <w:proofErr w:type="gramStart"/>
      <w:r w:rsidR="00856E9D" w:rsidRPr="00294454">
        <w:rPr>
          <w:rFonts w:eastAsia="Calibri"/>
          <w:color w:val="000000"/>
          <w:sz w:val="22"/>
          <w:szCs w:val="22"/>
          <w:lang w:val="en-US" w:eastAsia="en-US"/>
        </w:rPr>
        <w:t>Rentabilitatea acordării scutirilor pentru persoanele cu handicap, din perspectiva statului si a societăti</w:t>
      </w:r>
      <w:r w:rsidRPr="00294454">
        <w:rPr>
          <w:rFonts w:eastAsia="Calibri"/>
          <w:color w:val="000000"/>
          <w:sz w:val="22"/>
          <w:szCs w:val="22"/>
          <w:lang w:val="en-US" w:eastAsia="en-US"/>
        </w:rPr>
        <w:t>i, este una socială si economică</w:t>
      </w:r>
      <w:r w:rsidR="00856E9D" w:rsidRPr="00294454">
        <w:rPr>
          <w:rFonts w:eastAsia="Calibri"/>
          <w:color w:val="000000"/>
          <w:sz w:val="22"/>
          <w:szCs w:val="22"/>
          <w:lang w:val="en-US" w:eastAsia="en-US"/>
        </w:rPr>
        <w:t>, vizând incluziunea, sprijinul financiar direct (indemnizatii, buget personal), accesul la servicii (medicale gratuite, medicamente) si facilităt</w:t>
      </w:r>
      <w:r w:rsidR="0010696B" w:rsidRPr="00294454">
        <w:rPr>
          <w:rFonts w:eastAsia="Calibri"/>
          <w:color w:val="000000"/>
          <w:sz w:val="22"/>
          <w:szCs w:val="22"/>
          <w:lang w:val="en-US" w:eastAsia="en-US"/>
        </w:rPr>
        <w:t xml:space="preserve">i fiscal ( taxa salubritate </w:t>
      </w:r>
      <w:r w:rsidR="00856E9D" w:rsidRPr="00294454">
        <w:rPr>
          <w:rFonts w:eastAsia="Calibri"/>
          <w:color w:val="000000"/>
          <w:sz w:val="22"/>
          <w:szCs w:val="22"/>
          <w:lang w:val="en-US" w:eastAsia="en-US"/>
        </w:rPr>
        <w:t>), precum si</w:t>
      </w:r>
      <w:r w:rsidR="0010696B" w:rsidRPr="00294454">
        <w:rPr>
          <w:rFonts w:eastAsia="Calibri"/>
          <w:color w:val="000000"/>
          <w:sz w:val="22"/>
          <w:szCs w:val="22"/>
          <w:lang w:val="en-US" w:eastAsia="en-US"/>
        </w:rPr>
        <w:t xml:space="preserve"> drepturi la muncă (normă redusă</w:t>
      </w:r>
      <w:r w:rsidR="00856E9D" w:rsidRPr="00294454">
        <w:rPr>
          <w:rFonts w:eastAsia="Calibri"/>
          <w:color w:val="000000"/>
          <w:sz w:val="22"/>
          <w:szCs w:val="22"/>
          <w:lang w:val="en-US" w:eastAsia="en-US"/>
        </w:rPr>
        <w:t>), toate contribuind la demn</w:t>
      </w:r>
      <w:r w:rsidRPr="00294454">
        <w:rPr>
          <w:rFonts w:eastAsia="Calibri"/>
          <w:color w:val="000000"/>
          <w:sz w:val="22"/>
          <w:szCs w:val="22"/>
          <w:lang w:val="en-US" w:eastAsia="en-US"/>
        </w:rPr>
        <w:t>itatea persoanelor cu dizabilităti si la reducerea  socio-economică</w:t>
      </w:r>
      <w:r w:rsidR="00856E9D" w:rsidRPr="00294454">
        <w:rPr>
          <w:rFonts w:eastAsia="Calibri"/>
          <w:color w:val="000000"/>
          <w:sz w:val="22"/>
          <w:szCs w:val="22"/>
          <w:lang w:val="en-US" w:eastAsia="en-US"/>
        </w:rPr>
        <w:t xml:space="preserve"> pe termen lung prin integrarea lor, desi costul initial este suportat de bugetul de stat. ln concluz</w:t>
      </w:r>
      <w:r w:rsidRPr="00294454">
        <w:rPr>
          <w:rFonts w:eastAsia="Calibri"/>
          <w:color w:val="000000"/>
          <w:sz w:val="22"/>
          <w:szCs w:val="22"/>
          <w:lang w:val="en-US" w:eastAsia="en-US"/>
        </w:rPr>
        <w:t>ie, rentabilitatea este complexă</w:t>
      </w:r>
      <w:r w:rsidR="00856E9D" w:rsidRPr="00294454">
        <w:rPr>
          <w:rFonts w:eastAsia="Calibri"/>
          <w:color w:val="000000"/>
          <w:sz w:val="22"/>
          <w:szCs w:val="22"/>
          <w:lang w:val="en-US" w:eastAsia="en-US"/>
        </w:rPr>
        <w:t>, implicând un cost bugetar, dar generând beneficii sociale, economice umane pe termen lung, esentiale pentru o societ</w:t>
      </w:r>
      <w:r w:rsidR="0010696B" w:rsidRPr="00294454">
        <w:rPr>
          <w:rFonts w:eastAsia="Calibri"/>
          <w:color w:val="000000"/>
          <w:sz w:val="22"/>
          <w:szCs w:val="22"/>
          <w:lang w:val="en-US" w:eastAsia="en-US"/>
        </w:rPr>
        <w:t>ate incluzivă</w:t>
      </w:r>
      <w:r w:rsidR="00856E9D" w:rsidRPr="00294454">
        <w:rPr>
          <w:rFonts w:eastAsia="Calibri"/>
          <w:color w:val="000000"/>
          <w:sz w:val="22"/>
          <w:szCs w:val="22"/>
          <w:lang w:val="en-US" w:eastAsia="en-US"/>
        </w:rPr>
        <w:t>, conform legislatiei nationale (Legea 448/2006).</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proofErr w:type="gramStart"/>
      <w:r w:rsidRPr="00294454">
        <w:rPr>
          <w:rFonts w:eastAsia="Calibri"/>
          <w:color w:val="000000"/>
          <w:sz w:val="22"/>
          <w:szCs w:val="22"/>
          <w:lang w:val="en-US" w:eastAsia="en-US"/>
        </w:rPr>
        <w:t>-</w:t>
      </w:r>
      <w:r w:rsidRPr="00294454">
        <w:rPr>
          <w:rFonts w:eastAsia="Calibri"/>
          <w:b/>
          <w:color w:val="000000"/>
          <w:sz w:val="22"/>
          <w:szCs w:val="22"/>
          <w:lang w:val="en-US" w:eastAsia="en-US"/>
        </w:rPr>
        <w:t>Raportul Beneficii/Costuri (BCR):</w:t>
      </w:r>
      <w:r w:rsidRPr="00294454">
        <w:rPr>
          <w:rFonts w:eastAsia="Calibri"/>
          <w:color w:val="000000"/>
          <w:sz w:val="22"/>
          <w:szCs w:val="22"/>
          <w:lang w:val="en-US" w:eastAsia="en-US"/>
        </w:rPr>
        <w:t xml:space="preserve"> Raportul beneficii-costuri în acordarea scutirilor pentru persoanele cu handicap în România este complex, vizând incluziunea socială si economică prin scutiri de impozite (venituri,</w:t>
      </w:r>
      <w:r w:rsidR="0010696B" w:rsidRPr="00294454">
        <w:rPr>
          <w:rFonts w:eastAsia="Calibri"/>
          <w:color w:val="000000"/>
          <w:sz w:val="22"/>
          <w:szCs w:val="22"/>
          <w:lang w:val="en-US" w:eastAsia="en-US"/>
        </w:rPr>
        <w:t xml:space="preserve">taxa salubritate </w:t>
      </w:r>
      <w:r w:rsidRPr="00294454">
        <w:rPr>
          <w:rFonts w:eastAsia="Calibri"/>
          <w:color w:val="000000"/>
          <w:sz w:val="22"/>
          <w:szCs w:val="22"/>
          <w:lang w:val="en-US" w:eastAsia="en-US"/>
        </w:rPr>
        <w:t>), gratuităti (t</w:t>
      </w:r>
      <w:r w:rsidR="0010696B" w:rsidRPr="00294454">
        <w:rPr>
          <w:rFonts w:eastAsia="Calibri"/>
          <w:color w:val="000000"/>
          <w:sz w:val="22"/>
          <w:szCs w:val="22"/>
          <w:lang w:val="en-US" w:eastAsia="en-US"/>
        </w:rPr>
        <w:t>ransport, medicamente, rovinietă</w:t>
      </w:r>
      <w:r w:rsidRPr="00294454">
        <w:rPr>
          <w:rFonts w:eastAsia="Calibri"/>
          <w:color w:val="000000"/>
          <w:sz w:val="22"/>
          <w:szCs w:val="22"/>
          <w:lang w:val="en-US" w:eastAsia="en-US"/>
        </w:rPr>
        <w:t>) indemnizatii financiare, compensând partial c</w:t>
      </w:r>
      <w:r w:rsidR="0029227D" w:rsidRPr="00294454">
        <w:rPr>
          <w:rFonts w:eastAsia="Calibri"/>
          <w:color w:val="000000"/>
          <w:sz w:val="22"/>
          <w:szCs w:val="22"/>
          <w:lang w:val="en-US" w:eastAsia="en-US"/>
        </w:rPr>
        <w:t>osturile ridicate ale dizabilită</w:t>
      </w:r>
      <w:r w:rsidRPr="00294454">
        <w:rPr>
          <w:rFonts w:eastAsia="Calibri"/>
          <w:color w:val="000000"/>
          <w:sz w:val="22"/>
          <w:szCs w:val="22"/>
          <w:lang w:val="en-US" w:eastAsia="en-US"/>
        </w:rPr>
        <w:t>tii si facilitând autonomia, beneficiile sociale/economice (prin reducerea sarcinii pe stat</w:t>
      </w:r>
      <w:r w:rsidR="0010696B" w:rsidRPr="00294454">
        <w:rPr>
          <w:rFonts w:eastAsia="Calibri"/>
          <w:color w:val="000000"/>
          <w:sz w:val="22"/>
          <w:szCs w:val="22"/>
          <w:lang w:val="en-US" w:eastAsia="en-US"/>
        </w:rPr>
        <w:t>, integrare) depăși</w:t>
      </w:r>
      <w:r w:rsidRPr="00294454">
        <w:rPr>
          <w:rFonts w:eastAsia="Calibri"/>
          <w:color w:val="000000"/>
          <w:sz w:val="22"/>
          <w:szCs w:val="22"/>
          <w:lang w:val="en-US" w:eastAsia="en-US"/>
        </w:rPr>
        <w:t>nd costurile directe prin s</w:t>
      </w:r>
      <w:r w:rsidR="0010696B" w:rsidRPr="00294454">
        <w:rPr>
          <w:rFonts w:eastAsia="Calibri"/>
          <w:color w:val="000000"/>
          <w:sz w:val="22"/>
          <w:szCs w:val="22"/>
          <w:lang w:val="en-US" w:eastAsia="en-US"/>
        </w:rPr>
        <w:t>prijinul sistemului de asistentă socială, desi optimizarea acestor măsuri ră</w:t>
      </w:r>
      <w:r w:rsidRPr="00294454">
        <w:rPr>
          <w:rFonts w:eastAsia="Calibri"/>
          <w:color w:val="000000"/>
          <w:sz w:val="22"/>
          <w:szCs w:val="22"/>
          <w:lang w:val="en-US" w:eastAsia="en-US"/>
        </w:rPr>
        <w:t>mâne un obiectiv constant .</w:t>
      </w:r>
      <w:proofErr w:type="gramEnd"/>
    </w:p>
    <w:p w:rsidR="0029227D" w:rsidRPr="00294454" w:rsidRDefault="00856E9D" w:rsidP="00294454">
      <w:pPr>
        <w:suppressAutoHyphens w:val="0"/>
        <w:autoSpaceDN/>
        <w:spacing w:line="276" w:lineRule="auto"/>
        <w:ind w:right="21"/>
        <w:jc w:val="both"/>
        <w:rPr>
          <w:rFonts w:eastAsia="Calibri"/>
          <w:color w:val="000000"/>
          <w:sz w:val="22"/>
          <w:szCs w:val="22"/>
          <w:lang w:val="en-US" w:eastAsia="en-US"/>
        </w:rPr>
      </w:pPr>
      <w:r w:rsidRPr="00294454">
        <w:rPr>
          <w:rFonts w:eastAsia="Calibri"/>
          <w:b/>
          <w:color w:val="000000"/>
          <w:sz w:val="22"/>
          <w:szCs w:val="22"/>
          <w:lang w:val="en-US" w:eastAsia="en-US"/>
        </w:rPr>
        <w:t xml:space="preserve">    </w:t>
      </w:r>
      <w:proofErr w:type="gramStart"/>
      <w:r w:rsidRPr="00294454">
        <w:rPr>
          <w:rFonts w:eastAsia="Calibri"/>
          <w:b/>
          <w:color w:val="000000"/>
          <w:sz w:val="22"/>
          <w:szCs w:val="22"/>
          <w:lang w:val="en-US" w:eastAsia="en-US"/>
        </w:rPr>
        <w:t>7.Analiza</w:t>
      </w:r>
      <w:proofErr w:type="gramEnd"/>
      <w:r w:rsidRPr="00294454">
        <w:rPr>
          <w:rFonts w:eastAsia="Calibri"/>
          <w:b/>
          <w:color w:val="000000"/>
          <w:sz w:val="22"/>
          <w:szCs w:val="22"/>
          <w:lang w:val="en-US" w:eastAsia="en-US"/>
        </w:rPr>
        <w:t xml:space="preserve"> de Sensibilitate</w:t>
      </w:r>
      <w:r w:rsidRPr="00294454">
        <w:rPr>
          <w:rFonts w:eastAsia="Calibri"/>
          <w:color w:val="000000"/>
          <w:sz w:val="22"/>
          <w:szCs w:val="22"/>
          <w:lang w:val="en-US" w:eastAsia="en-US"/>
        </w:rPr>
        <w:t>: Impactul bugetar al scutirilor este minim, în timp ce consecintele sociale ar fi devastatoare</w:t>
      </w:r>
      <w:r w:rsidR="0029227D" w:rsidRPr="00294454">
        <w:rPr>
          <w:rFonts w:eastAsia="Calibri"/>
          <w:color w:val="000000"/>
          <w:sz w:val="22"/>
          <w:szCs w:val="22"/>
          <w:lang w:val="en-US" w:eastAsia="en-US"/>
        </w:rPr>
        <w:t xml:space="preserve"> pentru persoanele cu dizabilităti, care deja se confruntă</w:t>
      </w:r>
      <w:r w:rsidRPr="00294454">
        <w:rPr>
          <w:rFonts w:eastAsia="Calibri"/>
          <w:color w:val="000000"/>
          <w:sz w:val="22"/>
          <w:szCs w:val="22"/>
          <w:lang w:val="en-US" w:eastAsia="en-US"/>
        </w:rPr>
        <w:t xml:space="preserve"> cu costuri suplimentare.</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Articolul 50 din Constitutia Români</w:t>
      </w:r>
      <w:r w:rsidR="0010696B" w:rsidRPr="00294454">
        <w:rPr>
          <w:rFonts w:eastAsia="Calibri"/>
          <w:color w:val="000000"/>
          <w:sz w:val="22"/>
          <w:szCs w:val="22"/>
          <w:lang w:val="en-US" w:eastAsia="en-US"/>
        </w:rPr>
        <w:t>ei garantează</w:t>
      </w:r>
      <w:r w:rsidR="0029227D" w:rsidRPr="00294454">
        <w:rPr>
          <w:rFonts w:eastAsia="Calibri"/>
          <w:color w:val="000000"/>
          <w:sz w:val="22"/>
          <w:szCs w:val="22"/>
          <w:lang w:val="en-US" w:eastAsia="en-US"/>
        </w:rPr>
        <w:t xml:space="preserve"> protectie specială</w:t>
      </w:r>
      <w:r w:rsidRPr="00294454">
        <w:rPr>
          <w:rFonts w:eastAsia="Calibri"/>
          <w:color w:val="000000"/>
          <w:sz w:val="22"/>
          <w:szCs w:val="22"/>
          <w:lang w:val="en-US" w:eastAsia="en-US"/>
        </w:rPr>
        <w:t xml:space="preserve"> persoanelor cu handicap Conventia ONU privind drept</w:t>
      </w:r>
      <w:r w:rsidR="0029227D" w:rsidRPr="00294454">
        <w:rPr>
          <w:rFonts w:eastAsia="Calibri"/>
          <w:color w:val="000000"/>
          <w:sz w:val="22"/>
          <w:szCs w:val="22"/>
          <w:lang w:val="en-US" w:eastAsia="en-US"/>
        </w:rPr>
        <w:t>urile persoanelor cu dizabilităt</w:t>
      </w:r>
      <w:r w:rsidRPr="00294454">
        <w:rPr>
          <w:rFonts w:eastAsia="Calibri"/>
          <w:color w:val="000000"/>
          <w:sz w:val="22"/>
          <w:szCs w:val="22"/>
          <w:lang w:val="en-US" w:eastAsia="en-US"/>
        </w:rPr>
        <w:t xml:space="preserve">i. </w:t>
      </w:r>
      <w:proofErr w:type="gramStart"/>
      <w:r w:rsidRPr="00294454">
        <w:rPr>
          <w:rFonts w:eastAsia="Calibri"/>
          <w:color w:val="000000"/>
          <w:sz w:val="22"/>
          <w:szCs w:val="22"/>
          <w:lang w:val="en-US" w:eastAsia="en-US"/>
        </w:rPr>
        <w:t>Analiza de sensibilitate în contextul p</w:t>
      </w:r>
      <w:r w:rsidR="0010696B" w:rsidRPr="00294454">
        <w:rPr>
          <w:rFonts w:eastAsia="Calibri"/>
          <w:color w:val="000000"/>
          <w:sz w:val="22"/>
          <w:szCs w:val="22"/>
          <w:lang w:val="en-US" w:eastAsia="en-US"/>
        </w:rPr>
        <w:t>ersoanelor cu handicap se referă</w:t>
      </w:r>
      <w:r w:rsidRPr="00294454">
        <w:rPr>
          <w:rFonts w:eastAsia="Calibri"/>
          <w:color w:val="000000"/>
          <w:sz w:val="22"/>
          <w:szCs w:val="22"/>
          <w:lang w:val="en-US" w:eastAsia="en-US"/>
        </w:rPr>
        <w:t xml:space="preserve"> la procesul de </w:t>
      </w:r>
      <w:r w:rsidRPr="00294454">
        <w:rPr>
          <w:rFonts w:eastAsia="Calibri"/>
          <w:color w:val="000000"/>
          <w:sz w:val="22"/>
          <w:szCs w:val="22"/>
          <w:u w:val="single" w:color="000000"/>
          <w:lang w:val="en-US" w:eastAsia="en-US"/>
        </w:rPr>
        <w:t>eval</w:t>
      </w:r>
      <w:r w:rsidR="0029227D" w:rsidRPr="00294454">
        <w:rPr>
          <w:rFonts w:eastAsia="Calibri"/>
          <w:color w:val="000000"/>
          <w:sz w:val="22"/>
          <w:szCs w:val="22"/>
          <w:u w:val="single" w:color="000000"/>
          <w:lang w:val="en-US" w:eastAsia="en-US"/>
        </w:rPr>
        <w:t>uare complexă</w:t>
      </w:r>
      <w:r w:rsidRPr="00294454">
        <w:rPr>
          <w:rFonts w:eastAsia="Calibri"/>
          <w:color w:val="000000"/>
          <w:sz w:val="22"/>
          <w:szCs w:val="22"/>
          <w:lang w:val="en-US" w:eastAsia="en-US"/>
        </w:rPr>
        <w:t xml:space="preserve"> realizat de Serviciul de Evaluare Complexä (SEC) di</w:t>
      </w:r>
      <w:r w:rsidR="0029227D" w:rsidRPr="00294454">
        <w:rPr>
          <w:rFonts w:eastAsia="Calibri"/>
          <w:color w:val="000000"/>
          <w:sz w:val="22"/>
          <w:szCs w:val="22"/>
          <w:lang w:val="en-US" w:eastAsia="en-US"/>
        </w:rPr>
        <w:t>n cadrul DGASPC, care analizează</w:t>
      </w:r>
      <w:r w:rsidRPr="00294454">
        <w:rPr>
          <w:rFonts w:eastAsia="Calibri"/>
          <w:color w:val="000000"/>
          <w:sz w:val="22"/>
          <w:szCs w:val="22"/>
          <w:lang w:val="en-US" w:eastAsia="en-US"/>
        </w:rPr>
        <w:t xml:space="preserve"> dosarul medical si socio-economic pentru a stabili gradul de handicap, folosind criterii medicopsihosociale si documente specifice (adeverinte, taloane, anche</w:t>
      </w:r>
      <w:r w:rsidR="0029227D" w:rsidRPr="00294454">
        <w:rPr>
          <w:rFonts w:eastAsia="Calibri"/>
          <w:color w:val="000000"/>
          <w:sz w:val="22"/>
          <w:szCs w:val="22"/>
          <w:lang w:val="en-US" w:eastAsia="en-US"/>
        </w:rPr>
        <w:t>tă</w:t>
      </w:r>
      <w:r w:rsidR="0010696B" w:rsidRPr="00294454">
        <w:rPr>
          <w:rFonts w:eastAsia="Calibri"/>
          <w:color w:val="000000"/>
          <w:sz w:val="22"/>
          <w:szCs w:val="22"/>
          <w:lang w:val="en-US" w:eastAsia="en-US"/>
        </w:rPr>
        <w:t xml:space="preserve"> socială</w:t>
      </w:r>
      <w:r w:rsidRPr="00294454">
        <w:rPr>
          <w:rFonts w:eastAsia="Calibri"/>
          <w:color w:val="000000"/>
          <w:sz w:val="22"/>
          <w:szCs w:val="22"/>
          <w:lang w:val="en-US" w:eastAsia="en-US"/>
        </w:rPr>
        <w:t>, acte medicale) pentru a determina impactul real al afectiunii asup</w:t>
      </w:r>
      <w:r w:rsidR="0029227D" w:rsidRPr="00294454">
        <w:rPr>
          <w:rFonts w:eastAsia="Calibri"/>
          <w:color w:val="000000"/>
          <w:sz w:val="22"/>
          <w:szCs w:val="22"/>
          <w:lang w:val="en-US" w:eastAsia="en-US"/>
        </w:rPr>
        <w:t>ra vietii zilnice, nu o "</w:t>
      </w:r>
      <w:r w:rsidR="0029227D" w:rsidRPr="00294454">
        <w:rPr>
          <w:rFonts w:eastAsia="Calibri"/>
          <w:i/>
          <w:color w:val="000000"/>
          <w:sz w:val="22"/>
          <w:szCs w:val="22"/>
          <w:lang w:val="en-US" w:eastAsia="en-US"/>
        </w:rPr>
        <w:t>analiză</w:t>
      </w:r>
      <w:r w:rsidRPr="00294454">
        <w:rPr>
          <w:rFonts w:eastAsia="Calibri"/>
          <w:i/>
          <w:color w:val="000000"/>
          <w:sz w:val="22"/>
          <w:szCs w:val="22"/>
          <w:lang w:val="en-US" w:eastAsia="en-US"/>
        </w:rPr>
        <w:t xml:space="preserve"> de sensibilitate</w:t>
      </w:r>
      <w:r w:rsidR="0029227D" w:rsidRPr="00294454">
        <w:rPr>
          <w:rFonts w:eastAsia="Calibri"/>
          <w:color w:val="000000"/>
          <w:sz w:val="22"/>
          <w:szCs w:val="22"/>
          <w:lang w:val="en-US" w:eastAsia="en-US"/>
        </w:rPr>
        <w:t>" matematică ci o evaluare complexă a functionalită</w:t>
      </w:r>
      <w:r w:rsidRPr="00294454">
        <w:rPr>
          <w:rFonts w:eastAsia="Calibri"/>
          <w:color w:val="000000"/>
          <w:sz w:val="22"/>
          <w:szCs w:val="22"/>
          <w:lang w:val="en-US" w:eastAsia="en-US"/>
        </w:rPr>
        <w:t>tii.</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Pe scurt, "analiza</w:t>
      </w:r>
      <w:r w:rsidR="0010696B" w:rsidRPr="00294454">
        <w:rPr>
          <w:rFonts w:eastAsia="Calibri"/>
          <w:color w:val="000000"/>
          <w:sz w:val="22"/>
          <w:szCs w:val="22"/>
          <w:lang w:val="en-US" w:eastAsia="en-US"/>
        </w:rPr>
        <w:t xml:space="preserve"> de sensibilitate" aici înseamnă</w:t>
      </w:r>
      <w:r w:rsidRPr="00294454">
        <w:rPr>
          <w:rFonts w:eastAsia="Calibri"/>
          <w:color w:val="000000"/>
          <w:sz w:val="22"/>
          <w:szCs w:val="22"/>
          <w:lang w:val="en-US" w:eastAsia="en-US"/>
        </w:rPr>
        <w:t xml:space="preserve"> evaluarea detaliat</w:t>
      </w:r>
      <w:r w:rsidR="0029227D" w:rsidRPr="00294454">
        <w:rPr>
          <w:rFonts w:eastAsia="Calibri"/>
          <w:color w:val="000000"/>
          <w:sz w:val="22"/>
          <w:szCs w:val="22"/>
          <w:lang w:val="en-US" w:eastAsia="en-US"/>
        </w:rPr>
        <w:t>ă</w:t>
      </w:r>
      <w:r w:rsidRPr="00294454">
        <w:rPr>
          <w:rFonts w:eastAsia="Calibri"/>
          <w:color w:val="000000"/>
          <w:sz w:val="22"/>
          <w:szCs w:val="22"/>
          <w:lang w:val="en-US" w:eastAsia="en-US"/>
        </w:rPr>
        <w:t xml:space="preserve"> a modului în care diferitele aspecte ale vietii unei persoane (medicale, sociale, functionale) sunt afectate de dizabilitate, pentru a stabili gradul de handicap.</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Decizia: Decizia de a acorda scutiri pentru persoane c</w:t>
      </w:r>
      <w:r w:rsidR="0010696B" w:rsidRPr="00294454">
        <w:rPr>
          <w:rFonts w:eastAsia="Calibri"/>
          <w:color w:val="000000"/>
          <w:sz w:val="22"/>
          <w:szCs w:val="22"/>
          <w:lang w:val="en-US" w:eastAsia="en-US"/>
        </w:rPr>
        <w:t>u handicap în România se bazează pe legislatia specifică</w:t>
      </w:r>
      <w:r w:rsidRPr="00294454">
        <w:rPr>
          <w:rFonts w:eastAsia="Calibri"/>
          <w:color w:val="000000"/>
          <w:sz w:val="22"/>
          <w:szCs w:val="22"/>
          <w:lang w:val="en-US" w:eastAsia="en-US"/>
        </w:rPr>
        <w:t xml:space="preserve">, în principal </w:t>
      </w:r>
      <w:r w:rsidR="0010696B" w:rsidRPr="00294454">
        <w:rPr>
          <w:rFonts w:eastAsia="Calibri"/>
          <w:color w:val="000000"/>
          <w:sz w:val="22"/>
          <w:szCs w:val="22"/>
          <w:lang w:val="en-US" w:eastAsia="en-US"/>
        </w:rPr>
        <w:t>Legea 448/2006, oferind facilită</w:t>
      </w:r>
      <w:r w:rsidRPr="00294454">
        <w:rPr>
          <w:rFonts w:eastAsia="Calibri"/>
          <w:color w:val="000000"/>
          <w:sz w:val="22"/>
          <w:szCs w:val="22"/>
          <w:lang w:val="en-US" w:eastAsia="en-US"/>
        </w:rPr>
        <w:t>ti precum scutiri de impo</w:t>
      </w:r>
      <w:r w:rsidR="0010696B" w:rsidRPr="00294454">
        <w:rPr>
          <w:rFonts w:eastAsia="Calibri"/>
          <w:color w:val="000000"/>
          <w:sz w:val="22"/>
          <w:szCs w:val="22"/>
          <w:lang w:val="en-US" w:eastAsia="en-US"/>
        </w:rPr>
        <w:t>zit pe venituri salariale, asistentă medicală</w:t>
      </w:r>
      <w:r w:rsidRPr="00294454">
        <w:rPr>
          <w:rFonts w:eastAsia="Calibri"/>
          <w:color w:val="000000"/>
          <w:sz w:val="22"/>
          <w:szCs w:val="22"/>
          <w:lang w:val="en-US" w:eastAsia="en-US"/>
        </w:rPr>
        <w:t xml:space="preserve"> si medicamente gratuite, indemnizatii, si transport gratuit, cu diferente între gradele de handicap (grav, accentuat, moderat). Aceste drepturi sunt regl</w:t>
      </w:r>
      <w:r w:rsidR="0010696B" w:rsidRPr="00294454">
        <w:rPr>
          <w:rFonts w:eastAsia="Calibri"/>
          <w:color w:val="000000"/>
          <w:sz w:val="22"/>
          <w:szCs w:val="22"/>
          <w:lang w:val="en-US" w:eastAsia="en-US"/>
        </w:rPr>
        <w:t xml:space="preserve">ementate, dar se pot face ajustări (ex: scutiri la taxe locală </w:t>
      </w:r>
      <w:r w:rsidRPr="00294454">
        <w:rPr>
          <w:rFonts w:eastAsia="Calibri"/>
          <w:color w:val="000000"/>
          <w:sz w:val="22"/>
          <w:szCs w:val="22"/>
          <w:lang w:val="en-US" w:eastAsia="en-US"/>
        </w:rPr>
        <w:t>in 2026</w:t>
      </w:r>
      <w:r w:rsidR="0010696B" w:rsidRPr="00294454">
        <w:rPr>
          <w:rFonts w:eastAsia="Calibri"/>
          <w:color w:val="000000"/>
          <w:sz w:val="22"/>
          <w:szCs w:val="22"/>
          <w:lang w:val="en-US" w:eastAsia="en-US"/>
        </w:rPr>
        <w:t xml:space="preserve">- taxa de </w:t>
      </w:r>
      <w:proofErr w:type="gramStart"/>
      <w:r w:rsidR="0010696B" w:rsidRPr="00294454">
        <w:rPr>
          <w:rFonts w:eastAsia="Calibri"/>
          <w:color w:val="000000"/>
          <w:sz w:val="22"/>
          <w:szCs w:val="22"/>
          <w:lang w:val="en-US" w:eastAsia="en-US"/>
        </w:rPr>
        <w:t xml:space="preserve">salubritate </w:t>
      </w:r>
      <w:r w:rsidRPr="00294454">
        <w:rPr>
          <w:rFonts w:eastAsia="Calibri"/>
          <w:color w:val="000000"/>
          <w:sz w:val="22"/>
          <w:szCs w:val="22"/>
          <w:lang w:val="en-US" w:eastAsia="en-US"/>
        </w:rPr>
        <w:t>)</w:t>
      </w:r>
      <w:proofErr w:type="gramEnd"/>
      <w:r w:rsidRPr="00294454">
        <w:rPr>
          <w:rFonts w:eastAsia="Calibri"/>
          <w:color w:val="000000"/>
          <w:sz w:val="22"/>
          <w:szCs w:val="22"/>
          <w:lang w:val="en-US" w:eastAsia="en-US"/>
        </w:rPr>
        <w:t xml:space="preserve">, iar deciziile de acordare se fac pe baza certificatului de handicap eliberat de </w:t>
      </w:r>
      <w:r w:rsidRPr="00294454">
        <w:rPr>
          <w:rFonts w:eastAsia="Calibri"/>
          <w:color w:val="000000"/>
          <w:sz w:val="22"/>
          <w:szCs w:val="22"/>
          <w:u w:val="single" w:color="000000"/>
          <w:lang w:val="en-US" w:eastAsia="en-US"/>
        </w:rPr>
        <w:t>comisia de evaluare</w:t>
      </w:r>
      <w:r w:rsidRPr="00294454">
        <w:rPr>
          <w:rFonts w:eastAsia="Calibri"/>
          <w:color w:val="000000"/>
          <w:sz w:val="22"/>
          <w:szCs w:val="22"/>
          <w:lang w:val="en-US" w:eastAsia="en-US"/>
        </w:rPr>
        <w:t xml:space="preserve">, fiind sustinute </w:t>
      </w:r>
      <w:r w:rsidR="0029227D" w:rsidRPr="00294454">
        <w:rPr>
          <w:noProof/>
          <w:color w:val="000000"/>
          <w:sz w:val="22"/>
          <w:szCs w:val="22"/>
          <w:lang w:val="en-US" w:eastAsia="en-US"/>
        </w:rPr>
        <w:t xml:space="preserve">si </w:t>
      </w:r>
      <w:r w:rsidRPr="00294454">
        <w:rPr>
          <w:rFonts w:eastAsia="Calibri"/>
          <w:color w:val="000000"/>
          <w:sz w:val="22"/>
          <w:szCs w:val="22"/>
          <w:lang w:val="en-US" w:eastAsia="en-US"/>
        </w:rPr>
        <w:t>de decizii ale Curtii Constitutionale (ex: Decizia 244/2025). Alocarea resurselor c</w:t>
      </w:r>
      <w:r w:rsidR="0029227D" w:rsidRPr="00294454">
        <w:rPr>
          <w:rFonts w:eastAsia="Calibri"/>
          <w:color w:val="000000"/>
          <w:sz w:val="22"/>
          <w:szCs w:val="22"/>
          <w:lang w:val="en-US" w:eastAsia="en-US"/>
        </w:rPr>
        <w:t>ă</w:t>
      </w:r>
      <w:r w:rsidRPr="00294454">
        <w:rPr>
          <w:rFonts w:eastAsia="Calibri"/>
          <w:color w:val="000000"/>
          <w:sz w:val="22"/>
          <w:szCs w:val="22"/>
          <w:lang w:val="en-US" w:eastAsia="en-US"/>
        </w:rPr>
        <w:t>tre alternativa cu cel mai mare (sau mai bun) raport cost-beneficiu.</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color w:val="000000"/>
          <w:sz w:val="22"/>
          <w:szCs w:val="22"/>
          <w:lang w:val="en-US" w:eastAsia="en-US"/>
        </w:rPr>
        <w:t xml:space="preserve">Prin coroborarea legii speciale cu prevederile </w:t>
      </w:r>
      <w:r w:rsidR="0010696B" w:rsidRPr="00294454">
        <w:rPr>
          <w:rFonts w:eastAsia="Calibri"/>
          <w:color w:val="000000"/>
          <w:sz w:val="22"/>
          <w:szCs w:val="22"/>
          <w:lang w:val="en-US" w:eastAsia="en-US"/>
        </w:rPr>
        <w:t>art</w:t>
      </w:r>
      <w:r w:rsidRPr="00294454">
        <w:rPr>
          <w:rFonts w:eastAsia="Calibri"/>
          <w:color w:val="000000"/>
          <w:sz w:val="22"/>
          <w:szCs w:val="22"/>
          <w:lang w:val="en-US" w:eastAsia="en-US"/>
        </w:rPr>
        <w:t>.489</w:t>
      </w:r>
      <w:r w:rsidR="0010696B" w:rsidRPr="00294454">
        <w:rPr>
          <w:rFonts w:eastAsia="Calibri"/>
          <w:color w:val="000000"/>
          <w:sz w:val="22"/>
          <w:szCs w:val="22"/>
          <w:vertAlign w:val="superscript"/>
          <w:lang w:val="en-US" w:eastAsia="en-US"/>
        </w:rPr>
        <w:t>^</w:t>
      </w:r>
      <w:r w:rsidRPr="00294454">
        <w:rPr>
          <w:rFonts w:eastAsia="Calibri"/>
          <w:color w:val="000000"/>
          <w:sz w:val="22"/>
          <w:szCs w:val="22"/>
          <w:lang w:val="en-US" w:eastAsia="en-US"/>
        </w:rPr>
        <w:t>1 Cod fiscal in care se preved urmatoarele "</w:t>
      </w:r>
      <w:r w:rsidRPr="00D771F3">
        <w:rPr>
          <w:rFonts w:eastAsia="Calibri"/>
          <w:i/>
          <w:color w:val="000000"/>
          <w:sz w:val="22"/>
          <w:szCs w:val="22"/>
          <w:lang w:val="en-US" w:eastAsia="en-US"/>
        </w:rPr>
        <w:t>Consiliile locale/Consiliul</w:t>
      </w:r>
      <w:r w:rsidR="0010696B" w:rsidRPr="00D771F3">
        <w:rPr>
          <w:rFonts w:eastAsia="Calibri"/>
          <w:i/>
          <w:color w:val="000000"/>
          <w:sz w:val="22"/>
          <w:szCs w:val="22"/>
          <w:lang w:val="en-US" w:eastAsia="en-US"/>
        </w:rPr>
        <w:t xml:space="preserve"> General al Municipiului Bucurestii pot/poate hotări să </w:t>
      </w:r>
      <w:r w:rsidRPr="00D771F3">
        <w:rPr>
          <w:rFonts w:eastAsia="Calibri"/>
          <w:i/>
          <w:color w:val="000000"/>
          <w:sz w:val="22"/>
          <w:szCs w:val="22"/>
          <w:lang w:val="en-US" w:eastAsia="en-US"/>
        </w:rPr>
        <w:t>acorde scutirea sau reducerea de la Plata impoz</w:t>
      </w:r>
      <w:r w:rsidR="001F7541" w:rsidRPr="00D771F3">
        <w:rPr>
          <w:rFonts w:eastAsia="Calibri"/>
          <w:i/>
          <w:color w:val="000000"/>
          <w:sz w:val="22"/>
          <w:szCs w:val="22"/>
          <w:lang w:val="en-US" w:eastAsia="en-US"/>
        </w:rPr>
        <w:t>itelor si taxelor locale pe bază</w:t>
      </w:r>
      <w:r w:rsidRPr="00D771F3">
        <w:rPr>
          <w:rFonts w:eastAsia="Calibri"/>
          <w:i/>
          <w:color w:val="000000"/>
          <w:sz w:val="22"/>
          <w:szCs w:val="22"/>
          <w:lang w:val="en-US" w:eastAsia="en-US"/>
        </w:rPr>
        <w:t xml:space="preserve"> de analize cost-beneficiu, pentru o perioadä determinatä de timp, de cel mult 2 ani fiscali, în functie de anumit</w:t>
      </w:r>
      <w:r w:rsidR="0029227D" w:rsidRPr="00D771F3">
        <w:rPr>
          <w:rFonts w:eastAsia="Calibri"/>
          <w:i/>
          <w:color w:val="000000"/>
          <w:sz w:val="22"/>
          <w:szCs w:val="22"/>
          <w:lang w:val="en-US" w:eastAsia="en-US"/>
        </w:rPr>
        <w:t>e criterii predefinite prin hotă</w:t>
      </w:r>
      <w:r w:rsidR="001F7541" w:rsidRPr="00D771F3">
        <w:rPr>
          <w:rFonts w:eastAsia="Calibri"/>
          <w:i/>
          <w:color w:val="000000"/>
          <w:sz w:val="22"/>
          <w:szCs w:val="22"/>
          <w:lang w:val="en-US" w:eastAsia="en-US"/>
        </w:rPr>
        <w:t>rârea adoptată cu cel putin 3 zile lucră</w:t>
      </w:r>
      <w:r w:rsidRPr="00D771F3">
        <w:rPr>
          <w:rFonts w:eastAsia="Calibri"/>
          <w:i/>
          <w:color w:val="000000"/>
          <w:sz w:val="22"/>
          <w:szCs w:val="22"/>
          <w:lang w:val="en-US" w:eastAsia="en-US"/>
        </w:rPr>
        <w:t xml:space="preserve">toare înainte de expirarea exercitiului </w:t>
      </w:r>
      <w:r w:rsidR="001F7541" w:rsidRPr="00D771F3">
        <w:rPr>
          <w:rFonts w:eastAsia="Calibri"/>
          <w:i/>
          <w:color w:val="000000"/>
          <w:sz w:val="22"/>
          <w:szCs w:val="22"/>
          <w:lang w:val="en-US" w:eastAsia="en-US"/>
        </w:rPr>
        <w:t>bugetar, pentru anul fiscal urmă</w:t>
      </w:r>
      <w:r w:rsidRPr="00D771F3">
        <w:rPr>
          <w:rFonts w:eastAsia="Calibri"/>
          <w:i/>
          <w:color w:val="000000"/>
          <w:sz w:val="22"/>
          <w:szCs w:val="22"/>
          <w:lang w:val="en-US" w:eastAsia="en-US"/>
        </w:rPr>
        <w:t xml:space="preserve">tor entitatea deliberativa ,consiliul local poate decide scutiri pentru o plaja mai mare </w:t>
      </w:r>
      <w:r w:rsidR="001F7541" w:rsidRPr="00D771F3">
        <w:rPr>
          <w:rFonts w:eastAsia="Calibri"/>
          <w:i/>
          <w:color w:val="000000"/>
          <w:sz w:val="22"/>
          <w:szCs w:val="22"/>
          <w:lang w:val="en-US" w:eastAsia="en-US"/>
        </w:rPr>
        <w:t>sau mai mica de beneficiari cu î</w:t>
      </w:r>
      <w:r w:rsidRPr="00D771F3">
        <w:rPr>
          <w:rFonts w:eastAsia="Calibri"/>
          <w:i/>
          <w:color w:val="000000"/>
          <w:sz w:val="22"/>
          <w:szCs w:val="22"/>
          <w:lang w:val="en-US" w:eastAsia="en-US"/>
        </w:rPr>
        <w:t>ncadrarea in procentul de 5% raportat la veniturile incasate in anul precedent anului de acordare a scutirilor de la Plata impozitelor si taxelor locale</w:t>
      </w:r>
      <w:r w:rsidRPr="00294454">
        <w:rPr>
          <w:rFonts w:eastAsia="Calibri"/>
          <w:color w:val="000000"/>
          <w:sz w:val="22"/>
          <w:szCs w:val="22"/>
          <w:lang w:val="en-US" w:eastAsia="en-US"/>
        </w:rPr>
        <w:t xml:space="preserve"> </w:t>
      </w:r>
      <w:r w:rsidRPr="00294454">
        <w:rPr>
          <w:noProof/>
          <w:color w:val="000000"/>
          <w:sz w:val="22"/>
          <w:szCs w:val="22"/>
          <w:lang w:val="en-US" w:eastAsia="en-US"/>
        </w:rPr>
        <w:drawing>
          <wp:inline distT="0" distB="0" distL="0" distR="0" wp14:anchorId="2CBBCB8F" wp14:editId="3B7CE66B">
            <wp:extent cx="22858" cy="22858"/>
            <wp:effectExtent l="0" t="0" r="0" b="0"/>
            <wp:docPr id="27936" name="Picture 27936"/>
            <wp:cNvGraphicFramePr/>
            <a:graphic xmlns:a="http://schemas.openxmlformats.org/drawingml/2006/main">
              <a:graphicData uri="http://schemas.openxmlformats.org/drawingml/2006/picture">
                <pic:pic xmlns:pic="http://schemas.openxmlformats.org/drawingml/2006/picture">
                  <pic:nvPicPr>
                    <pic:cNvPr id="27936" name="Picture 27936"/>
                    <pic:cNvPicPr/>
                  </pic:nvPicPr>
                  <pic:blipFill>
                    <a:blip r:embed="rId11"/>
                    <a:stretch>
                      <a:fillRect/>
                    </a:stretch>
                  </pic:blipFill>
                  <pic:spPr>
                    <a:xfrm>
                      <a:off x="0" y="0"/>
                      <a:ext cx="22858" cy="22858"/>
                    </a:xfrm>
                    <a:prstGeom prst="rect">
                      <a:avLst/>
                    </a:prstGeom>
                  </pic:spPr>
                </pic:pic>
              </a:graphicData>
            </a:graphic>
          </wp:inline>
        </w:drawing>
      </w:r>
      <w:r w:rsidR="00D771F3">
        <w:rPr>
          <w:rFonts w:eastAsia="Calibri"/>
          <w:color w:val="000000"/>
          <w:sz w:val="22"/>
          <w:szCs w:val="22"/>
          <w:lang w:val="en-US" w:eastAsia="en-US"/>
        </w:rPr>
        <w:t>,,</w:t>
      </w:r>
      <w:proofErr w:type="gramEnd"/>
    </w:p>
    <w:p w:rsidR="00856E9D" w:rsidRPr="0075394A" w:rsidRDefault="00856E9D" w:rsidP="0075394A">
      <w:pPr>
        <w:suppressAutoHyphens w:val="0"/>
        <w:autoSpaceDN/>
        <w:spacing w:line="276" w:lineRule="auto"/>
        <w:ind w:right="-450"/>
        <w:rPr>
          <w:color w:val="000000"/>
          <w:sz w:val="22"/>
          <w:szCs w:val="22"/>
          <w:lang w:val="en-US" w:eastAsia="en-US"/>
        </w:rPr>
      </w:pPr>
      <w:r w:rsidRPr="00294454">
        <w:rPr>
          <w:color w:val="000000"/>
          <w:sz w:val="22"/>
          <w:szCs w:val="22"/>
          <w:lang w:val="en-US" w:eastAsia="en-US"/>
        </w:rPr>
        <w:t xml:space="preserve">    </w:t>
      </w:r>
      <w:r w:rsidRPr="0075394A">
        <w:rPr>
          <w:rFonts w:eastAsia="Calibri"/>
          <w:color w:val="000000"/>
          <w:sz w:val="22"/>
          <w:szCs w:val="22"/>
          <w:lang w:val="en-US" w:eastAsia="en-US"/>
        </w:rPr>
        <w:t>Analiza cost beneficiu prin rezultate</w:t>
      </w:r>
      <w:r w:rsidR="001F7541" w:rsidRPr="0075394A">
        <w:rPr>
          <w:rFonts w:eastAsia="Calibri"/>
          <w:color w:val="000000"/>
          <w:sz w:val="22"/>
          <w:szCs w:val="22"/>
          <w:lang w:val="en-US" w:eastAsia="en-US"/>
        </w:rPr>
        <w:t>le aratate in cuprinsul ei arată că</w:t>
      </w:r>
      <w:r w:rsidRPr="0075394A">
        <w:rPr>
          <w:rFonts w:eastAsia="Calibri"/>
          <w:color w:val="000000"/>
          <w:sz w:val="22"/>
          <w:szCs w:val="22"/>
          <w:lang w:val="en-US" w:eastAsia="en-US"/>
        </w:rPr>
        <w:t xml:space="preserve"> acordarea de scutiri pentru persoanele </w:t>
      </w:r>
      <w:proofErr w:type="gramStart"/>
      <w:r w:rsidRPr="0075394A">
        <w:rPr>
          <w:rFonts w:eastAsia="Calibri"/>
          <w:color w:val="000000"/>
          <w:sz w:val="22"/>
          <w:szCs w:val="22"/>
          <w:lang w:val="en-US" w:eastAsia="en-US"/>
        </w:rPr>
        <w:t xml:space="preserve">cu </w:t>
      </w:r>
      <w:r w:rsidR="0075394A" w:rsidRPr="0075394A">
        <w:rPr>
          <w:sz w:val="22"/>
          <w:szCs w:val="22"/>
        </w:rPr>
        <w:t xml:space="preserve"> handicap</w:t>
      </w:r>
      <w:proofErr w:type="gramEnd"/>
      <w:r w:rsidR="0075394A" w:rsidRPr="0075394A">
        <w:rPr>
          <w:sz w:val="22"/>
          <w:szCs w:val="22"/>
        </w:rPr>
        <w:t xml:space="preserve"> grav sau accentuat, persoanele încadrate în gradul I de invaliditate şi reprezentanţii legali ai minorilor cu handicap grav sau accentuat şi ai minorilor încadraţi în gradul I de invaliditate</w:t>
      </w:r>
      <w:r w:rsidR="0075394A">
        <w:rPr>
          <w:color w:val="000000"/>
          <w:sz w:val="22"/>
          <w:szCs w:val="22"/>
          <w:lang w:val="en-US" w:eastAsia="en-US"/>
        </w:rPr>
        <w:t xml:space="preserve">  are</w:t>
      </w:r>
      <w:r w:rsidRPr="0075394A">
        <w:rPr>
          <w:rFonts w:eastAsia="Calibri"/>
          <w:color w:val="000000"/>
          <w:sz w:val="22"/>
          <w:szCs w:val="22"/>
          <w:lang w:val="en-US" w:eastAsia="en-US"/>
        </w:rPr>
        <w:t xml:space="preserve"> o influenta foarte mica asupra veniturilor proprii.</w:t>
      </w:r>
    </w:p>
    <w:p w:rsidR="00856E9D" w:rsidRPr="00294454" w:rsidRDefault="00856E9D" w:rsidP="00294454">
      <w:pPr>
        <w:suppressAutoHyphens w:val="0"/>
        <w:autoSpaceDN/>
        <w:spacing w:line="276" w:lineRule="auto"/>
        <w:rPr>
          <w:rFonts w:eastAsiaTheme="minorHAnsi"/>
          <w:sz w:val="22"/>
          <w:szCs w:val="22"/>
          <w:lang w:val="en-US" w:eastAsia="en-US"/>
        </w:rPr>
      </w:pPr>
    </w:p>
    <w:p w:rsidR="00856E9D" w:rsidRPr="00294454" w:rsidRDefault="00856E9D" w:rsidP="00294454">
      <w:pPr>
        <w:spacing w:line="276" w:lineRule="auto"/>
        <w:rPr>
          <w:bCs/>
          <w:sz w:val="22"/>
          <w:szCs w:val="22"/>
        </w:rPr>
      </w:pPr>
    </w:p>
    <w:p w:rsidR="0037325E" w:rsidRPr="00294454" w:rsidRDefault="0037325E" w:rsidP="00294454">
      <w:pPr>
        <w:spacing w:line="276" w:lineRule="auto"/>
        <w:ind w:right="-540"/>
        <w:jc w:val="center"/>
        <w:rPr>
          <w:bCs/>
          <w:sz w:val="22"/>
          <w:szCs w:val="22"/>
        </w:rPr>
      </w:pPr>
    </w:p>
    <w:p w:rsidR="000F7748" w:rsidRPr="00C33EAD" w:rsidRDefault="000F7748" w:rsidP="000F7748">
      <w:pPr>
        <w:tabs>
          <w:tab w:val="left" w:pos="8100"/>
        </w:tabs>
        <w:suppressAutoHyphens w:val="0"/>
        <w:autoSpaceDE w:val="0"/>
        <w:autoSpaceDN/>
        <w:rPr>
          <w:rFonts w:eastAsiaTheme="minorHAnsi"/>
          <w:sz w:val="22"/>
          <w:szCs w:val="22"/>
          <w:lang w:val="en-US" w:eastAsia="ar-SA"/>
        </w:rPr>
      </w:pPr>
      <w:r>
        <w:rPr>
          <w:rFonts w:eastAsiaTheme="minorHAnsi"/>
          <w:sz w:val="22"/>
          <w:szCs w:val="22"/>
          <w:lang w:val="en-AU" w:eastAsia="en-US"/>
        </w:rPr>
        <w:t xml:space="preserve">                      </w:t>
      </w:r>
      <w:r w:rsidRPr="00C33EAD">
        <w:rPr>
          <w:rFonts w:eastAsiaTheme="minorHAnsi"/>
          <w:sz w:val="22"/>
          <w:szCs w:val="22"/>
          <w:lang w:val="en-AU" w:eastAsia="en-US"/>
        </w:rPr>
        <w:t>PREȘ</w:t>
      </w:r>
      <w:proofErr w:type="gramStart"/>
      <w:r w:rsidRPr="00C33EAD">
        <w:rPr>
          <w:rFonts w:eastAsiaTheme="minorHAnsi"/>
          <w:sz w:val="22"/>
          <w:szCs w:val="22"/>
          <w:lang w:val="en-AU" w:eastAsia="en-US"/>
        </w:rPr>
        <w:t>EDINTE  DE</w:t>
      </w:r>
      <w:proofErr w:type="gramEnd"/>
      <w:r w:rsidRPr="00C33EAD">
        <w:rPr>
          <w:rFonts w:eastAsiaTheme="minorHAnsi"/>
          <w:sz w:val="22"/>
          <w:szCs w:val="22"/>
          <w:lang w:val="en-AU" w:eastAsia="en-US"/>
        </w:rPr>
        <w:t xml:space="preserve">  ȘEDINȚĂ                                    Contrasemneaza  ptr. Legalitate</w:t>
      </w:r>
    </w:p>
    <w:p w:rsidR="000F7748" w:rsidRPr="00C33EAD" w:rsidRDefault="000F7748" w:rsidP="000F7748">
      <w:pPr>
        <w:tabs>
          <w:tab w:val="left" w:pos="8100"/>
        </w:tabs>
        <w:suppressAutoHyphens w:val="0"/>
        <w:autoSpaceDN/>
        <w:ind w:left="-90" w:right="434" w:hanging="10"/>
        <w:jc w:val="both"/>
        <w:rPr>
          <w:rFonts w:eastAsiaTheme="minorHAnsi"/>
          <w:sz w:val="22"/>
          <w:szCs w:val="22"/>
          <w:lang w:val="en-AU" w:eastAsia="en-US"/>
        </w:rPr>
      </w:pPr>
      <w:r w:rsidRPr="00C33EAD">
        <w:rPr>
          <w:rFonts w:eastAsiaTheme="minorHAnsi"/>
          <w:sz w:val="22"/>
          <w:szCs w:val="22"/>
          <w:lang w:val="en-AU" w:eastAsia="en-US"/>
        </w:rPr>
        <w:t xml:space="preserve">                           CONSILIER   LOCAL                                             SECRETAR GENERAL UAT</w:t>
      </w:r>
    </w:p>
    <w:p w:rsidR="000F7748" w:rsidRPr="00C33EAD" w:rsidRDefault="000F7748" w:rsidP="000F7748">
      <w:pPr>
        <w:tabs>
          <w:tab w:val="left" w:pos="8100"/>
        </w:tabs>
        <w:suppressAutoHyphens w:val="0"/>
        <w:autoSpaceDN/>
        <w:ind w:left="-90" w:right="434" w:hanging="10"/>
        <w:jc w:val="both"/>
        <w:rPr>
          <w:rFonts w:eastAsiaTheme="minorHAnsi"/>
          <w:sz w:val="22"/>
          <w:szCs w:val="22"/>
          <w:lang w:val="en-AU" w:eastAsia="en-US"/>
        </w:rPr>
      </w:pPr>
      <w:r w:rsidRPr="00C33EAD">
        <w:rPr>
          <w:rFonts w:eastAsiaTheme="minorHAnsi"/>
          <w:sz w:val="22"/>
          <w:szCs w:val="22"/>
          <w:lang w:val="en-AU" w:eastAsia="en-US"/>
        </w:rPr>
        <w:t xml:space="preserve">                             Constantin DAVID                                                                 Mihaela   NITA</w:t>
      </w:r>
    </w:p>
    <w:p w:rsidR="0029227D" w:rsidRPr="00294454" w:rsidRDefault="0029227D" w:rsidP="00294454">
      <w:pPr>
        <w:spacing w:line="276" w:lineRule="auto"/>
        <w:rPr>
          <w:bCs/>
          <w:sz w:val="22"/>
          <w:szCs w:val="22"/>
        </w:rPr>
      </w:pPr>
    </w:p>
    <w:p w:rsidR="0029227D" w:rsidRDefault="0029227D" w:rsidP="00856E9D">
      <w:pPr>
        <w:spacing w:line="276" w:lineRule="auto"/>
        <w:rPr>
          <w:bCs/>
        </w:rPr>
      </w:pPr>
    </w:p>
    <w:sectPr w:rsidR="0029227D" w:rsidSect="00E6398C">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4.5pt;visibility:visible;mso-wrap-style:square" o:bullet="t">
        <v:imagedata r:id="rId1" o:title=""/>
      </v:shape>
    </w:pict>
  </w:numPicBullet>
  <w:numPicBullet w:numPicBulletId="1">
    <w:pict>
      <v:shape id="_x0000_i1027" type="#_x0000_t75" style="width:9pt;height:4.5pt;visibility:visible;mso-wrap-style:square" o:bullet="t">
        <v:imagedata r:id="rId2" o:title=""/>
      </v:shape>
    </w:pict>
  </w:numPicBullet>
  <w:numPicBullet w:numPicBulletId="2">
    <w:pict>
      <v:shape id="_x0000_i1028" type="#_x0000_t75" style="width:8.25pt;height:4.5pt;visibility:visible;mso-wrap-style:square" o:bullet="t">
        <v:imagedata r:id="rId3" o:title=""/>
      </v:shape>
    </w:pict>
  </w:numPicBullet>
  <w:numPicBullet w:numPicBulletId="3">
    <w:pict>
      <v:shape id="_x0000_i1029" style="width:8.25pt;height:8.25pt" coordsize="" o:spt="100" o:bullet="t" adj="0,,0" path="" stroked="f">
        <v:stroke joinstyle="miter"/>
        <v:imagedata r:id="rId4" o:title="image66"/>
        <v:formulas/>
        <v:path o:connecttype="segments"/>
      </v:shape>
    </w:pict>
  </w:numPicBullet>
  <w:abstractNum w:abstractNumId="0" w15:restartNumberingAfterBreak="0">
    <w:nsid w:val="08E20040"/>
    <w:multiLevelType w:val="hybridMultilevel"/>
    <w:tmpl w:val="65780918"/>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 w15:restartNumberingAfterBreak="0">
    <w:nsid w:val="1787574B"/>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6100F5"/>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5" w15:restartNumberingAfterBreak="0">
    <w:nsid w:val="18FA6CF1"/>
    <w:multiLevelType w:val="hybridMultilevel"/>
    <w:tmpl w:val="4456FE7C"/>
    <w:lvl w:ilvl="0" w:tplc="82A686AE">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1B413152"/>
    <w:multiLevelType w:val="hybridMultilevel"/>
    <w:tmpl w:val="B858B4CE"/>
    <w:lvl w:ilvl="0" w:tplc="E898C5C0">
      <w:start w:val="1"/>
      <w:numFmt w:val="bullet"/>
      <w:lvlText w:val=""/>
      <w:lvlPicBulletId w:val="2"/>
      <w:lvlJc w:val="left"/>
      <w:pPr>
        <w:tabs>
          <w:tab w:val="num" w:pos="720"/>
        </w:tabs>
        <w:ind w:left="720" w:hanging="360"/>
      </w:pPr>
      <w:rPr>
        <w:rFonts w:ascii="Symbol" w:hAnsi="Symbol" w:hint="default"/>
      </w:rPr>
    </w:lvl>
    <w:lvl w:ilvl="1" w:tplc="0D408D14" w:tentative="1">
      <w:start w:val="1"/>
      <w:numFmt w:val="bullet"/>
      <w:lvlText w:val=""/>
      <w:lvlJc w:val="left"/>
      <w:pPr>
        <w:tabs>
          <w:tab w:val="num" w:pos="1440"/>
        </w:tabs>
        <w:ind w:left="1440" w:hanging="360"/>
      </w:pPr>
      <w:rPr>
        <w:rFonts w:ascii="Symbol" w:hAnsi="Symbol" w:hint="default"/>
      </w:rPr>
    </w:lvl>
    <w:lvl w:ilvl="2" w:tplc="CC9ADBE0" w:tentative="1">
      <w:start w:val="1"/>
      <w:numFmt w:val="bullet"/>
      <w:lvlText w:val=""/>
      <w:lvlJc w:val="left"/>
      <w:pPr>
        <w:tabs>
          <w:tab w:val="num" w:pos="2160"/>
        </w:tabs>
        <w:ind w:left="2160" w:hanging="360"/>
      </w:pPr>
      <w:rPr>
        <w:rFonts w:ascii="Symbol" w:hAnsi="Symbol" w:hint="default"/>
      </w:rPr>
    </w:lvl>
    <w:lvl w:ilvl="3" w:tplc="B6E27400" w:tentative="1">
      <w:start w:val="1"/>
      <w:numFmt w:val="bullet"/>
      <w:lvlText w:val=""/>
      <w:lvlJc w:val="left"/>
      <w:pPr>
        <w:tabs>
          <w:tab w:val="num" w:pos="2880"/>
        </w:tabs>
        <w:ind w:left="2880" w:hanging="360"/>
      </w:pPr>
      <w:rPr>
        <w:rFonts w:ascii="Symbol" w:hAnsi="Symbol" w:hint="default"/>
      </w:rPr>
    </w:lvl>
    <w:lvl w:ilvl="4" w:tplc="C1B85522" w:tentative="1">
      <w:start w:val="1"/>
      <w:numFmt w:val="bullet"/>
      <w:lvlText w:val=""/>
      <w:lvlJc w:val="left"/>
      <w:pPr>
        <w:tabs>
          <w:tab w:val="num" w:pos="3600"/>
        </w:tabs>
        <w:ind w:left="3600" w:hanging="360"/>
      </w:pPr>
      <w:rPr>
        <w:rFonts w:ascii="Symbol" w:hAnsi="Symbol" w:hint="default"/>
      </w:rPr>
    </w:lvl>
    <w:lvl w:ilvl="5" w:tplc="4B2083D8" w:tentative="1">
      <w:start w:val="1"/>
      <w:numFmt w:val="bullet"/>
      <w:lvlText w:val=""/>
      <w:lvlJc w:val="left"/>
      <w:pPr>
        <w:tabs>
          <w:tab w:val="num" w:pos="4320"/>
        </w:tabs>
        <w:ind w:left="4320" w:hanging="360"/>
      </w:pPr>
      <w:rPr>
        <w:rFonts w:ascii="Symbol" w:hAnsi="Symbol" w:hint="default"/>
      </w:rPr>
    </w:lvl>
    <w:lvl w:ilvl="6" w:tplc="9ED6FA1A" w:tentative="1">
      <w:start w:val="1"/>
      <w:numFmt w:val="bullet"/>
      <w:lvlText w:val=""/>
      <w:lvlJc w:val="left"/>
      <w:pPr>
        <w:tabs>
          <w:tab w:val="num" w:pos="5040"/>
        </w:tabs>
        <w:ind w:left="5040" w:hanging="360"/>
      </w:pPr>
      <w:rPr>
        <w:rFonts w:ascii="Symbol" w:hAnsi="Symbol" w:hint="default"/>
      </w:rPr>
    </w:lvl>
    <w:lvl w:ilvl="7" w:tplc="48A434AE" w:tentative="1">
      <w:start w:val="1"/>
      <w:numFmt w:val="bullet"/>
      <w:lvlText w:val=""/>
      <w:lvlJc w:val="left"/>
      <w:pPr>
        <w:tabs>
          <w:tab w:val="num" w:pos="5760"/>
        </w:tabs>
        <w:ind w:left="5760" w:hanging="360"/>
      </w:pPr>
      <w:rPr>
        <w:rFonts w:ascii="Symbol" w:hAnsi="Symbol" w:hint="default"/>
      </w:rPr>
    </w:lvl>
    <w:lvl w:ilvl="8" w:tplc="4A1A16D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25D7F0B"/>
    <w:multiLevelType w:val="hybridMultilevel"/>
    <w:tmpl w:val="11541F4A"/>
    <w:lvl w:ilvl="0" w:tplc="228A7B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2EF7"/>
    <w:multiLevelType w:val="hybridMultilevel"/>
    <w:tmpl w:val="F182BB66"/>
    <w:lvl w:ilvl="0" w:tplc="0DFE33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3C100059"/>
    <w:multiLevelType w:val="hybridMultilevel"/>
    <w:tmpl w:val="0024A19A"/>
    <w:lvl w:ilvl="0" w:tplc="1B82A6C0">
      <w:start w:val="1"/>
      <w:numFmt w:val="bullet"/>
      <w:lvlText w:val=""/>
      <w:lvlPicBulletId w:val="0"/>
      <w:lvlJc w:val="left"/>
      <w:pPr>
        <w:tabs>
          <w:tab w:val="num" w:pos="720"/>
        </w:tabs>
        <w:ind w:left="720" w:hanging="360"/>
      </w:pPr>
      <w:rPr>
        <w:rFonts w:ascii="Symbol" w:hAnsi="Symbol" w:hint="default"/>
      </w:rPr>
    </w:lvl>
    <w:lvl w:ilvl="1" w:tplc="7CC29970" w:tentative="1">
      <w:start w:val="1"/>
      <w:numFmt w:val="bullet"/>
      <w:lvlText w:val=""/>
      <w:lvlJc w:val="left"/>
      <w:pPr>
        <w:tabs>
          <w:tab w:val="num" w:pos="1440"/>
        </w:tabs>
        <w:ind w:left="1440" w:hanging="360"/>
      </w:pPr>
      <w:rPr>
        <w:rFonts w:ascii="Symbol" w:hAnsi="Symbol" w:hint="default"/>
      </w:rPr>
    </w:lvl>
    <w:lvl w:ilvl="2" w:tplc="0532BFDE" w:tentative="1">
      <w:start w:val="1"/>
      <w:numFmt w:val="bullet"/>
      <w:lvlText w:val=""/>
      <w:lvlJc w:val="left"/>
      <w:pPr>
        <w:tabs>
          <w:tab w:val="num" w:pos="2160"/>
        </w:tabs>
        <w:ind w:left="2160" w:hanging="360"/>
      </w:pPr>
      <w:rPr>
        <w:rFonts w:ascii="Symbol" w:hAnsi="Symbol" w:hint="default"/>
      </w:rPr>
    </w:lvl>
    <w:lvl w:ilvl="3" w:tplc="508EC47C" w:tentative="1">
      <w:start w:val="1"/>
      <w:numFmt w:val="bullet"/>
      <w:lvlText w:val=""/>
      <w:lvlJc w:val="left"/>
      <w:pPr>
        <w:tabs>
          <w:tab w:val="num" w:pos="2880"/>
        </w:tabs>
        <w:ind w:left="2880" w:hanging="360"/>
      </w:pPr>
      <w:rPr>
        <w:rFonts w:ascii="Symbol" w:hAnsi="Symbol" w:hint="default"/>
      </w:rPr>
    </w:lvl>
    <w:lvl w:ilvl="4" w:tplc="6FD48394" w:tentative="1">
      <w:start w:val="1"/>
      <w:numFmt w:val="bullet"/>
      <w:lvlText w:val=""/>
      <w:lvlJc w:val="left"/>
      <w:pPr>
        <w:tabs>
          <w:tab w:val="num" w:pos="3600"/>
        </w:tabs>
        <w:ind w:left="3600" w:hanging="360"/>
      </w:pPr>
      <w:rPr>
        <w:rFonts w:ascii="Symbol" w:hAnsi="Symbol" w:hint="default"/>
      </w:rPr>
    </w:lvl>
    <w:lvl w:ilvl="5" w:tplc="34C4B88C" w:tentative="1">
      <w:start w:val="1"/>
      <w:numFmt w:val="bullet"/>
      <w:lvlText w:val=""/>
      <w:lvlJc w:val="left"/>
      <w:pPr>
        <w:tabs>
          <w:tab w:val="num" w:pos="4320"/>
        </w:tabs>
        <w:ind w:left="4320" w:hanging="360"/>
      </w:pPr>
      <w:rPr>
        <w:rFonts w:ascii="Symbol" w:hAnsi="Symbol" w:hint="default"/>
      </w:rPr>
    </w:lvl>
    <w:lvl w:ilvl="6" w:tplc="52E6D8E2" w:tentative="1">
      <w:start w:val="1"/>
      <w:numFmt w:val="bullet"/>
      <w:lvlText w:val=""/>
      <w:lvlJc w:val="left"/>
      <w:pPr>
        <w:tabs>
          <w:tab w:val="num" w:pos="5040"/>
        </w:tabs>
        <w:ind w:left="5040" w:hanging="360"/>
      </w:pPr>
      <w:rPr>
        <w:rFonts w:ascii="Symbol" w:hAnsi="Symbol" w:hint="default"/>
      </w:rPr>
    </w:lvl>
    <w:lvl w:ilvl="7" w:tplc="FDD09ADC" w:tentative="1">
      <w:start w:val="1"/>
      <w:numFmt w:val="bullet"/>
      <w:lvlText w:val=""/>
      <w:lvlJc w:val="left"/>
      <w:pPr>
        <w:tabs>
          <w:tab w:val="num" w:pos="5760"/>
        </w:tabs>
        <w:ind w:left="5760" w:hanging="360"/>
      </w:pPr>
      <w:rPr>
        <w:rFonts w:ascii="Symbol" w:hAnsi="Symbol" w:hint="default"/>
      </w:rPr>
    </w:lvl>
    <w:lvl w:ilvl="8" w:tplc="6D8ACC0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D214B36"/>
    <w:multiLevelType w:val="hybridMultilevel"/>
    <w:tmpl w:val="735C073E"/>
    <w:lvl w:ilvl="0" w:tplc="1A2AFBE0">
      <w:start w:val="1"/>
      <w:numFmt w:val="lowerLetter"/>
      <w:lvlText w:val="%1."/>
      <w:lvlJc w:val="left"/>
      <w:pPr>
        <w:ind w:left="1080" w:hanging="360"/>
      </w:pPr>
      <w:rPr>
        <w:i/>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 w15:restartNumberingAfterBreak="0">
    <w:nsid w:val="3DFA6691"/>
    <w:multiLevelType w:val="hybridMultilevel"/>
    <w:tmpl w:val="F224F0D0"/>
    <w:lvl w:ilvl="0" w:tplc="F74E344E">
      <w:start w:val="1"/>
      <w:numFmt w:val="lowerLetter"/>
      <w:lvlText w:val="%1)"/>
      <w:lvlJc w:val="left"/>
      <w:pPr>
        <w:ind w:left="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54A300">
      <w:start w:val="1"/>
      <w:numFmt w:val="lowerLetter"/>
      <w:lvlText w:val="%2"/>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8CA0D6">
      <w:start w:val="1"/>
      <w:numFmt w:val="lowerRoman"/>
      <w:lvlText w:val="%3"/>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6C7D62">
      <w:start w:val="1"/>
      <w:numFmt w:val="decimal"/>
      <w:lvlText w:val="%4"/>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682E24">
      <w:start w:val="1"/>
      <w:numFmt w:val="lowerLetter"/>
      <w:lvlText w:val="%5"/>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A44806">
      <w:start w:val="1"/>
      <w:numFmt w:val="lowerRoman"/>
      <w:lvlText w:val="%6"/>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9E1568">
      <w:start w:val="1"/>
      <w:numFmt w:val="decimal"/>
      <w:lvlText w:val="%7"/>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DA898E">
      <w:start w:val="1"/>
      <w:numFmt w:val="lowerLetter"/>
      <w:lvlText w:val="%8"/>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A8FDF0">
      <w:start w:val="1"/>
      <w:numFmt w:val="lowerRoman"/>
      <w:lvlText w:val="%9"/>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3FE85C3D"/>
    <w:multiLevelType w:val="hybridMultilevel"/>
    <w:tmpl w:val="8B22FF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53397F76"/>
    <w:multiLevelType w:val="hybridMultilevel"/>
    <w:tmpl w:val="45006FFC"/>
    <w:lvl w:ilvl="0" w:tplc="79F06BFA">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26A33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94FF2C">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C92D4">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2B706">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78D258">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ECF6AA">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1678FA">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B05A7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3716774"/>
    <w:multiLevelType w:val="hybridMultilevel"/>
    <w:tmpl w:val="2FAC48FC"/>
    <w:lvl w:ilvl="0" w:tplc="6950B2AE">
      <w:start w:val="1"/>
      <w:numFmt w:val="lowerLetter"/>
      <w:lvlText w:val="%1)"/>
      <w:lvlJc w:val="left"/>
      <w:pPr>
        <w:ind w:left="750" w:hanging="360"/>
      </w:pPr>
      <w:rPr>
        <w:i/>
        <w:u w:val="single"/>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6"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672248E3"/>
    <w:multiLevelType w:val="hybridMultilevel"/>
    <w:tmpl w:val="CA965D3E"/>
    <w:lvl w:ilvl="0" w:tplc="69F0BBD2">
      <w:start w:val="1"/>
      <w:numFmt w:val="bullet"/>
      <w:lvlText w:val=""/>
      <w:lvlPicBulletId w:val="1"/>
      <w:lvlJc w:val="left"/>
      <w:pPr>
        <w:tabs>
          <w:tab w:val="num" w:pos="720"/>
        </w:tabs>
        <w:ind w:left="720" w:hanging="360"/>
      </w:pPr>
      <w:rPr>
        <w:rFonts w:ascii="Symbol" w:hAnsi="Symbol" w:hint="default"/>
      </w:rPr>
    </w:lvl>
    <w:lvl w:ilvl="1" w:tplc="EBCED23A" w:tentative="1">
      <w:start w:val="1"/>
      <w:numFmt w:val="bullet"/>
      <w:lvlText w:val=""/>
      <w:lvlJc w:val="left"/>
      <w:pPr>
        <w:tabs>
          <w:tab w:val="num" w:pos="1440"/>
        </w:tabs>
        <w:ind w:left="1440" w:hanging="360"/>
      </w:pPr>
      <w:rPr>
        <w:rFonts w:ascii="Symbol" w:hAnsi="Symbol" w:hint="default"/>
      </w:rPr>
    </w:lvl>
    <w:lvl w:ilvl="2" w:tplc="78444018" w:tentative="1">
      <w:start w:val="1"/>
      <w:numFmt w:val="bullet"/>
      <w:lvlText w:val=""/>
      <w:lvlJc w:val="left"/>
      <w:pPr>
        <w:tabs>
          <w:tab w:val="num" w:pos="2160"/>
        </w:tabs>
        <w:ind w:left="2160" w:hanging="360"/>
      </w:pPr>
      <w:rPr>
        <w:rFonts w:ascii="Symbol" w:hAnsi="Symbol" w:hint="default"/>
      </w:rPr>
    </w:lvl>
    <w:lvl w:ilvl="3" w:tplc="3BD4BD28" w:tentative="1">
      <w:start w:val="1"/>
      <w:numFmt w:val="bullet"/>
      <w:lvlText w:val=""/>
      <w:lvlJc w:val="left"/>
      <w:pPr>
        <w:tabs>
          <w:tab w:val="num" w:pos="2880"/>
        </w:tabs>
        <w:ind w:left="2880" w:hanging="360"/>
      </w:pPr>
      <w:rPr>
        <w:rFonts w:ascii="Symbol" w:hAnsi="Symbol" w:hint="default"/>
      </w:rPr>
    </w:lvl>
    <w:lvl w:ilvl="4" w:tplc="2D18558C" w:tentative="1">
      <w:start w:val="1"/>
      <w:numFmt w:val="bullet"/>
      <w:lvlText w:val=""/>
      <w:lvlJc w:val="left"/>
      <w:pPr>
        <w:tabs>
          <w:tab w:val="num" w:pos="3600"/>
        </w:tabs>
        <w:ind w:left="3600" w:hanging="360"/>
      </w:pPr>
      <w:rPr>
        <w:rFonts w:ascii="Symbol" w:hAnsi="Symbol" w:hint="default"/>
      </w:rPr>
    </w:lvl>
    <w:lvl w:ilvl="5" w:tplc="5D96B5E4" w:tentative="1">
      <w:start w:val="1"/>
      <w:numFmt w:val="bullet"/>
      <w:lvlText w:val=""/>
      <w:lvlJc w:val="left"/>
      <w:pPr>
        <w:tabs>
          <w:tab w:val="num" w:pos="4320"/>
        </w:tabs>
        <w:ind w:left="4320" w:hanging="360"/>
      </w:pPr>
      <w:rPr>
        <w:rFonts w:ascii="Symbol" w:hAnsi="Symbol" w:hint="default"/>
      </w:rPr>
    </w:lvl>
    <w:lvl w:ilvl="6" w:tplc="64CEA298" w:tentative="1">
      <w:start w:val="1"/>
      <w:numFmt w:val="bullet"/>
      <w:lvlText w:val=""/>
      <w:lvlJc w:val="left"/>
      <w:pPr>
        <w:tabs>
          <w:tab w:val="num" w:pos="5040"/>
        </w:tabs>
        <w:ind w:left="5040" w:hanging="360"/>
      </w:pPr>
      <w:rPr>
        <w:rFonts w:ascii="Symbol" w:hAnsi="Symbol" w:hint="default"/>
      </w:rPr>
    </w:lvl>
    <w:lvl w:ilvl="7" w:tplc="14602B24" w:tentative="1">
      <w:start w:val="1"/>
      <w:numFmt w:val="bullet"/>
      <w:lvlText w:val=""/>
      <w:lvlJc w:val="left"/>
      <w:pPr>
        <w:tabs>
          <w:tab w:val="num" w:pos="5760"/>
        </w:tabs>
        <w:ind w:left="5760" w:hanging="360"/>
      </w:pPr>
      <w:rPr>
        <w:rFonts w:ascii="Symbol" w:hAnsi="Symbol" w:hint="default"/>
      </w:rPr>
    </w:lvl>
    <w:lvl w:ilvl="8" w:tplc="83246CB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C635F68"/>
    <w:multiLevelType w:val="hybridMultilevel"/>
    <w:tmpl w:val="F0D81ED8"/>
    <w:lvl w:ilvl="0" w:tplc="A71C4810">
      <w:start w:val="1"/>
      <w:numFmt w:val="lowerLetter"/>
      <w:lvlText w:val="%1."/>
      <w:lvlJc w:val="left"/>
      <w:pPr>
        <w:ind w:left="750" w:hanging="360"/>
      </w:pPr>
    </w:lvl>
    <w:lvl w:ilvl="1" w:tplc="04180019">
      <w:start w:val="1"/>
      <w:numFmt w:val="lowerLetter"/>
      <w:lvlText w:val="%2."/>
      <w:lvlJc w:val="left"/>
      <w:pPr>
        <w:ind w:left="1470" w:hanging="360"/>
      </w:pPr>
    </w:lvl>
    <w:lvl w:ilvl="2" w:tplc="0418001B">
      <w:start w:val="1"/>
      <w:numFmt w:val="lowerRoman"/>
      <w:lvlText w:val="%3."/>
      <w:lvlJc w:val="right"/>
      <w:pPr>
        <w:ind w:left="2190" w:hanging="180"/>
      </w:pPr>
    </w:lvl>
    <w:lvl w:ilvl="3" w:tplc="0418000F">
      <w:start w:val="1"/>
      <w:numFmt w:val="decimal"/>
      <w:lvlText w:val="%4."/>
      <w:lvlJc w:val="left"/>
      <w:pPr>
        <w:ind w:left="2910" w:hanging="360"/>
      </w:pPr>
    </w:lvl>
    <w:lvl w:ilvl="4" w:tplc="04180019">
      <w:start w:val="1"/>
      <w:numFmt w:val="lowerLetter"/>
      <w:lvlText w:val="%5."/>
      <w:lvlJc w:val="left"/>
      <w:pPr>
        <w:ind w:left="3630" w:hanging="360"/>
      </w:pPr>
    </w:lvl>
    <w:lvl w:ilvl="5" w:tplc="0418001B">
      <w:start w:val="1"/>
      <w:numFmt w:val="lowerRoman"/>
      <w:lvlText w:val="%6."/>
      <w:lvlJc w:val="right"/>
      <w:pPr>
        <w:ind w:left="4350" w:hanging="180"/>
      </w:pPr>
    </w:lvl>
    <w:lvl w:ilvl="6" w:tplc="0418000F">
      <w:start w:val="1"/>
      <w:numFmt w:val="decimal"/>
      <w:lvlText w:val="%7."/>
      <w:lvlJc w:val="left"/>
      <w:pPr>
        <w:ind w:left="5070" w:hanging="360"/>
      </w:pPr>
    </w:lvl>
    <w:lvl w:ilvl="7" w:tplc="04180019">
      <w:start w:val="1"/>
      <w:numFmt w:val="lowerLetter"/>
      <w:lvlText w:val="%8."/>
      <w:lvlJc w:val="left"/>
      <w:pPr>
        <w:ind w:left="5790" w:hanging="360"/>
      </w:pPr>
    </w:lvl>
    <w:lvl w:ilvl="8" w:tplc="0418001B">
      <w:start w:val="1"/>
      <w:numFmt w:val="lowerRoman"/>
      <w:lvlText w:val="%9."/>
      <w:lvlJc w:val="right"/>
      <w:pPr>
        <w:ind w:left="651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6"/>
  </w:num>
  <w:num w:numId="14">
    <w:abstractNumId w:val="14"/>
  </w:num>
  <w:num w:numId="15">
    <w:abstractNumId w:val="2"/>
  </w:num>
  <w:num w:numId="16">
    <w:abstractNumId w:val="0"/>
  </w:num>
  <w:num w:numId="17">
    <w:abstractNumId w:val="1"/>
  </w:num>
  <w:num w:numId="18">
    <w:abstractNumId w:val="7"/>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77"/>
    <w:rsid w:val="000254AD"/>
    <w:rsid w:val="00045D33"/>
    <w:rsid w:val="000621E6"/>
    <w:rsid w:val="00065FD3"/>
    <w:rsid w:val="000713AC"/>
    <w:rsid w:val="000C0027"/>
    <w:rsid w:val="000C6BE2"/>
    <w:rsid w:val="000F7748"/>
    <w:rsid w:val="001015CE"/>
    <w:rsid w:val="0010696B"/>
    <w:rsid w:val="00111BC1"/>
    <w:rsid w:val="00136977"/>
    <w:rsid w:val="00157F84"/>
    <w:rsid w:val="00166BA4"/>
    <w:rsid w:val="00182A11"/>
    <w:rsid w:val="001C17A2"/>
    <w:rsid w:val="001D32C7"/>
    <w:rsid w:val="001E27FA"/>
    <w:rsid w:val="001E2893"/>
    <w:rsid w:val="001F4E42"/>
    <w:rsid w:val="001F7541"/>
    <w:rsid w:val="00251E40"/>
    <w:rsid w:val="00273E40"/>
    <w:rsid w:val="00273F35"/>
    <w:rsid w:val="00275875"/>
    <w:rsid w:val="0028484C"/>
    <w:rsid w:val="0029227D"/>
    <w:rsid w:val="00294454"/>
    <w:rsid w:val="002F54B0"/>
    <w:rsid w:val="003271AA"/>
    <w:rsid w:val="00327EAC"/>
    <w:rsid w:val="0033009E"/>
    <w:rsid w:val="003316FC"/>
    <w:rsid w:val="00333424"/>
    <w:rsid w:val="00333E2A"/>
    <w:rsid w:val="0037325E"/>
    <w:rsid w:val="00380D90"/>
    <w:rsid w:val="003D1904"/>
    <w:rsid w:val="003E50AE"/>
    <w:rsid w:val="003E7297"/>
    <w:rsid w:val="00403A81"/>
    <w:rsid w:val="0041110A"/>
    <w:rsid w:val="0044105E"/>
    <w:rsid w:val="00460B77"/>
    <w:rsid w:val="00467EA7"/>
    <w:rsid w:val="00470F3D"/>
    <w:rsid w:val="00492DA5"/>
    <w:rsid w:val="004E4F0A"/>
    <w:rsid w:val="004F10D4"/>
    <w:rsid w:val="005034B7"/>
    <w:rsid w:val="00576DF8"/>
    <w:rsid w:val="0058171D"/>
    <w:rsid w:val="005F51B3"/>
    <w:rsid w:val="005F603B"/>
    <w:rsid w:val="005F6B2C"/>
    <w:rsid w:val="00601927"/>
    <w:rsid w:val="00680FE2"/>
    <w:rsid w:val="006858AB"/>
    <w:rsid w:val="006A51E0"/>
    <w:rsid w:val="006A57F5"/>
    <w:rsid w:val="006F44B2"/>
    <w:rsid w:val="00714A50"/>
    <w:rsid w:val="00734A09"/>
    <w:rsid w:val="00735E79"/>
    <w:rsid w:val="0075394A"/>
    <w:rsid w:val="0075528C"/>
    <w:rsid w:val="00757473"/>
    <w:rsid w:val="007C07FE"/>
    <w:rsid w:val="007C3C25"/>
    <w:rsid w:val="007E49C6"/>
    <w:rsid w:val="007F25A8"/>
    <w:rsid w:val="008150FD"/>
    <w:rsid w:val="00856E9D"/>
    <w:rsid w:val="00880375"/>
    <w:rsid w:val="008C7983"/>
    <w:rsid w:val="009252AA"/>
    <w:rsid w:val="00942A6D"/>
    <w:rsid w:val="009724B4"/>
    <w:rsid w:val="00982FD4"/>
    <w:rsid w:val="009861C0"/>
    <w:rsid w:val="0099209E"/>
    <w:rsid w:val="009A0020"/>
    <w:rsid w:val="009A4EA8"/>
    <w:rsid w:val="009B2851"/>
    <w:rsid w:val="009B4A3C"/>
    <w:rsid w:val="009C416D"/>
    <w:rsid w:val="009C545B"/>
    <w:rsid w:val="009D6BD9"/>
    <w:rsid w:val="009E3E26"/>
    <w:rsid w:val="00A07633"/>
    <w:rsid w:val="00A36C67"/>
    <w:rsid w:val="00A64768"/>
    <w:rsid w:val="00A659A5"/>
    <w:rsid w:val="00A9353D"/>
    <w:rsid w:val="00AD3075"/>
    <w:rsid w:val="00B11D1C"/>
    <w:rsid w:val="00B52B99"/>
    <w:rsid w:val="00BB2706"/>
    <w:rsid w:val="00BC5F9B"/>
    <w:rsid w:val="00C037EE"/>
    <w:rsid w:val="00C04B61"/>
    <w:rsid w:val="00C0734A"/>
    <w:rsid w:val="00C33EAD"/>
    <w:rsid w:val="00C35793"/>
    <w:rsid w:val="00C36D73"/>
    <w:rsid w:val="00C5616B"/>
    <w:rsid w:val="00C96467"/>
    <w:rsid w:val="00D24C62"/>
    <w:rsid w:val="00D62F77"/>
    <w:rsid w:val="00D771F3"/>
    <w:rsid w:val="00DB1196"/>
    <w:rsid w:val="00DC6C42"/>
    <w:rsid w:val="00DC7E54"/>
    <w:rsid w:val="00E07952"/>
    <w:rsid w:val="00E157DB"/>
    <w:rsid w:val="00E21517"/>
    <w:rsid w:val="00E33AAB"/>
    <w:rsid w:val="00E6398C"/>
    <w:rsid w:val="00E91487"/>
    <w:rsid w:val="00EA47A4"/>
    <w:rsid w:val="00F545B7"/>
    <w:rsid w:val="00F75948"/>
    <w:rsid w:val="00FA3EE2"/>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9A4F64E"/>
  <w15:chartTrackingRefBased/>
  <w15:docId w15:val="{3A05840F-6301-4DCD-91E2-A5F678AD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09"/>
    <w:pPr>
      <w:suppressAutoHyphens/>
      <w:autoSpaceDN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09"/>
    <w:pPr>
      <w:ind w:left="720"/>
    </w:pPr>
  </w:style>
  <w:style w:type="table" w:styleId="TableGrid">
    <w:name w:val="Table Grid"/>
    <w:basedOn w:val="TableNormal"/>
    <w:uiPriority w:val="59"/>
    <w:rsid w:val="00734A09"/>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734A09"/>
    <w:rPr>
      <w:color w:val="0000FF"/>
      <w:u w:val="single"/>
    </w:rPr>
  </w:style>
  <w:style w:type="table" w:customStyle="1" w:styleId="TableGrid0">
    <w:name w:val="TableGrid"/>
    <w:rsid w:val="00856E9D"/>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62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1E6"/>
    <w:rPr>
      <w:rFonts w:ascii="Segoe UI" w:eastAsia="Times New Roman" w:hAnsi="Segoe UI" w:cs="Segoe UI"/>
      <w:sz w:val="18"/>
      <w:szCs w:val="18"/>
      <w:lang w:val="ro-RO" w:eastAsia="ro-RO"/>
    </w:rPr>
  </w:style>
  <w:style w:type="character" w:styleId="Strong">
    <w:name w:val="Strong"/>
    <w:basedOn w:val="DefaultParagraphFont"/>
    <w:uiPriority w:val="22"/>
    <w:qFormat/>
    <w:rsid w:val="00106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491">
      <w:bodyDiv w:val="1"/>
      <w:marLeft w:val="0"/>
      <w:marRight w:val="0"/>
      <w:marTop w:val="0"/>
      <w:marBottom w:val="0"/>
      <w:divBdr>
        <w:top w:val="none" w:sz="0" w:space="0" w:color="auto"/>
        <w:left w:val="none" w:sz="0" w:space="0" w:color="auto"/>
        <w:bottom w:val="none" w:sz="0" w:space="0" w:color="auto"/>
        <w:right w:val="none" w:sz="0" w:space="0" w:color="auto"/>
      </w:divBdr>
    </w:div>
    <w:div w:id="889343986">
      <w:bodyDiv w:val="1"/>
      <w:marLeft w:val="0"/>
      <w:marRight w:val="0"/>
      <w:marTop w:val="0"/>
      <w:marBottom w:val="0"/>
      <w:divBdr>
        <w:top w:val="none" w:sz="0" w:space="0" w:color="auto"/>
        <w:left w:val="none" w:sz="0" w:space="0" w:color="auto"/>
        <w:bottom w:val="none" w:sz="0" w:space="0" w:color="auto"/>
        <w:right w:val="none" w:sz="0" w:space="0" w:color="auto"/>
      </w:divBdr>
    </w:div>
    <w:div w:id="915671984">
      <w:bodyDiv w:val="1"/>
      <w:marLeft w:val="0"/>
      <w:marRight w:val="0"/>
      <w:marTop w:val="0"/>
      <w:marBottom w:val="0"/>
      <w:divBdr>
        <w:top w:val="none" w:sz="0" w:space="0" w:color="auto"/>
        <w:left w:val="none" w:sz="0" w:space="0" w:color="auto"/>
        <w:bottom w:val="none" w:sz="0" w:space="0" w:color="auto"/>
        <w:right w:val="none" w:sz="0" w:space="0" w:color="auto"/>
      </w:divBdr>
    </w:div>
    <w:div w:id="16862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7.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g"/><Relationship Id="rId11" Type="http://schemas.openxmlformats.org/officeDocument/2006/relationships/image" Target="media/image11.jpg"/><Relationship Id="rId5" Type="http://schemas.openxmlformats.org/officeDocument/2006/relationships/image" Target="media/image5.jpg"/><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8</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223</cp:revision>
  <cp:lastPrinted>2026-02-19T13:35:00Z</cp:lastPrinted>
  <dcterms:created xsi:type="dcterms:W3CDTF">2025-12-23T09:09:00Z</dcterms:created>
  <dcterms:modified xsi:type="dcterms:W3CDTF">2026-02-27T11:30:00Z</dcterms:modified>
</cp:coreProperties>
</file>