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E91DC" w14:textId="77777777" w:rsidR="005337EB" w:rsidRPr="004D37EA" w:rsidRDefault="005337EB" w:rsidP="004D37EA">
      <w:pPr>
        <w:spacing w:line="276" w:lineRule="auto"/>
        <w:jc w:val="center"/>
        <w:rPr>
          <w:b/>
          <w:bCs/>
          <w:sz w:val="22"/>
          <w:szCs w:val="22"/>
          <w:lang w:val="en-US"/>
        </w:rPr>
      </w:pPr>
      <w:r w:rsidRPr="004D37EA">
        <w:rPr>
          <w:b/>
          <w:bCs/>
          <w:sz w:val="22"/>
          <w:szCs w:val="22"/>
          <w:lang w:val="en-US"/>
        </w:rPr>
        <w:t>ROMANIA</w:t>
      </w:r>
    </w:p>
    <w:p w14:paraId="2A1E5A1F" w14:textId="77777777" w:rsidR="005337EB" w:rsidRPr="004D37EA" w:rsidRDefault="005337EB" w:rsidP="004D37EA">
      <w:pPr>
        <w:spacing w:line="276" w:lineRule="auto"/>
        <w:jc w:val="center"/>
        <w:rPr>
          <w:b/>
          <w:bCs/>
          <w:sz w:val="22"/>
          <w:szCs w:val="22"/>
          <w:lang w:val="en-US"/>
        </w:rPr>
      </w:pPr>
      <w:r w:rsidRPr="004D37EA">
        <w:rPr>
          <w:b/>
          <w:bCs/>
          <w:sz w:val="22"/>
          <w:szCs w:val="22"/>
          <w:lang w:val="en-US"/>
        </w:rPr>
        <w:t>JUDETUL  NEAMT</w:t>
      </w:r>
    </w:p>
    <w:p w14:paraId="69742FC0" w14:textId="77777777" w:rsidR="005337EB" w:rsidRPr="004D37EA" w:rsidRDefault="005337EB" w:rsidP="004D37EA">
      <w:pPr>
        <w:spacing w:line="276" w:lineRule="auto"/>
        <w:jc w:val="center"/>
        <w:rPr>
          <w:b/>
          <w:bCs/>
          <w:sz w:val="22"/>
          <w:szCs w:val="22"/>
          <w:lang w:val="en-US"/>
        </w:rPr>
      </w:pPr>
      <w:r w:rsidRPr="004D37EA">
        <w:rPr>
          <w:b/>
          <w:bCs/>
          <w:sz w:val="22"/>
          <w:szCs w:val="22"/>
          <w:lang w:val="en-US"/>
        </w:rPr>
        <w:t xml:space="preserve">COMUNA  ION  CREANGA </w:t>
      </w:r>
    </w:p>
    <w:p w14:paraId="2958C672" w14:textId="77777777" w:rsidR="005337EB" w:rsidRPr="004D37EA" w:rsidRDefault="005337EB" w:rsidP="004D37EA">
      <w:pPr>
        <w:spacing w:line="276" w:lineRule="auto"/>
        <w:jc w:val="center"/>
        <w:rPr>
          <w:b/>
          <w:bCs/>
          <w:sz w:val="22"/>
          <w:szCs w:val="22"/>
          <w:lang w:val="en-US"/>
        </w:rPr>
      </w:pPr>
      <w:r w:rsidRPr="004D37EA">
        <w:rPr>
          <w:b/>
          <w:bCs/>
          <w:sz w:val="22"/>
          <w:szCs w:val="22"/>
          <w:lang w:val="en-US"/>
        </w:rPr>
        <w:t>PRIMAR</w:t>
      </w:r>
    </w:p>
    <w:p w14:paraId="4DC1DA41" w14:textId="77777777" w:rsidR="005337EB" w:rsidRDefault="005337EB" w:rsidP="004D37EA">
      <w:pPr>
        <w:spacing w:line="276" w:lineRule="auto"/>
        <w:rPr>
          <w:sz w:val="22"/>
          <w:szCs w:val="22"/>
          <w:lang w:val="en-US"/>
        </w:rPr>
      </w:pPr>
    </w:p>
    <w:p w14:paraId="20DEDD76" w14:textId="77777777" w:rsidR="004D37EA" w:rsidRPr="004D37EA" w:rsidRDefault="004D37EA" w:rsidP="004D37EA">
      <w:pPr>
        <w:spacing w:line="276" w:lineRule="auto"/>
        <w:rPr>
          <w:sz w:val="22"/>
          <w:szCs w:val="22"/>
          <w:lang w:val="en-US"/>
        </w:rPr>
      </w:pPr>
    </w:p>
    <w:p w14:paraId="20E2B649" w14:textId="77777777" w:rsidR="005337EB" w:rsidRPr="004D37EA" w:rsidRDefault="005337EB" w:rsidP="004D37EA">
      <w:pPr>
        <w:spacing w:line="276" w:lineRule="auto"/>
        <w:jc w:val="center"/>
        <w:rPr>
          <w:b/>
          <w:sz w:val="22"/>
          <w:szCs w:val="22"/>
          <w:lang w:val="en-US"/>
        </w:rPr>
      </w:pPr>
      <w:r w:rsidRPr="004D37EA">
        <w:rPr>
          <w:b/>
          <w:sz w:val="22"/>
          <w:szCs w:val="22"/>
          <w:lang w:val="en-US"/>
        </w:rPr>
        <w:t xml:space="preserve">DISPOZITIE  </w:t>
      </w:r>
    </w:p>
    <w:p w14:paraId="3477CDC3" w14:textId="77777777" w:rsidR="005337EB" w:rsidRPr="004D37EA" w:rsidRDefault="004D37EA" w:rsidP="004D37EA">
      <w:pPr>
        <w:spacing w:line="276" w:lineRule="auto"/>
        <w:jc w:val="center"/>
        <w:rPr>
          <w:b/>
          <w:sz w:val="22"/>
          <w:szCs w:val="22"/>
          <w:lang w:val="en-US"/>
        </w:rPr>
      </w:pPr>
      <w:r w:rsidRPr="004D37EA">
        <w:rPr>
          <w:b/>
          <w:sz w:val="22"/>
          <w:szCs w:val="22"/>
          <w:lang w:val="en-US"/>
        </w:rPr>
        <w:t xml:space="preserve">Nr. 96 </w:t>
      </w:r>
      <w:r w:rsidR="005337EB" w:rsidRPr="004D37EA">
        <w:rPr>
          <w:b/>
          <w:sz w:val="22"/>
          <w:szCs w:val="22"/>
          <w:lang w:val="en-US"/>
        </w:rPr>
        <w:t xml:space="preserve">din </w:t>
      </w:r>
      <w:r w:rsidRPr="004D37EA">
        <w:rPr>
          <w:b/>
          <w:sz w:val="22"/>
          <w:szCs w:val="22"/>
          <w:lang w:val="en-US"/>
        </w:rPr>
        <w:t xml:space="preserve">15.05.2026 </w:t>
      </w:r>
      <w:r w:rsidR="005337EB" w:rsidRPr="004D37EA">
        <w:rPr>
          <w:b/>
          <w:sz w:val="22"/>
          <w:szCs w:val="22"/>
          <w:lang w:val="en-US"/>
        </w:rPr>
        <w:t xml:space="preserve"> </w:t>
      </w:r>
    </w:p>
    <w:p w14:paraId="731D7100" w14:textId="3895D1A2" w:rsidR="005337EB" w:rsidRPr="004D37EA" w:rsidRDefault="00447FE0" w:rsidP="004D37EA">
      <w:pPr>
        <w:spacing w:line="276" w:lineRule="auto"/>
        <w:jc w:val="center"/>
        <w:rPr>
          <w:b/>
          <w:sz w:val="22"/>
          <w:szCs w:val="22"/>
          <w:lang w:val="en-US"/>
        </w:rPr>
      </w:pPr>
      <w:r w:rsidRPr="004D37EA">
        <w:rPr>
          <w:b/>
          <w:sz w:val="22"/>
          <w:szCs w:val="22"/>
          <w:lang w:val="en-US"/>
        </w:rPr>
        <w:t xml:space="preserve">Privind </w:t>
      </w:r>
      <w:r w:rsidR="005337EB" w:rsidRPr="004D37EA">
        <w:rPr>
          <w:b/>
          <w:sz w:val="22"/>
          <w:szCs w:val="22"/>
          <w:lang w:val="en-US"/>
        </w:rPr>
        <w:t xml:space="preserve">desemnarea persoanei responsabile cu </w:t>
      </w:r>
      <w:r w:rsidRPr="004D37EA">
        <w:rPr>
          <w:b/>
          <w:sz w:val="22"/>
          <w:szCs w:val="22"/>
          <w:lang w:val="en-US"/>
        </w:rPr>
        <w:t xml:space="preserve">respectarea, monitorizarea si controlul </w:t>
      </w:r>
      <w:r w:rsidR="005337EB" w:rsidRPr="004D37EA">
        <w:rPr>
          <w:b/>
          <w:sz w:val="22"/>
          <w:szCs w:val="22"/>
          <w:lang w:val="en-US"/>
        </w:rPr>
        <w:t>restricțiilor pre și post</w:t>
      </w:r>
      <w:r w:rsidRPr="004D37EA">
        <w:rPr>
          <w:b/>
          <w:sz w:val="22"/>
          <w:szCs w:val="22"/>
          <w:lang w:val="en-US"/>
        </w:rPr>
        <w:t>-</w:t>
      </w:r>
      <w:r w:rsidR="005337EB" w:rsidRPr="004D37EA">
        <w:rPr>
          <w:b/>
          <w:sz w:val="22"/>
          <w:szCs w:val="22"/>
          <w:lang w:val="en-US"/>
        </w:rPr>
        <w:t>angajare și aprobarea Regulamentului pentru implementarea acestor prevederi la nivelul aparatului de specialitate al Primarului comunei Ion Creangă</w:t>
      </w:r>
    </w:p>
    <w:p w14:paraId="4B8511EC" w14:textId="77777777" w:rsidR="005337EB" w:rsidRDefault="005337EB" w:rsidP="004D37EA">
      <w:pPr>
        <w:spacing w:line="276" w:lineRule="auto"/>
        <w:rPr>
          <w:color w:val="000000"/>
          <w:sz w:val="22"/>
          <w:szCs w:val="22"/>
        </w:rPr>
      </w:pPr>
    </w:p>
    <w:p w14:paraId="4B0D6D90" w14:textId="77777777" w:rsidR="004D37EA" w:rsidRPr="004D37EA" w:rsidRDefault="004D37EA" w:rsidP="004D37EA">
      <w:pPr>
        <w:spacing w:line="276" w:lineRule="auto"/>
        <w:rPr>
          <w:color w:val="000000"/>
          <w:sz w:val="22"/>
          <w:szCs w:val="22"/>
        </w:rPr>
      </w:pPr>
    </w:p>
    <w:p w14:paraId="5D311D8E" w14:textId="77777777" w:rsidR="005337EB" w:rsidRPr="004D37EA" w:rsidRDefault="005337EB" w:rsidP="004D37EA">
      <w:pPr>
        <w:pStyle w:val="Bodytext20"/>
        <w:shd w:val="clear" w:color="auto" w:fill="auto"/>
        <w:spacing w:after="0" w:line="276" w:lineRule="auto"/>
        <w:ind w:right="-540" w:firstLine="520"/>
        <w:jc w:val="left"/>
        <w:rPr>
          <w:sz w:val="22"/>
          <w:szCs w:val="22"/>
        </w:rPr>
      </w:pPr>
      <w:r w:rsidRPr="004D37EA">
        <w:rPr>
          <w:b/>
          <w:bCs/>
          <w:sz w:val="22"/>
          <w:szCs w:val="22"/>
        </w:rPr>
        <w:t>Analizând  temeiurile juridice</w:t>
      </w:r>
      <w:r w:rsidRPr="004D37EA">
        <w:rPr>
          <w:sz w:val="22"/>
          <w:szCs w:val="22"/>
        </w:rPr>
        <w:t>:</w:t>
      </w:r>
    </w:p>
    <w:p w14:paraId="4047AE2C" w14:textId="77777777" w:rsidR="005337EB" w:rsidRPr="004D37EA" w:rsidRDefault="00A0050A" w:rsidP="004D37EA">
      <w:pPr>
        <w:spacing w:line="276" w:lineRule="auto"/>
        <w:rPr>
          <w:rFonts w:eastAsiaTheme="minorHAnsi"/>
          <w:sz w:val="22"/>
          <w:szCs w:val="22"/>
          <w:lang w:val="en-US" w:eastAsia="en-US"/>
        </w:rPr>
      </w:pPr>
      <w:r w:rsidRPr="004D37EA">
        <w:rPr>
          <w:color w:val="000000"/>
          <w:sz w:val="22"/>
          <w:szCs w:val="22"/>
        </w:rPr>
        <w:t>-</w:t>
      </w:r>
      <w:r w:rsidR="00413579" w:rsidRPr="004D37EA">
        <w:rPr>
          <w:color w:val="000000"/>
          <w:sz w:val="22"/>
          <w:szCs w:val="22"/>
        </w:rPr>
        <w:t>Cap.</w:t>
      </w:r>
      <w:r w:rsidR="003008A8" w:rsidRPr="004D37EA">
        <w:rPr>
          <w:color w:val="000000"/>
          <w:sz w:val="22"/>
          <w:szCs w:val="22"/>
        </w:rPr>
        <w:t>III , art. 7</w:t>
      </w:r>
      <w:r w:rsidR="00413579" w:rsidRPr="004D37EA">
        <w:rPr>
          <w:color w:val="000000"/>
          <w:sz w:val="22"/>
          <w:szCs w:val="22"/>
        </w:rPr>
        <w:t>^</w:t>
      </w:r>
      <w:r w:rsidR="003008A8" w:rsidRPr="004D37EA">
        <w:rPr>
          <w:color w:val="000000"/>
          <w:sz w:val="22"/>
          <w:szCs w:val="22"/>
        </w:rPr>
        <w:t xml:space="preserve"> </w:t>
      </w:r>
      <w:r w:rsidR="00413579" w:rsidRPr="004D37EA">
        <w:rPr>
          <w:color w:val="000000"/>
          <w:sz w:val="22"/>
          <w:szCs w:val="22"/>
        </w:rPr>
        <w:t xml:space="preserve">6 </w:t>
      </w:r>
      <w:r w:rsidR="003008A8" w:rsidRPr="004D37EA">
        <w:rPr>
          <w:color w:val="000000"/>
          <w:sz w:val="22"/>
          <w:szCs w:val="22"/>
        </w:rPr>
        <w:t xml:space="preserve">alin.(1) </w:t>
      </w:r>
      <w:r w:rsidR="00413579" w:rsidRPr="004D37EA">
        <w:rPr>
          <w:color w:val="000000"/>
          <w:sz w:val="22"/>
          <w:szCs w:val="22"/>
        </w:rPr>
        <w:t xml:space="preserve"> din </w:t>
      </w:r>
      <w:r w:rsidR="005337EB" w:rsidRPr="004D37EA">
        <w:rPr>
          <w:color w:val="000000"/>
          <w:sz w:val="22"/>
          <w:szCs w:val="22"/>
        </w:rPr>
        <w:t>Legea nr. 176/2010 privind integritatea în exercitarea funcțiilor și demnităților publice, pentr</w:t>
      </w:r>
      <w:r w:rsidR="002472CD" w:rsidRPr="004D37EA">
        <w:rPr>
          <w:color w:val="000000"/>
          <w:sz w:val="22"/>
          <w:szCs w:val="22"/>
        </w:rPr>
        <w:t>u modificarea și completarea Le</w:t>
      </w:r>
      <w:r w:rsidR="005337EB" w:rsidRPr="004D37EA">
        <w:rPr>
          <w:color w:val="000000"/>
          <w:sz w:val="22"/>
          <w:szCs w:val="22"/>
        </w:rPr>
        <w:t>gii nr. 144/2007 privind înființarea, organizarea și funcționarea Agenției Naționale de Integritate, precum și pentru modificarea și c</w:t>
      </w:r>
      <w:r w:rsidR="00A25857" w:rsidRPr="004D37EA">
        <w:rPr>
          <w:color w:val="000000"/>
          <w:sz w:val="22"/>
          <w:szCs w:val="22"/>
        </w:rPr>
        <w:t>ompletarea altor acte normative, cu modificările și completaările ulterioare ,</w:t>
      </w:r>
    </w:p>
    <w:p w14:paraId="18F1A2CE" w14:textId="77777777" w:rsidR="005337EB" w:rsidRPr="004D37EA" w:rsidRDefault="00A0050A" w:rsidP="004D37EA">
      <w:pPr>
        <w:spacing w:line="276" w:lineRule="auto"/>
        <w:rPr>
          <w:rFonts w:eastAsiaTheme="minorHAnsi"/>
          <w:sz w:val="22"/>
          <w:szCs w:val="22"/>
          <w:lang w:val="en-US" w:eastAsia="en-US"/>
        </w:rPr>
      </w:pPr>
      <w:r w:rsidRPr="004D37EA">
        <w:rPr>
          <w:sz w:val="22"/>
          <w:szCs w:val="22"/>
        </w:rPr>
        <w:t>-</w:t>
      </w:r>
      <w:r w:rsidR="005337EB" w:rsidRPr="004D37EA">
        <w:rPr>
          <w:sz w:val="22"/>
          <w:szCs w:val="22"/>
        </w:rPr>
        <w:t xml:space="preserve">Legea nr. 189/2025 </w:t>
      </w:r>
      <w:r w:rsidR="005337EB" w:rsidRPr="004D37EA">
        <w:rPr>
          <w:color w:val="000000"/>
          <w:sz w:val="22"/>
          <w:szCs w:val="22"/>
        </w:rPr>
        <w:t>pentru modificare</w:t>
      </w:r>
      <w:r w:rsidR="002472CD" w:rsidRPr="004D37EA">
        <w:rPr>
          <w:color w:val="000000"/>
          <w:sz w:val="22"/>
          <w:szCs w:val="22"/>
        </w:rPr>
        <w:t xml:space="preserve">a și completarea unor acte </w:t>
      </w:r>
      <w:r w:rsidR="005337EB" w:rsidRPr="004D37EA">
        <w:rPr>
          <w:color w:val="000000"/>
          <w:sz w:val="22"/>
          <w:szCs w:val="22"/>
        </w:rPr>
        <w:t>normative în domeniul integrității;</w:t>
      </w:r>
    </w:p>
    <w:p w14:paraId="08FF83FE" w14:textId="77777777" w:rsidR="005337EB" w:rsidRPr="004D37EA" w:rsidRDefault="00A0050A" w:rsidP="004D37EA">
      <w:pPr>
        <w:spacing w:line="276" w:lineRule="auto"/>
        <w:rPr>
          <w:rFonts w:eastAsiaTheme="minorHAnsi"/>
          <w:sz w:val="22"/>
          <w:szCs w:val="22"/>
          <w:lang w:val="en-US" w:eastAsia="en-US"/>
        </w:rPr>
      </w:pPr>
      <w:r w:rsidRPr="004D37EA">
        <w:rPr>
          <w:color w:val="000000"/>
          <w:sz w:val="22"/>
          <w:szCs w:val="22"/>
        </w:rPr>
        <w:t>-</w:t>
      </w:r>
      <w:r w:rsidR="005337EB" w:rsidRPr="004D37EA">
        <w:rPr>
          <w:color w:val="000000"/>
          <w:sz w:val="22"/>
          <w:szCs w:val="22"/>
        </w:rPr>
        <w:t>Art. 61 din Legea nr. 98/2016 privind achizițiile publice, cu modificările și completările ulterioare</w:t>
      </w:r>
      <w:r w:rsidR="005337EB" w:rsidRPr="004D37EA">
        <w:rPr>
          <w:rFonts w:eastAsiaTheme="minorHAnsi"/>
          <w:sz w:val="22"/>
          <w:szCs w:val="22"/>
          <w:lang w:val="en-US" w:eastAsia="en-US"/>
        </w:rPr>
        <w:t>;</w:t>
      </w:r>
    </w:p>
    <w:p w14:paraId="4D7761DE" w14:textId="77777777" w:rsidR="00D366D4" w:rsidRPr="004D37EA" w:rsidRDefault="00D366D4" w:rsidP="004D37EA">
      <w:pPr>
        <w:spacing w:line="276" w:lineRule="auto"/>
        <w:rPr>
          <w:rFonts w:eastAsiaTheme="minorHAnsi"/>
          <w:sz w:val="22"/>
          <w:szCs w:val="22"/>
          <w:lang w:val="en-US" w:eastAsia="en-US"/>
        </w:rPr>
      </w:pPr>
      <w:r w:rsidRPr="004D37EA">
        <w:rPr>
          <w:rFonts w:eastAsiaTheme="minorHAnsi"/>
          <w:sz w:val="22"/>
          <w:szCs w:val="22"/>
          <w:lang w:val="en-US" w:eastAsia="en-US"/>
        </w:rPr>
        <w:t>- Art.74 din Legea nr. 99 / 2016 privind  achizitiile sectoriale , cu modificarile si comnpletarile ulterioare ,</w:t>
      </w:r>
    </w:p>
    <w:p w14:paraId="77F25D22" w14:textId="77777777" w:rsidR="00F80BD6" w:rsidRPr="004D37EA" w:rsidRDefault="00F80BD6" w:rsidP="004D37EA">
      <w:pPr>
        <w:spacing w:line="276" w:lineRule="auto"/>
        <w:rPr>
          <w:rFonts w:eastAsiaTheme="minorHAnsi"/>
          <w:sz w:val="22"/>
          <w:szCs w:val="22"/>
          <w:lang w:val="en-US" w:eastAsia="en-US"/>
        </w:rPr>
      </w:pPr>
      <w:r w:rsidRPr="004D37EA">
        <w:rPr>
          <w:rFonts w:eastAsiaTheme="minorHAnsi"/>
          <w:sz w:val="22"/>
          <w:szCs w:val="22"/>
          <w:lang w:val="en-US" w:eastAsia="en-US"/>
        </w:rPr>
        <w:t>-art. 45 din Legea nr. 100/ 2016 privind concesiunile de lucrari si concesiunile de servicii, cu modificarile si completarile ulterioare,</w:t>
      </w:r>
    </w:p>
    <w:p w14:paraId="27EBD93D" w14:textId="77777777" w:rsidR="005337EB" w:rsidRPr="004D37EA" w:rsidRDefault="00A0050A" w:rsidP="004D37EA">
      <w:pPr>
        <w:spacing w:line="276" w:lineRule="auto"/>
        <w:rPr>
          <w:rFonts w:eastAsiaTheme="minorHAnsi"/>
          <w:sz w:val="22"/>
          <w:szCs w:val="22"/>
          <w:lang w:val="en-US" w:eastAsia="en-US"/>
        </w:rPr>
      </w:pPr>
      <w:r w:rsidRPr="004D37EA">
        <w:rPr>
          <w:rFonts w:eastAsiaTheme="minorHAnsi"/>
          <w:sz w:val="22"/>
          <w:szCs w:val="22"/>
          <w:lang w:val="en-US" w:eastAsia="en-US"/>
        </w:rPr>
        <w:t>-</w:t>
      </w:r>
      <w:r w:rsidR="005337EB" w:rsidRPr="004D37EA">
        <w:rPr>
          <w:rFonts w:eastAsiaTheme="minorHAnsi"/>
          <w:sz w:val="22"/>
          <w:szCs w:val="22"/>
          <w:lang w:val="en-US" w:eastAsia="en-US"/>
        </w:rPr>
        <w:t>Art. 94 din Legea nr. 161/2003 privind unele măsuri pentru asigurarea transparenței în exercitarea demnității publice, a funcțiilor publice și a mediului de afaceri, prevenirea și sancționarea corupției, cu modificările și completările ulterioare;</w:t>
      </w:r>
    </w:p>
    <w:p w14:paraId="1DF9C49E" w14:textId="77777777" w:rsidR="007E6189" w:rsidRPr="004D37EA" w:rsidRDefault="007E6189" w:rsidP="004D37EA">
      <w:pPr>
        <w:spacing w:line="276" w:lineRule="auto"/>
        <w:jc w:val="both"/>
        <w:rPr>
          <w:rFonts w:eastAsiaTheme="minorHAnsi"/>
          <w:sz w:val="22"/>
          <w:szCs w:val="22"/>
          <w:lang w:val="en-US" w:eastAsia="en-US"/>
        </w:rPr>
      </w:pPr>
      <w:r w:rsidRPr="004D37EA">
        <w:rPr>
          <w:rFonts w:eastAsiaTheme="minorHAnsi"/>
          <w:sz w:val="22"/>
          <w:szCs w:val="22"/>
          <w:lang w:val="en-US" w:eastAsia="en-US"/>
        </w:rPr>
        <w:t>-Art. 1, art. 11 alin. (1) și alin. (2) din Legea nr. 78/2000 pentru prevenirea, descoperirea și sancționarea faptelor de corupție, cu modificările și completările ulterioare;</w:t>
      </w:r>
    </w:p>
    <w:p w14:paraId="11F89181" w14:textId="77777777" w:rsidR="005337EB" w:rsidRPr="004D37EA" w:rsidRDefault="00A0050A" w:rsidP="004D37EA">
      <w:pPr>
        <w:spacing w:line="276" w:lineRule="auto"/>
        <w:rPr>
          <w:rFonts w:eastAsiaTheme="minorHAnsi"/>
          <w:sz w:val="22"/>
          <w:szCs w:val="22"/>
          <w:lang w:val="en-US" w:eastAsia="en-US"/>
        </w:rPr>
      </w:pPr>
      <w:r w:rsidRPr="004D37EA">
        <w:rPr>
          <w:rFonts w:eastAsiaTheme="minorHAnsi"/>
          <w:sz w:val="22"/>
          <w:szCs w:val="22"/>
          <w:lang w:val="en-US" w:eastAsia="en-US"/>
        </w:rPr>
        <w:t>-</w:t>
      </w:r>
      <w:r w:rsidR="005337EB" w:rsidRPr="004D37EA">
        <w:rPr>
          <w:rFonts w:eastAsiaTheme="minorHAnsi"/>
          <w:sz w:val="22"/>
          <w:szCs w:val="22"/>
          <w:lang w:val="en-US" w:eastAsia="en-US"/>
        </w:rPr>
        <w:t xml:space="preserve">Art. 13 alin. (1) din O.U.G. nr. 66/2011 privind prevenirea, constatarea și sancționarea </w:t>
      </w:r>
      <w:r w:rsidR="00071A69" w:rsidRPr="004D37EA">
        <w:rPr>
          <w:rFonts w:eastAsiaTheme="minorHAnsi"/>
          <w:sz w:val="22"/>
          <w:szCs w:val="22"/>
          <w:lang w:val="en-US" w:eastAsia="en-US"/>
        </w:rPr>
        <w:t>neregulilor  apărute în obtinerea  si utilizarea fondurilor europene  si / sau  din fondurile publice nationale aferente acestora</w:t>
      </w:r>
      <w:r w:rsidR="005337EB" w:rsidRPr="004D37EA">
        <w:rPr>
          <w:rFonts w:eastAsiaTheme="minorHAnsi"/>
          <w:sz w:val="22"/>
          <w:szCs w:val="22"/>
          <w:lang w:val="en-US" w:eastAsia="en-US"/>
        </w:rPr>
        <w:t>, cu modificările și completările ulterioare.</w:t>
      </w:r>
    </w:p>
    <w:p w14:paraId="07F2CCDF" w14:textId="77777777" w:rsidR="0068687A" w:rsidRPr="004D37EA" w:rsidRDefault="00A0050A" w:rsidP="004D37EA">
      <w:pPr>
        <w:spacing w:line="276" w:lineRule="auto"/>
        <w:rPr>
          <w:rFonts w:eastAsiaTheme="minorHAnsi"/>
          <w:sz w:val="22"/>
          <w:szCs w:val="22"/>
          <w:lang w:val="en-US" w:eastAsia="en-US"/>
        </w:rPr>
      </w:pPr>
      <w:r w:rsidRPr="004D37EA">
        <w:rPr>
          <w:rFonts w:eastAsiaTheme="minorHAnsi"/>
          <w:sz w:val="22"/>
          <w:szCs w:val="22"/>
          <w:lang w:val="en-US" w:eastAsia="en-US"/>
        </w:rPr>
        <w:t>-</w:t>
      </w:r>
      <w:r w:rsidR="0068687A" w:rsidRPr="004D37EA">
        <w:rPr>
          <w:rFonts w:eastAsiaTheme="minorHAnsi"/>
          <w:sz w:val="22"/>
          <w:szCs w:val="22"/>
          <w:lang w:val="en-US" w:eastAsia="en-US"/>
        </w:rPr>
        <w:t>Ordinul nr. 600/ 2018 privind aprobarea Codului intern managerial al entitatilor publice , cu modificarile si completarile ulterioare,</w:t>
      </w:r>
    </w:p>
    <w:p w14:paraId="08AA33AC" w14:textId="77777777" w:rsidR="005337EB" w:rsidRPr="004D37EA" w:rsidRDefault="005337EB" w:rsidP="004D37EA">
      <w:pPr>
        <w:spacing w:line="276" w:lineRule="auto"/>
        <w:ind w:left="360"/>
        <w:rPr>
          <w:rFonts w:eastAsiaTheme="minorHAnsi"/>
          <w:b/>
          <w:bCs/>
          <w:sz w:val="22"/>
          <w:szCs w:val="22"/>
          <w:lang w:val="en-US" w:eastAsia="en-US"/>
        </w:rPr>
      </w:pPr>
      <w:r w:rsidRPr="004D37EA">
        <w:rPr>
          <w:rFonts w:eastAsiaTheme="minorHAnsi"/>
          <w:sz w:val="22"/>
          <w:szCs w:val="22"/>
          <w:lang w:val="en-US" w:eastAsia="en-US"/>
        </w:rPr>
        <w:t xml:space="preserve"> </w:t>
      </w:r>
      <w:r w:rsidRPr="004D37EA">
        <w:rPr>
          <w:rFonts w:eastAsiaTheme="minorHAnsi"/>
          <w:b/>
          <w:bCs/>
          <w:sz w:val="22"/>
          <w:szCs w:val="22"/>
          <w:lang w:val="en-US" w:eastAsia="en-US"/>
        </w:rPr>
        <w:t>Ținând  seama  de:</w:t>
      </w:r>
    </w:p>
    <w:p w14:paraId="048D0ADB" w14:textId="77777777" w:rsidR="005337EB" w:rsidRPr="004D37EA" w:rsidRDefault="00A0050A" w:rsidP="004D37EA">
      <w:pPr>
        <w:spacing w:line="276" w:lineRule="auto"/>
        <w:rPr>
          <w:rFonts w:eastAsiaTheme="minorHAnsi"/>
          <w:sz w:val="22"/>
          <w:szCs w:val="22"/>
          <w:lang w:val="en-US" w:eastAsia="en-US"/>
        </w:rPr>
      </w:pPr>
      <w:r w:rsidRPr="004D37EA">
        <w:rPr>
          <w:rFonts w:eastAsiaTheme="minorHAnsi"/>
          <w:sz w:val="22"/>
          <w:szCs w:val="22"/>
          <w:lang w:val="en-US" w:eastAsia="en-US"/>
        </w:rPr>
        <w:t>-</w:t>
      </w:r>
      <w:r w:rsidR="005337EB" w:rsidRPr="004D37EA">
        <w:rPr>
          <w:rFonts w:eastAsiaTheme="minorHAnsi"/>
          <w:sz w:val="22"/>
          <w:szCs w:val="22"/>
          <w:lang w:val="en-US" w:eastAsia="en-US"/>
        </w:rPr>
        <w:t>H.C.L nr. 23 din 15.04.2026 privind reorganizarea aparatului de specialitate al Primarului comunei Ion Creangă, aprobarea organigramei și a statului de funcții;</w:t>
      </w:r>
    </w:p>
    <w:p w14:paraId="31E61DF8" w14:textId="77777777" w:rsidR="005337EB" w:rsidRPr="004D37EA" w:rsidRDefault="00A0050A" w:rsidP="004D37EA">
      <w:pPr>
        <w:spacing w:line="276" w:lineRule="auto"/>
        <w:rPr>
          <w:rFonts w:eastAsiaTheme="minorHAnsi"/>
          <w:sz w:val="22"/>
          <w:szCs w:val="22"/>
          <w:lang w:val="en-US" w:eastAsia="en-US"/>
        </w:rPr>
      </w:pPr>
      <w:r w:rsidRPr="004D37EA">
        <w:rPr>
          <w:rFonts w:eastAsiaTheme="minorHAnsi"/>
          <w:sz w:val="22"/>
          <w:szCs w:val="22"/>
          <w:lang w:val="en-US" w:eastAsia="en-US"/>
        </w:rPr>
        <w:t>-</w:t>
      </w:r>
      <w:r w:rsidR="005337EB" w:rsidRPr="004D37EA">
        <w:rPr>
          <w:rFonts w:eastAsiaTheme="minorHAnsi"/>
          <w:sz w:val="22"/>
          <w:szCs w:val="22"/>
          <w:lang w:val="en-US" w:eastAsia="en-US"/>
        </w:rPr>
        <w:t>Dispoziția nr. 328 din 25.11.2024 privind desemnarea persoanei responsabile cu implementarea prevederilor legale privind declarațiile de avere și interese.</w:t>
      </w:r>
    </w:p>
    <w:p w14:paraId="64188597" w14:textId="77777777" w:rsidR="005337EB" w:rsidRPr="004D37EA" w:rsidRDefault="005337EB" w:rsidP="004D37EA">
      <w:pPr>
        <w:pStyle w:val="Bodytext20"/>
        <w:shd w:val="clear" w:color="auto" w:fill="auto"/>
        <w:spacing w:after="0" w:line="276" w:lineRule="auto"/>
        <w:ind w:left="360"/>
        <w:jc w:val="left"/>
        <w:rPr>
          <w:b/>
          <w:bCs/>
          <w:sz w:val="22"/>
          <w:szCs w:val="22"/>
        </w:rPr>
      </w:pPr>
      <w:r w:rsidRPr="004D37EA">
        <w:rPr>
          <w:b/>
          <w:bCs/>
          <w:color w:val="000000"/>
          <w:sz w:val="22"/>
          <w:szCs w:val="22"/>
        </w:rPr>
        <w:t xml:space="preserve"> Luând  act de</w:t>
      </w:r>
      <w:r w:rsidRPr="004D37EA">
        <w:rPr>
          <w:b/>
          <w:bCs/>
          <w:sz w:val="22"/>
          <w:szCs w:val="22"/>
        </w:rPr>
        <w:t>:</w:t>
      </w:r>
    </w:p>
    <w:p w14:paraId="1BC9CB2C" w14:textId="77777777" w:rsidR="005337EB" w:rsidRPr="004D37EA" w:rsidRDefault="00A0050A" w:rsidP="004D37EA">
      <w:pPr>
        <w:spacing w:line="276" w:lineRule="auto"/>
        <w:rPr>
          <w:color w:val="000000"/>
          <w:sz w:val="22"/>
          <w:szCs w:val="22"/>
        </w:rPr>
      </w:pPr>
      <w:r w:rsidRPr="004D37EA">
        <w:rPr>
          <w:color w:val="000000"/>
          <w:sz w:val="22"/>
          <w:szCs w:val="22"/>
        </w:rPr>
        <w:t>-</w:t>
      </w:r>
      <w:r w:rsidR="00071A69" w:rsidRPr="004D37EA">
        <w:rPr>
          <w:color w:val="000000"/>
          <w:sz w:val="22"/>
          <w:szCs w:val="22"/>
        </w:rPr>
        <w:t>Referatul  nr.5177</w:t>
      </w:r>
      <w:r w:rsidR="005337EB" w:rsidRPr="004D37EA">
        <w:rPr>
          <w:color w:val="000000"/>
          <w:sz w:val="22"/>
          <w:szCs w:val="22"/>
        </w:rPr>
        <w:t xml:space="preserve"> din </w:t>
      </w:r>
      <w:r w:rsidR="00071A69" w:rsidRPr="004D37EA">
        <w:rPr>
          <w:color w:val="000000"/>
          <w:sz w:val="22"/>
          <w:szCs w:val="22"/>
        </w:rPr>
        <w:t>15.05.2026 intocmit secretarul g</w:t>
      </w:r>
      <w:r w:rsidR="007E6189" w:rsidRPr="004D37EA">
        <w:rPr>
          <w:color w:val="000000"/>
          <w:sz w:val="22"/>
          <w:szCs w:val="22"/>
        </w:rPr>
        <w:t>eneral al UAT Ion Creangă,</w:t>
      </w:r>
    </w:p>
    <w:p w14:paraId="27841E3E" w14:textId="77777777" w:rsidR="00EA0D3D" w:rsidRPr="004D37EA" w:rsidRDefault="00A0050A" w:rsidP="004D37EA">
      <w:pPr>
        <w:spacing w:line="276" w:lineRule="auto"/>
        <w:rPr>
          <w:color w:val="000000"/>
          <w:sz w:val="22"/>
          <w:szCs w:val="22"/>
        </w:rPr>
      </w:pPr>
      <w:r w:rsidRPr="004D37EA">
        <w:rPr>
          <w:color w:val="000000"/>
          <w:sz w:val="22"/>
          <w:szCs w:val="22"/>
        </w:rPr>
        <w:t>-</w:t>
      </w:r>
      <w:r w:rsidR="00EA0D3D" w:rsidRPr="004D37EA">
        <w:rPr>
          <w:color w:val="000000"/>
          <w:sz w:val="22"/>
          <w:szCs w:val="22"/>
        </w:rPr>
        <w:t>Programul de dezvoltare  SCIM al  institutiei</w:t>
      </w:r>
      <w:r w:rsidR="007E6189" w:rsidRPr="004D37EA">
        <w:rPr>
          <w:color w:val="000000"/>
          <w:sz w:val="22"/>
          <w:szCs w:val="22"/>
        </w:rPr>
        <w:t>,</w:t>
      </w:r>
    </w:p>
    <w:p w14:paraId="12890066" w14:textId="77777777" w:rsidR="00EA0D3D" w:rsidRPr="004D37EA" w:rsidRDefault="00A0050A" w:rsidP="004D37EA">
      <w:pPr>
        <w:spacing w:line="276" w:lineRule="auto"/>
        <w:rPr>
          <w:color w:val="000000"/>
          <w:sz w:val="22"/>
          <w:szCs w:val="22"/>
        </w:rPr>
      </w:pPr>
      <w:r w:rsidRPr="004D37EA">
        <w:rPr>
          <w:color w:val="000000"/>
          <w:sz w:val="22"/>
          <w:szCs w:val="22"/>
        </w:rPr>
        <w:t>-</w:t>
      </w:r>
      <w:r w:rsidR="00CF6E2B" w:rsidRPr="004D37EA">
        <w:rPr>
          <w:color w:val="000000"/>
          <w:sz w:val="22"/>
          <w:szCs w:val="22"/>
        </w:rPr>
        <w:t>Procedura documentată, restrictii pre- si postangajare in unitatea  administrativ teritoriala , COD:PO-RU-107</w:t>
      </w:r>
      <w:r w:rsidR="00EA0D3D" w:rsidRPr="004D37EA">
        <w:rPr>
          <w:color w:val="000000"/>
          <w:sz w:val="22"/>
          <w:szCs w:val="22"/>
        </w:rPr>
        <w:t>.</w:t>
      </w:r>
    </w:p>
    <w:p w14:paraId="2CE114A9" w14:textId="77777777" w:rsidR="005337EB" w:rsidRPr="004D37EA" w:rsidRDefault="005337EB" w:rsidP="004D37EA">
      <w:pPr>
        <w:spacing w:line="276" w:lineRule="auto"/>
        <w:rPr>
          <w:sz w:val="22"/>
          <w:szCs w:val="22"/>
          <w:lang w:val="en-US"/>
        </w:rPr>
      </w:pPr>
      <w:r w:rsidRPr="004D37EA">
        <w:rPr>
          <w:sz w:val="22"/>
          <w:szCs w:val="22"/>
          <w:lang w:val="en-US"/>
        </w:rPr>
        <w:t xml:space="preserve">      In  temeiul  prevederilor  art. 155 alin.(1) lit. “</w:t>
      </w:r>
      <w:r w:rsidR="00B924FE" w:rsidRPr="004D37EA">
        <w:rPr>
          <w:sz w:val="22"/>
          <w:szCs w:val="22"/>
          <w:lang w:val="en-US"/>
        </w:rPr>
        <w:t xml:space="preserve"> d</w:t>
      </w:r>
      <w:r w:rsidRPr="004D37EA">
        <w:rPr>
          <w:sz w:val="22"/>
          <w:szCs w:val="22"/>
          <w:lang w:val="en-US"/>
        </w:rPr>
        <w:t xml:space="preserve"> “ ,</w:t>
      </w:r>
      <w:r w:rsidR="00B924FE" w:rsidRPr="004D37EA">
        <w:rPr>
          <w:sz w:val="22"/>
          <w:szCs w:val="22"/>
          <w:lang w:val="en-US"/>
        </w:rPr>
        <w:t xml:space="preserve">alin.(5) lit.“ a“ </w:t>
      </w:r>
      <w:r w:rsidRPr="004D37EA">
        <w:rPr>
          <w:sz w:val="22"/>
          <w:szCs w:val="22"/>
          <w:lang w:val="en-US"/>
        </w:rPr>
        <w:t xml:space="preserve"> </w:t>
      </w:r>
      <w:r w:rsidR="00B924FE" w:rsidRPr="004D37EA">
        <w:rPr>
          <w:sz w:val="22"/>
          <w:szCs w:val="22"/>
          <w:lang w:val="en-US"/>
        </w:rPr>
        <w:t xml:space="preserve">, </w:t>
      </w:r>
      <w:r w:rsidRPr="004D37EA">
        <w:rPr>
          <w:sz w:val="22"/>
          <w:szCs w:val="22"/>
          <w:lang w:val="en-US"/>
        </w:rPr>
        <w:t>art. 196  a</w:t>
      </w:r>
      <w:r w:rsidR="00B924FE" w:rsidRPr="004D37EA">
        <w:rPr>
          <w:sz w:val="22"/>
          <w:szCs w:val="22"/>
          <w:lang w:val="en-US"/>
        </w:rPr>
        <w:t xml:space="preserve">lin.(1) lit. “ b “  </w:t>
      </w:r>
      <w:r w:rsidRPr="004D37EA">
        <w:rPr>
          <w:sz w:val="22"/>
          <w:szCs w:val="22"/>
          <w:lang w:val="en-US"/>
        </w:rPr>
        <w:t xml:space="preserve"> din  O.U.G  nr. 57 / 2019  privind  Codul administrative,   cu modificarile  si  completarile  ulterioare :</w:t>
      </w:r>
    </w:p>
    <w:p w14:paraId="51E2556F" w14:textId="77777777" w:rsidR="005337EB" w:rsidRPr="004D37EA" w:rsidRDefault="005337EB" w:rsidP="004D37EA">
      <w:pPr>
        <w:spacing w:line="276" w:lineRule="auto"/>
        <w:rPr>
          <w:rFonts w:eastAsiaTheme="minorHAnsi"/>
          <w:b/>
          <w:bCs/>
          <w:sz w:val="22"/>
          <w:szCs w:val="22"/>
          <w:lang w:val="en-US" w:eastAsia="en-US"/>
        </w:rPr>
      </w:pPr>
      <w:r w:rsidRPr="004D37EA">
        <w:rPr>
          <w:color w:val="000000"/>
          <w:sz w:val="22"/>
          <w:szCs w:val="22"/>
        </w:rPr>
        <w:t xml:space="preserve">         </w:t>
      </w:r>
      <w:r w:rsidRPr="004D37EA">
        <w:rPr>
          <w:b/>
          <w:bCs/>
          <w:color w:val="000000"/>
          <w:sz w:val="22"/>
          <w:szCs w:val="22"/>
        </w:rPr>
        <w:t xml:space="preserve">Primarul comunei  Ion Creangă , județul Neamț </w:t>
      </w:r>
      <w:r w:rsidRPr="004D37EA">
        <w:rPr>
          <w:rFonts w:eastAsiaTheme="minorHAnsi"/>
          <w:b/>
          <w:bCs/>
          <w:sz w:val="22"/>
          <w:szCs w:val="22"/>
          <w:lang w:val="en-US" w:eastAsia="en-US"/>
        </w:rPr>
        <w:t>;</w:t>
      </w:r>
    </w:p>
    <w:p w14:paraId="72F46C72" w14:textId="77777777" w:rsidR="005337EB" w:rsidRPr="004D37EA" w:rsidRDefault="005337EB" w:rsidP="004D37EA">
      <w:pPr>
        <w:spacing w:line="276" w:lineRule="auto"/>
        <w:ind w:right="-540"/>
        <w:jc w:val="center"/>
        <w:rPr>
          <w:b/>
          <w:color w:val="000000"/>
          <w:sz w:val="22"/>
          <w:szCs w:val="22"/>
        </w:rPr>
      </w:pPr>
      <w:r w:rsidRPr="004D37EA">
        <w:rPr>
          <w:b/>
          <w:bCs/>
          <w:color w:val="000000"/>
          <w:sz w:val="22"/>
          <w:szCs w:val="22"/>
        </w:rPr>
        <w:br/>
      </w:r>
      <w:r w:rsidRPr="004D37EA">
        <w:rPr>
          <w:b/>
          <w:color w:val="000000"/>
          <w:sz w:val="22"/>
          <w:szCs w:val="22"/>
        </w:rPr>
        <w:t>DISPUN :</w:t>
      </w:r>
    </w:p>
    <w:p w14:paraId="25F14B8D" w14:textId="77777777" w:rsidR="005337EB" w:rsidRPr="004D37EA" w:rsidRDefault="005337EB" w:rsidP="004D37EA">
      <w:pPr>
        <w:tabs>
          <w:tab w:val="left" w:pos="3450"/>
        </w:tabs>
        <w:spacing w:line="276" w:lineRule="auto"/>
        <w:jc w:val="both"/>
        <w:rPr>
          <w:color w:val="000000"/>
          <w:sz w:val="22"/>
          <w:szCs w:val="22"/>
        </w:rPr>
      </w:pPr>
    </w:p>
    <w:p w14:paraId="34EC16B2" w14:textId="77777777" w:rsidR="005337EB" w:rsidRDefault="00447FE0" w:rsidP="004D37EA">
      <w:pPr>
        <w:tabs>
          <w:tab w:val="left" w:pos="3450"/>
        </w:tabs>
        <w:spacing w:line="276" w:lineRule="auto"/>
        <w:rPr>
          <w:rFonts w:eastAsiaTheme="minorHAnsi"/>
          <w:iCs/>
          <w:sz w:val="22"/>
          <w:szCs w:val="22"/>
          <w:lang w:val="en-US" w:eastAsia="en-US"/>
        </w:rPr>
      </w:pPr>
      <w:r w:rsidRPr="004D37EA">
        <w:rPr>
          <w:b/>
          <w:color w:val="000000"/>
          <w:sz w:val="22"/>
          <w:szCs w:val="22"/>
        </w:rPr>
        <w:t xml:space="preserve">      </w:t>
      </w:r>
      <w:r w:rsidR="005337EB" w:rsidRPr="004D37EA">
        <w:rPr>
          <w:b/>
          <w:color w:val="000000"/>
          <w:sz w:val="22"/>
          <w:szCs w:val="22"/>
        </w:rPr>
        <w:t xml:space="preserve">Art. 1 </w:t>
      </w:r>
      <w:r w:rsidR="005337EB" w:rsidRPr="004D37EA">
        <w:rPr>
          <w:color w:val="000000"/>
          <w:sz w:val="22"/>
          <w:szCs w:val="22"/>
        </w:rPr>
        <w:t xml:space="preserve">Se desemnează </w:t>
      </w:r>
      <w:r w:rsidR="005337EB" w:rsidRPr="004D37EA">
        <w:rPr>
          <w:b/>
          <w:bCs/>
          <w:color w:val="000000"/>
          <w:sz w:val="22"/>
          <w:szCs w:val="22"/>
        </w:rPr>
        <w:t>doamna Chelaru Elena – Florentina</w:t>
      </w:r>
      <w:r w:rsidR="005337EB" w:rsidRPr="004D37EA">
        <w:rPr>
          <w:color w:val="000000"/>
          <w:sz w:val="22"/>
          <w:szCs w:val="22"/>
        </w:rPr>
        <w:t>, consilier, clasa I, grad profesional asist</w:t>
      </w:r>
      <w:r w:rsidR="00071A69" w:rsidRPr="004D37EA">
        <w:rPr>
          <w:color w:val="000000"/>
          <w:sz w:val="22"/>
          <w:szCs w:val="22"/>
        </w:rPr>
        <w:t>ent în cadrul compartimentului r</w:t>
      </w:r>
      <w:r w:rsidR="005337EB" w:rsidRPr="004D37EA">
        <w:rPr>
          <w:color w:val="000000"/>
          <w:sz w:val="22"/>
          <w:szCs w:val="22"/>
        </w:rPr>
        <w:t>elații publice, resurse umane, stare civilă și arhivă</w:t>
      </w:r>
      <w:r w:rsidR="005337EB" w:rsidRPr="004D37EA">
        <w:rPr>
          <w:rFonts w:eastAsiaTheme="minorHAnsi"/>
          <w:i/>
          <w:sz w:val="22"/>
          <w:szCs w:val="22"/>
          <w:lang w:val="en-US" w:eastAsia="en-US"/>
        </w:rPr>
        <w:t xml:space="preserve">, </w:t>
      </w:r>
      <w:r w:rsidR="005337EB" w:rsidRPr="004D37EA">
        <w:rPr>
          <w:rFonts w:eastAsiaTheme="minorHAnsi"/>
          <w:iCs/>
          <w:sz w:val="22"/>
          <w:szCs w:val="22"/>
          <w:lang w:val="en-US" w:eastAsia="en-US"/>
        </w:rPr>
        <w:t>în calitatea de responsabil</w:t>
      </w:r>
      <w:r w:rsidRPr="004D37EA">
        <w:rPr>
          <w:rFonts w:eastAsiaTheme="minorHAnsi"/>
          <w:iCs/>
          <w:sz w:val="22"/>
          <w:szCs w:val="22"/>
          <w:lang w:val="en-US" w:eastAsia="en-US"/>
        </w:rPr>
        <w:t>ă cu respectarea,</w:t>
      </w:r>
      <w:r w:rsidR="005337EB" w:rsidRPr="004D37EA">
        <w:rPr>
          <w:rFonts w:eastAsiaTheme="minorHAnsi"/>
          <w:iCs/>
          <w:sz w:val="22"/>
          <w:szCs w:val="22"/>
          <w:lang w:val="en-US" w:eastAsia="en-US"/>
        </w:rPr>
        <w:t xml:space="preserve"> monitorizarea </w:t>
      </w:r>
      <w:r w:rsidRPr="004D37EA">
        <w:rPr>
          <w:rFonts w:eastAsiaTheme="minorHAnsi"/>
          <w:iCs/>
          <w:sz w:val="22"/>
          <w:szCs w:val="22"/>
          <w:lang w:val="en-US" w:eastAsia="en-US"/>
        </w:rPr>
        <w:t xml:space="preserve">si controlul </w:t>
      </w:r>
      <w:r w:rsidRPr="004D37EA">
        <w:rPr>
          <w:sz w:val="22"/>
          <w:szCs w:val="22"/>
        </w:rPr>
        <w:t xml:space="preserve">restricțiilor pre și post-angajare </w:t>
      </w:r>
      <w:r w:rsidR="005337EB" w:rsidRPr="004D37EA">
        <w:rPr>
          <w:rFonts w:eastAsiaTheme="minorHAnsi"/>
          <w:iCs/>
          <w:sz w:val="22"/>
          <w:szCs w:val="22"/>
          <w:lang w:val="en-US" w:eastAsia="en-US"/>
        </w:rPr>
        <w:t>la nivelul aparatului de specialitate al Primarului comunei Ion Creangă;</w:t>
      </w:r>
    </w:p>
    <w:p w14:paraId="602F8686" w14:textId="77777777" w:rsidR="004D37EA" w:rsidRDefault="004D37EA" w:rsidP="004D37EA">
      <w:pPr>
        <w:tabs>
          <w:tab w:val="left" w:pos="3450"/>
        </w:tabs>
        <w:spacing w:line="276" w:lineRule="auto"/>
        <w:rPr>
          <w:rFonts w:eastAsiaTheme="minorHAnsi"/>
          <w:iCs/>
          <w:sz w:val="22"/>
          <w:szCs w:val="22"/>
          <w:lang w:val="en-US" w:eastAsia="en-US"/>
        </w:rPr>
      </w:pPr>
    </w:p>
    <w:p w14:paraId="1A48B70C" w14:textId="77777777" w:rsidR="004D37EA" w:rsidRDefault="004D37EA" w:rsidP="004D37EA">
      <w:pPr>
        <w:tabs>
          <w:tab w:val="left" w:pos="3450"/>
        </w:tabs>
        <w:spacing w:line="276" w:lineRule="auto"/>
        <w:jc w:val="center"/>
        <w:rPr>
          <w:rFonts w:eastAsiaTheme="minorHAnsi"/>
          <w:iCs/>
          <w:sz w:val="22"/>
          <w:szCs w:val="22"/>
          <w:lang w:val="en-US" w:eastAsia="en-US"/>
        </w:rPr>
      </w:pPr>
      <w:r>
        <w:rPr>
          <w:rFonts w:eastAsiaTheme="minorHAnsi"/>
          <w:iCs/>
          <w:sz w:val="22"/>
          <w:szCs w:val="22"/>
          <w:lang w:val="en-US" w:eastAsia="en-US"/>
        </w:rPr>
        <w:t>-02-</w:t>
      </w:r>
    </w:p>
    <w:p w14:paraId="72A2FE34" w14:textId="77777777" w:rsidR="004D37EA" w:rsidRPr="004D37EA" w:rsidRDefault="004D37EA" w:rsidP="004D37EA">
      <w:pPr>
        <w:tabs>
          <w:tab w:val="left" w:pos="3450"/>
        </w:tabs>
        <w:spacing w:line="276" w:lineRule="auto"/>
        <w:jc w:val="center"/>
        <w:rPr>
          <w:rFonts w:eastAsiaTheme="minorHAnsi"/>
          <w:iCs/>
          <w:sz w:val="22"/>
          <w:szCs w:val="22"/>
          <w:lang w:val="en-US" w:eastAsia="en-US"/>
        </w:rPr>
      </w:pPr>
    </w:p>
    <w:p w14:paraId="71FF0F97" w14:textId="77777777" w:rsidR="005337EB" w:rsidRPr="004D37EA" w:rsidRDefault="00447FE0" w:rsidP="004D37EA">
      <w:pPr>
        <w:spacing w:line="276" w:lineRule="auto"/>
        <w:rPr>
          <w:bCs/>
          <w:sz w:val="22"/>
          <w:szCs w:val="22"/>
          <w:lang w:val="en-US"/>
        </w:rPr>
      </w:pPr>
      <w:r w:rsidRPr="004D37EA">
        <w:rPr>
          <w:b/>
          <w:sz w:val="22"/>
          <w:szCs w:val="22"/>
          <w:lang w:val="en-US"/>
        </w:rPr>
        <w:t xml:space="preserve">    </w:t>
      </w:r>
      <w:r w:rsidR="005337EB" w:rsidRPr="004D37EA">
        <w:rPr>
          <w:b/>
          <w:sz w:val="22"/>
          <w:szCs w:val="22"/>
          <w:lang w:val="en-US"/>
        </w:rPr>
        <w:t xml:space="preserve">Art. 2 </w:t>
      </w:r>
      <w:r w:rsidR="005337EB" w:rsidRPr="004D37EA">
        <w:rPr>
          <w:bCs/>
          <w:sz w:val="22"/>
          <w:szCs w:val="22"/>
          <w:lang w:val="en-US"/>
        </w:rPr>
        <w:t>Atribuțiile persoanei desemnate la art. 1</w:t>
      </w:r>
      <w:r w:rsidR="005337EB" w:rsidRPr="004D37EA">
        <w:rPr>
          <w:b/>
          <w:sz w:val="22"/>
          <w:szCs w:val="22"/>
          <w:lang w:val="en-US"/>
        </w:rPr>
        <w:t xml:space="preserve"> </w:t>
      </w:r>
      <w:r w:rsidR="005337EB" w:rsidRPr="004D37EA">
        <w:rPr>
          <w:bCs/>
          <w:sz w:val="22"/>
          <w:szCs w:val="22"/>
          <w:lang w:val="en-US"/>
        </w:rPr>
        <w:t>sunt cele prevăzute la art. 7</w:t>
      </w:r>
      <w:r w:rsidR="00071A69" w:rsidRPr="004D37EA">
        <w:rPr>
          <w:bCs/>
          <w:sz w:val="22"/>
          <w:szCs w:val="22"/>
          <w:lang w:val="en-US"/>
        </w:rPr>
        <w:t>^ 6  alin. (1) lit. a) – k) din Legea nr. 76/2010</w:t>
      </w:r>
      <w:r w:rsidR="005337EB" w:rsidRPr="004D37EA">
        <w:rPr>
          <w:bCs/>
          <w:sz w:val="22"/>
          <w:szCs w:val="22"/>
          <w:lang w:val="en-US"/>
        </w:rPr>
        <w:t xml:space="preserve"> </w:t>
      </w:r>
      <w:r w:rsidRPr="004D37EA">
        <w:rPr>
          <w:bCs/>
          <w:sz w:val="22"/>
          <w:szCs w:val="22"/>
          <w:lang w:val="en-US"/>
        </w:rPr>
        <w:t xml:space="preserve">modificată și completată prin Legea  nr. 185/ 2025 </w:t>
      </w:r>
      <w:r w:rsidR="005337EB" w:rsidRPr="004D37EA">
        <w:rPr>
          <w:bCs/>
          <w:sz w:val="22"/>
          <w:szCs w:val="22"/>
          <w:lang w:val="en-US"/>
        </w:rPr>
        <w:t>pentru modificarea și completarea unor acte normative în domeniul intergrității.</w:t>
      </w:r>
    </w:p>
    <w:p w14:paraId="61061A0D" w14:textId="77777777" w:rsidR="005337EB" w:rsidRPr="004D37EA" w:rsidRDefault="00C94B76" w:rsidP="004D37EA">
      <w:pPr>
        <w:spacing w:line="276" w:lineRule="auto"/>
        <w:rPr>
          <w:bCs/>
          <w:sz w:val="22"/>
          <w:szCs w:val="22"/>
          <w:lang w:val="en-US"/>
        </w:rPr>
      </w:pPr>
      <w:r w:rsidRPr="004D37EA">
        <w:rPr>
          <w:b/>
          <w:sz w:val="22"/>
          <w:szCs w:val="22"/>
          <w:lang w:val="en-US"/>
        </w:rPr>
        <w:t xml:space="preserve">   Art. 3 </w:t>
      </w:r>
      <w:r w:rsidR="005337EB" w:rsidRPr="004D37EA">
        <w:rPr>
          <w:bCs/>
          <w:sz w:val="22"/>
          <w:szCs w:val="22"/>
          <w:lang w:val="en-US"/>
        </w:rPr>
        <w:t>Se aprobă Regulamentul pentru implementarea restricțiilor pre- și postangajare la nivelul Primăriei comunei I</w:t>
      </w:r>
      <w:r w:rsidR="00B924FE" w:rsidRPr="004D37EA">
        <w:rPr>
          <w:bCs/>
          <w:sz w:val="22"/>
          <w:szCs w:val="22"/>
          <w:lang w:val="en-US"/>
        </w:rPr>
        <w:t>on C</w:t>
      </w:r>
      <w:r w:rsidRPr="004D37EA">
        <w:rPr>
          <w:bCs/>
          <w:sz w:val="22"/>
          <w:szCs w:val="22"/>
          <w:lang w:val="en-US"/>
        </w:rPr>
        <w:t xml:space="preserve">reangă, prezentat în anexa la </w:t>
      </w:r>
      <w:r w:rsidR="00B924FE" w:rsidRPr="004D37EA">
        <w:rPr>
          <w:bCs/>
          <w:sz w:val="22"/>
          <w:szCs w:val="22"/>
          <w:lang w:val="en-US"/>
        </w:rPr>
        <w:t>prezenta dispozitie</w:t>
      </w:r>
      <w:r w:rsidRPr="004D37EA">
        <w:rPr>
          <w:bCs/>
          <w:sz w:val="22"/>
          <w:szCs w:val="22"/>
          <w:lang w:val="en-US"/>
        </w:rPr>
        <w:t>.</w:t>
      </w:r>
    </w:p>
    <w:p w14:paraId="42224ADA" w14:textId="77777777" w:rsidR="005337EB" w:rsidRPr="004D37EA" w:rsidRDefault="00C94B76" w:rsidP="004D37EA">
      <w:pPr>
        <w:spacing w:line="276" w:lineRule="auto"/>
        <w:rPr>
          <w:bCs/>
          <w:sz w:val="22"/>
          <w:szCs w:val="22"/>
          <w:lang w:val="en-US"/>
        </w:rPr>
      </w:pPr>
      <w:r w:rsidRPr="004D37EA">
        <w:rPr>
          <w:b/>
          <w:sz w:val="22"/>
          <w:szCs w:val="22"/>
          <w:lang w:val="en-US"/>
        </w:rPr>
        <w:t xml:space="preserve">   </w:t>
      </w:r>
      <w:r w:rsidR="005337EB" w:rsidRPr="004D37EA">
        <w:rPr>
          <w:b/>
          <w:sz w:val="22"/>
          <w:szCs w:val="22"/>
          <w:lang w:val="en-US"/>
        </w:rPr>
        <w:t>Art. 4</w:t>
      </w:r>
      <w:r w:rsidR="005337EB" w:rsidRPr="004D37EA">
        <w:rPr>
          <w:bCs/>
          <w:sz w:val="22"/>
          <w:szCs w:val="22"/>
          <w:lang w:val="en-US"/>
        </w:rPr>
        <w:t xml:space="preserve">  Cu aceeași data Dispoziția nr. 93 din 01.04.2021 privind desemnarea persoanei responsabile cu monitorizarea situațiilor de pantouflage la nivelul Primăriei comunei Ion Creangă, își încetează aplicabilitatea.</w:t>
      </w:r>
      <w:r w:rsidR="005337EB" w:rsidRPr="004D37EA">
        <w:rPr>
          <w:rFonts w:eastAsiaTheme="minorHAnsi"/>
          <w:sz w:val="22"/>
          <w:szCs w:val="22"/>
          <w:lang w:val="en-US" w:eastAsia="en-US"/>
        </w:rPr>
        <w:t xml:space="preserve">   </w:t>
      </w:r>
    </w:p>
    <w:p w14:paraId="389E56C7" w14:textId="77777777" w:rsidR="005337EB" w:rsidRPr="004D37EA" w:rsidRDefault="00447FE0" w:rsidP="004D37EA">
      <w:pPr>
        <w:spacing w:line="276" w:lineRule="auto"/>
        <w:rPr>
          <w:sz w:val="22"/>
          <w:szCs w:val="22"/>
          <w:lang w:val="fr-FR"/>
        </w:rPr>
      </w:pPr>
      <w:r w:rsidRPr="004D37EA">
        <w:rPr>
          <w:b/>
          <w:color w:val="000000"/>
          <w:sz w:val="22"/>
          <w:szCs w:val="22"/>
          <w:lang w:val="en-US"/>
        </w:rPr>
        <w:t xml:space="preserve">    </w:t>
      </w:r>
      <w:r w:rsidR="005337EB" w:rsidRPr="004D37EA">
        <w:rPr>
          <w:b/>
          <w:color w:val="000000"/>
          <w:sz w:val="22"/>
          <w:szCs w:val="22"/>
          <w:lang w:val="en-US"/>
        </w:rPr>
        <w:t>Art. 5</w:t>
      </w:r>
      <w:r w:rsidR="005337EB" w:rsidRPr="004D37EA">
        <w:rPr>
          <w:color w:val="000000"/>
          <w:sz w:val="22"/>
          <w:szCs w:val="22"/>
          <w:lang w:val="en-US"/>
        </w:rPr>
        <w:t xml:space="preserve"> Secretarul  general  UAT va  comunica  prezenta  </w:t>
      </w:r>
      <w:r w:rsidR="005337EB" w:rsidRPr="004D37EA">
        <w:rPr>
          <w:sz w:val="22"/>
          <w:szCs w:val="22"/>
          <w:lang w:val="fr-FR"/>
        </w:rPr>
        <w:t>institutiilor, autoritatilor   si  persoanelor interesate și se  aduce  la  cunoștință publică.</w:t>
      </w:r>
    </w:p>
    <w:p w14:paraId="2D73D202" w14:textId="77777777" w:rsidR="005337EB" w:rsidRDefault="005337EB" w:rsidP="004D37EA">
      <w:pPr>
        <w:spacing w:line="276" w:lineRule="auto"/>
        <w:rPr>
          <w:b/>
          <w:bCs/>
          <w:color w:val="000000"/>
          <w:sz w:val="22"/>
          <w:szCs w:val="22"/>
        </w:rPr>
      </w:pPr>
    </w:p>
    <w:p w14:paraId="4F4C55AA" w14:textId="77777777" w:rsidR="004D37EA" w:rsidRPr="004D37EA" w:rsidRDefault="004D37EA" w:rsidP="004D37EA">
      <w:pPr>
        <w:spacing w:line="276" w:lineRule="auto"/>
        <w:rPr>
          <w:b/>
          <w:bCs/>
          <w:color w:val="000000"/>
          <w:sz w:val="22"/>
          <w:szCs w:val="22"/>
        </w:rPr>
      </w:pPr>
    </w:p>
    <w:p w14:paraId="3E7F4AC7" w14:textId="77777777" w:rsidR="005337EB" w:rsidRPr="004D37EA" w:rsidRDefault="00A0050A" w:rsidP="004D37EA">
      <w:pPr>
        <w:spacing w:line="276" w:lineRule="auto"/>
        <w:rPr>
          <w:b/>
          <w:bCs/>
          <w:sz w:val="22"/>
          <w:szCs w:val="22"/>
          <w:lang w:val="fr-FR"/>
        </w:rPr>
      </w:pPr>
      <w:r w:rsidRPr="004D37EA">
        <w:rPr>
          <w:b/>
          <w:bCs/>
          <w:sz w:val="22"/>
          <w:szCs w:val="22"/>
          <w:lang w:val="fr-FR"/>
        </w:rPr>
        <w:t xml:space="preserve">     </w:t>
      </w:r>
      <w:r w:rsidR="005337EB" w:rsidRPr="004D37EA">
        <w:rPr>
          <w:b/>
          <w:bCs/>
          <w:sz w:val="22"/>
          <w:szCs w:val="22"/>
          <w:lang w:val="fr-FR"/>
        </w:rPr>
        <w:t>PRIMAR</w:t>
      </w:r>
      <w:r w:rsidRPr="004D37EA">
        <w:rPr>
          <w:b/>
          <w:bCs/>
          <w:sz w:val="22"/>
          <w:szCs w:val="22"/>
          <w:lang w:val="fr-FR"/>
        </w:rPr>
        <w:t xml:space="preserve">                                                                                                         Avizat ptr. Legalitate</w:t>
      </w:r>
    </w:p>
    <w:p w14:paraId="34647CF9" w14:textId="77777777" w:rsidR="005337EB" w:rsidRPr="004D37EA" w:rsidRDefault="005337EB" w:rsidP="004D37EA">
      <w:pPr>
        <w:spacing w:line="276" w:lineRule="auto"/>
        <w:rPr>
          <w:b/>
          <w:bCs/>
          <w:sz w:val="22"/>
          <w:szCs w:val="22"/>
          <w:lang w:val="fr-FR"/>
        </w:rPr>
      </w:pPr>
      <w:r w:rsidRPr="004D37EA">
        <w:rPr>
          <w:b/>
          <w:bCs/>
          <w:sz w:val="22"/>
          <w:szCs w:val="22"/>
          <w:lang w:val="fr-FR"/>
        </w:rPr>
        <w:t>Dumitru – Dorin TABACARIU</w:t>
      </w:r>
      <w:r w:rsidR="00A0050A" w:rsidRPr="004D37EA">
        <w:rPr>
          <w:b/>
          <w:bCs/>
          <w:sz w:val="22"/>
          <w:szCs w:val="22"/>
          <w:lang w:val="fr-FR"/>
        </w:rPr>
        <w:t xml:space="preserve">                                                                  SECRETAR GENERAL AL UAT</w:t>
      </w:r>
    </w:p>
    <w:p w14:paraId="0E1B3DA4" w14:textId="77777777" w:rsidR="00A0050A" w:rsidRPr="004D37EA" w:rsidRDefault="00A0050A" w:rsidP="004D37EA">
      <w:pPr>
        <w:spacing w:line="276" w:lineRule="auto"/>
        <w:jc w:val="center"/>
        <w:rPr>
          <w:b/>
          <w:bCs/>
          <w:sz w:val="22"/>
          <w:szCs w:val="22"/>
          <w:lang w:val="fr-FR"/>
        </w:rPr>
      </w:pPr>
      <w:r w:rsidRPr="004D37EA">
        <w:rPr>
          <w:b/>
          <w:bCs/>
          <w:sz w:val="22"/>
          <w:szCs w:val="22"/>
          <w:lang w:val="fr-FR"/>
        </w:rPr>
        <w:t xml:space="preserve">                                                                                                               Mihaela NITA</w:t>
      </w:r>
    </w:p>
    <w:p w14:paraId="4618869B" w14:textId="77777777" w:rsidR="005337EB" w:rsidRPr="004D37EA" w:rsidRDefault="005337EB" w:rsidP="004D37EA">
      <w:pPr>
        <w:spacing w:line="276" w:lineRule="auto"/>
        <w:rPr>
          <w:b/>
          <w:bCs/>
          <w:sz w:val="22"/>
          <w:szCs w:val="22"/>
          <w:lang w:val="fr-FR"/>
        </w:rPr>
      </w:pPr>
    </w:p>
    <w:p w14:paraId="35F0D3D5" w14:textId="77777777" w:rsidR="005337EB" w:rsidRPr="004D37EA" w:rsidRDefault="005337EB" w:rsidP="004D37EA">
      <w:pPr>
        <w:spacing w:line="276" w:lineRule="auto"/>
        <w:ind w:left="6540"/>
        <w:rPr>
          <w:b/>
          <w:bCs/>
          <w:sz w:val="22"/>
          <w:szCs w:val="22"/>
          <w:lang w:val="fr-FR"/>
        </w:rPr>
      </w:pPr>
      <w:r w:rsidRPr="004D37EA">
        <w:rPr>
          <w:b/>
          <w:bCs/>
          <w:sz w:val="22"/>
          <w:szCs w:val="22"/>
          <w:lang w:val="fr-FR"/>
        </w:rPr>
        <w:t xml:space="preserve">       </w:t>
      </w:r>
    </w:p>
    <w:p w14:paraId="72FB5EF4" w14:textId="77777777" w:rsidR="005337EB" w:rsidRDefault="005337EB" w:rsidP="004D37EA">
      <w:pPr>
        <w:spacing w:line="276" w:lineRule="auto"/>
        <w:rPr>
          <w:b/>
          <w:bCs/>
          <w:sz w:val="22"/>
          <w:szCs w:val="22"/>
          <w:lang w:val="fr-FR"/>
        </w:rPr>
      </w:pPr>
    </w:p>
    <w:p w14:paraId="3076A8E8" w14:textId="77777777" w:rsidR="004D37EA" w:rsidRDefault="004D37EA" w:rsidP="004D37EA">
      <w:pPr>
        <w:spacing w:line="276" w:lineRule="auto"/>
        <w:rPr>
          <w:b/>
          <w:bCs/>
          <w:sz w:val="22"/>
          <w:szCs w:val="22"/>
          <w:lang w:val="fr-FR"/>
        </w:rPr>
      </w:pPr>
    </w:p>
    <w:p w14:paraId="533AA645" w14:textId="77777777" w:rsidR="004D37EA" w:rsidRDefault="004D37EA" w:rsidP="004D37EA">
      <w:pPr>
        <w:spacing w:line="276" w:lineRule="auto"/>
        <w:rPr>
          <w:b/>
          <w:bCs/>
          <w:sz w:val="22"/>
          <w:szCs w:val="22"/>
          <w:lang w:val="fr-FR"/>
        </w:rPr>
      </w:pPr>
    </w:p>
    <w:p w14:paraId="0C0984AE" w14:textId="77777777" w:rsidR="004D37EA" w:rsidRDefault="004D37EA" w:rsidP="004D37EA">
      <w:pPr>
        <w:spacing w:line="276" w:lineRule="auto"/>
        <w:rPr>
          <w:b/>
          <w:bCs/>
          <w:sz w:val="22"/>
          <w:szCs w:val="22"/>
          <w:lang w:val="fr-FR"/>
        </w:rPr>
      </w:pPr>
    </w:p>
    <w:p w14:paraId="6433B1FE" w14:textId="77777777" w:rsidR="004D37EA" w:rsidRDefault="004D37EA" w:rsidP="004D37EA">
      <w:pPr>
        <w:spacing w:line="276" w:lineRule="auto"/>
        <w:rPr>
          <w:b/>
          <w:bCs/>
          <w:sz w:val="22"/>
          <w:szCs w:val="22"/>
          <w:lang w:val="fr-FR"/>
        </w:rPr>
      </w:pPr>
    </w:p>
    <w:p w14:paraId="2E40529D" w14:textId="77777777" w:rsidR="004D37EA" w:rsidRDefault="004D37EA" w:rsidP="004D37EA">
      <w:pPr>
        <w:spacing w:line="276" w:lineRule="auto"/>
        <w:rPr>
          <w:b/>
          <w:bCs/>
          <w:sz w:val="22"/>
          <w:szCs w:val="22"/>
          <w:lang w:val="fr-FR"/>
        </w:rPr>
      </w:pPr>
    </w:p>
    <w:p w14:paraId="74AE15BE" w14:textId="77777777" w:rsidR="004D37EA" w:rsidRDefault="004D37EA" w:rsidP="004D37EA">
      <w:pPr>
        <w:spacing w:line="276" w:lineRule="auto"/>
        <w:rPr>
          <w:b/>
          <w:bCs/>
          <w:sz w:val="22"/>
          <w:szCs w:val="22"/>
          <w:lang w:val="fr-FR"/>
        </w:rPr>
      </w:pPr>
    </w:p>
    <w:p w14:paraId="55850984" w14:textId="77777777" w:rsidR="004D37EA" w:rsidRDefault="004D37EA" w:rsidP="004D37EA">
      <w:pPr>
        <w:spacing w:line="276" w:lineRule="auto"/>
        <w:rPr>
          <w:b/>
          <w:bCs/>
          <w:sz w:val="22"/>
          <w:szCs w:val="22"/>
          <w:lang w:val="fr-FR"/>
        </w:rPr>
      </w:pPr>
    </w:p>
    <w:p w14:paraId="6BCAF194" w14:textId="77777777" w:rsidR="004D37EA" w:rsidRDefault="004D37EA" w:rsidP="004D37EA">
      <w:pPr>
        <w:spacing w:line="276" w:lineRule="auto"/>
        <w:rPr>
          <w:b/>
          <w:bCs/>
          <w:sz w:val="22"/>
          <w:szCs w:val="22"/>
          <w:lang w:val="fr-FR"/>
        </w:rPr>
      </w:pPr>
    </w:p>
    <w:p w14:paraId="63A2B8CB" w14:textId="77777777" w:rsidR="004D37EA" w:rsidRDefault="004D37EA" w:rsidP="004D37EA">
      <w:pPr>
        <w:spacing w:line="276" w:lineRule="auto"/>
        <w:rPr>
          <w:b/>
          <w:bCs/>
          <w:sz w:val="22"/>
          <w:szCs w:val="22"/>
          <w:lang w:val="fr-FR"/>
        </w:rPr>
      </w:pPr>
    </w:p>
    <w:p w14:paraId="749831AA" w14:textId="77777777" w:rsidR="004D37EA" w:rsidRDefault="004D37EA" w:rsidP="004D37EA">
      <w:pPr>
        <w:spacing w:line="276" w:lineRule="auto"/>
        <w:rPr>
          <w:b/>
          <w:bCs/>
          <w:sz w:val="22"/>
          <w:szCs w:val="22"/>
          <w:lang w:val="fr-FR"/>
        </w:rPr>
      </w:pPr>
    </w:p>
    <w:p w14:paraId="0DB63282" w14:textId="77777777" w:rsidR="004D37EA" w:rsidRDefault="004D37EA" w:rsidP="004D37EA">
      <w:pPr>
        <w:spacing w:line="276" w:lineRule="auto"/>
        <w:rPr>
          <w:b/>
          <w:bCs/>
          <w:sz w:val="22"/>
          <w:szCs w:val="22"/>
          <w:lang w:val="fr-FR"/>
        </w:rPr>
      </w:pPr>
    </w:p>
    <w:p w14:paraId="21BC607F" w14:textId="77777777" w:rsidR="004D37EA" w:rsidRDefault="004D37EA" w:rsidP="004D37EA">
      <w:pPr>
        <w:spacing w:line="276" w:lineRule="auto"/>
        <w:rPr>
          <w:b/>
          <w:bCs/>
          <w:sz w:val="22"/>
          <w:szCs w:val="22"/>
          <w:lang w:val="fr-FR"/>
        </w:rPr>
      </w:pPr>
    </w:p>
    <w:p w14:paraId="52CEB59D" w14:textId="77777777" w:rsidR="004D37EA" w:rsidRDefault="004D37EA" w:rsidP="004D37EA">
      <w:pPr>
        <w:spacing w:line="276" w:lineRule="auto"/>
        <w:rPr>
          <w:b/>
          <w:bCs/>
          <w:sz w:val="22"/>
          <w:szCs w:val="22"/>
          <w:lang w:val="fr-FR"/>
        </w:rPr>
      </w:pPr>
    </w:p>
    <w:p w14:paraId="5F1A1AD4" w14:textId="77777777" w:rsidR="004D37EA" w:rsidRDefault="004D37EA" w:rsidP="004D37EA">
      <w:pPr>
        <w:spacing w:line="276" w:lineRule="auto"/>
        <w:rPr>
          <w:b/>
          <w:bCs/>
          <w:sz w:val="22"/>
          <w:szCs w:val="22"/>
          <w:lang w:val="fr-FR"/>
        </w:rPr>
      </w:pPr>
    </w:p>
    <w:p w14:paraId="07842C35" w14:textId="77777777" w:rsidR="004D37EA" w:rsidRDefault="004D37EA" w:rsidP="004D37EA">
      <w:pPr>
        <w:spacing w:line="276" w:lineRule="auto"/>
        <w:rPr>
          <w:b/>
          <w:bCs/>
          <w:sz w:val="22"/>
          <w:szCs w:val="22"/>
          <w:lang w:val="fr-FR"/>
        </w:rPr>
      </w:pPr>
    </w:p>
    <w:p w14:paraId="74A0A406" w14:textId="77777777" w:rsidR="004D37EA" w:rsidRDefault="004D37EA" w:rsidP="004D37EA">
      <w:pPr>
        <w:spacing w:line="276" w:lineRule="auto"/>
        <w:rPr>
          <w:b/>
          <w:bCs/>
          <w:sz w:val="22"/>
          <w:szCs w:val="22"/>
          <w:lang w:val="fr-FR"/>
        </w:rPr>
      </w:pPr>
    </w:p>
    <w:p w14:paraId="51C171EA" w14:textId="77777777" w:rsidR="004D37EA" w:rsidRDefault="004D37EA" w:rsidP="004D37EA">
      <w:pPr>
        <w:spacing w:line="276" w:lineRule="auto"/>
        <w:rPr>
          <w:b/>
          <w:bCs/>
          <w:sz w:val="22"/>
          <w:szCs w:val="22"/>
          <w:lang w:val="fr-FR"/>
        </w:rPr>
      </w:pPr>
    </w:p>
    <w:p w14:paraId="053C020A" w14:textId="77777777" w:rsidR="004D37EA" w:rsidRDefault="004D37EA" w:rsidP="004D37EA">
      <w:pPr>
        <w:spacing w:line="276" w:lineRule="auto"/>
        <w:rPr>
          <w:b/>
          <w:bCs/>
          <w:sz w:val="22"/>
          <w:szCs w:val="22"/>
          <w:lang w:val="fr-FR"/>
        </w:rPr>
      </w:pPr>
    </w:p>
    <w:p w14:paraId="6A26FFEA" w14:textId="77777777" w:rsidR="004D37EA" w:rsidRPr="004D37EA" w:rsidRDefault="004D37EA" w:rsidP="004D37EA">
      <w:pPr>
        <w:spacing w:line="276" w:lineRule="auto"/>
        <w:rPr>
          <w:b/>
          <w:bCs/>
          <w:sz w:val="22"/>
          <w:szCs w:val="22"/>
          <w:lang w:val="fr-FR"/>
        </w:rPr>
      </w:pPr>
    </w:p>
    <w:tbl>
      <w:tblPr>
        <w:tblpPr w:leftFromText="180" w:rightFromText="180" w:bottomFromText="200" w:vertAnchor="text" w:horzAnchor="page" w:tblpX="1" w:tblpY="827"/>
        <w:tblW w:w="20" w:type="dxa"/>
        <w:tblCellSpacing w:w="0" w:type="dxa"/>
        <w:tblCellMar>
          <w:left w:w="0" w:type="dxa"/>
          <w:right w:w="0" w:type="dxa"/>
        </w:tblCellMar>
        <w:tblLook w:val="04A0" w:firstRow="1" w:lastRow="0" w:firstColumn="1" w:lastColumn="0" w:noHBand="0" w:noVBand="1"/>
      </w:tblPr>
      <w:tblGrid>
        <w:gridCol w:w="20"/>
      </w:tblGrid>
      <w:tr w:rsidR="005337EB" w14:paraId="7E603669" w14:textId="77777777" w:rsidTr="005337EB">
        <w:trPr>
          <w:trHeight w:val="4590"/>
          <w:tblCellSpacing w:w="0" w:type="dxa"/>
        </w:trPr>
        <w:tc>
          <w:tcPr>
            <w:tcW w:w="20" w:type="dxa"/>
            <w:vAlign w:val="center"/>
            <w:hideMark/>
          </w:tcPr>
          <w:p w14:paraId="75349C61" w14:textId="77777777" w:rsidR="005337EB" w:rsidRDefault="005337EB">
            <w:pPr>
              <w:rPr>
                <w:b/>
                <w:color w:val="000000"/>
                <w:sz w:val="22"/>
                <w:szCs w:val="22"/>
              </w:rPr>
            </w:pPr>
          </w:p>
        </w:tc>
      </w:tr>
    </w:tbl>
    <w:p w14:paraId="4C14600A" w14:textId="77777777" w:rsidR="00A0050A" w:rsidRDefault="00A0050A" w:rsidP="004D37EA">
      <w:pPr>
        <w:pStyle w:val="Heading1"/>
        <w:spacing w:before="0" w:after="0"/>
        <w:rPr>
          <w:rFonts w:ascii="Times New Roman" w:hAnsi="Times New Roman" w:cs="Times New Roman"/>
          <w:color w:val="auto"/>
          <w:sz w:val="22"/>
          <w:szCs w:val="22"/>
        </w:rPr>
      </w:pPr>
      <w:bookmarkStart w:id="0" w:name="regulament"/>
    </w:p>
    <w:p w14:paraId="44B55040" w14:textId="77777777" w:rsidR="005337EB" w:rsidRPr="004D37EA" w:rsidRDefault="004D37EA" w:rsidP="004D37EA">
      <w:pPr>
        <w:pStyle w:val="Heading1"/>
        <w:spacing w:before="0" w:after="0"/>
        <w:jc w:val="right"/>
        <w:rPr>
          <w:rFonts w:ascii="Times New Roman" w:hAnsi="Times New Roman" w:cs="Times New Roman"/>
          <w:color w:val="auto"/>
          <w:sz w:val="22"/>
          <w:szCs w:val="22"/>
        </w:rPr>
      </w:pPr>
      <w:r w:rsidRPr="004D37EA">
        <w:rPr>
          <w:rFonts w:ascii="Times New Roman" w:hAnsi="Times New Roman" w:cs="Times New Roman"/>
          <w:color w:val="auto"/>
          <w:sz w:val="22"/>
          <w:szCs w:val="22"/>
        </w:rPr>
        <w:t xml:space="preserve">ANEXA </w:t>
      </w:r>
    </w:p>
    <w:p w14:paraId="7AD4814F" w14:textId="77777777" w:rsidR="005337EB" w:rsidRPr="004D37EA" w:rsidRDefault="005337EB" w:rsidP="004D37EA">
      <w:pPr>
        <w:pStyle w:val="BodyText"/>
        <w:jc w:val="right"/>
        <w:rPr>
          <w:rFonts w:ascii="Times New Roman" w:hAnsi="Times New Roman" w:cs="Times New Roman"/>
          <w:sz w:val="22"/>
          <w:szCs w:val="22"/>
        </w:rPr>
      </w:pPr>
    </w:p>
    <w:p w14:paraId="4571C0A4" w14:textId="77777777" w:rsidR="005337EB" w:rsidRPr="004D37EA" w:rsidRDefault="005337EB" w:rsidP="004D37EA">
      <w:pPr>
        <w:pStyle w:val="Heading1"/>
        <w:spacing w:before="0" w:after="0"/>
        <w:jc w:val="center"/>
        <w:rPr>
          <w:rFonts w:ascii="Times New Roman" w:hAnsi="Times New Roman" w:cs="Times New Roman"/>
          <w:b/>
          <w:bCs/>
          <w:color w:val="auto"/>
          <w:sz w:val="22"/>
          <w:szCs w:val="22"/>
        </w:rPr>
      </w:pPr>
      <w:r w:rsidRPr="004D37EA">
        <w:rPr>
          <w:rFonts w:ascii="Times New Roman" w:hAnsi="Times New Roman" w:cs="Times New Roman"/>
          <w:b/>
          <w:bCs/>
          <w:color w:val="auto"/>
          <w:sz w:val="22"/>
          <w:szCs w:val="22"/>
        </w:rPr>
        <w:t>REGULAMENT</w:t>
      </w:r>
    </w:p>
    <w:p w14:paraId="37F820AE" w14:textId="77777777" w:rsidR="005337EB" w:rsidRPr="004D37EA" w:rsidRDefault="005337EB" w:rsidP="004D37EA">
      <w:pPr>
        <w:pStyle w:val="Heading2"/>
        <w:spacing w:before="0" w:after="0"/>
        <w:jc w:val="center"/>
        <w:rPr>
          <w:rFonts w:ascii="Times New Roman" w:hAnsi="Times New Roman" w:cs="Times New Roman"/>
          <w:b/>
          <w:bCs/>
          <w:color w:val="auto"/>
          <w:sz w:val="22"/>
          <w:szCs w:val="22"/>
        </w:rPr>
      </w:pPr>
      <w:bookmarkStart w:id="1" w:name="X5257788f0fea695f4050463cc87d6d8e7a0c229"/>
      <w:r w:rsidRPr="004D37EA">
        <w:rPr>
          <w:rFonts w:ascii="Times New Roman" w:hAnsi="Times New Roman" w:cs="Times New Roman"/>
          <w:b/>
          <w:bCs/>
          <w:color w:val="auto"/>
          <w:sz w:val="22"/>
          <w:szCs w:val="22"/>
        </w:rPr>
        <w:t>pentru implementarea restricțiilor pre- și postangajare</w:t>
      </w:r>
    </w:p>
    <w:p w14:paraId="450A8987" w14:textId="77777777" w:rsidR="005337EB" w:rsidRPr="004D37EA" w:rsidRDefault="005337EB" w:rsidP="004D37EA">
      <w:pPr>
        <w:pStyle w:val="Heading3"/>
        <w:spacing w:before="0" w:after="0"/>
        <w:jc w:val="center"/>
        <w:rPr>
          <w:rFonts w:ascii="Times New Roman" w:hAnsi="Times New Roman" w:cs="Times New Roman"/>
          <w:b/>
          <w:bCs/>
          <w:color w:val="auto"/>
          <w:sz w:val="22"/>
          <w:szCs w:val="22"/>
        </w:rPr>
      </w:pPr>
      <w:r w:rsidRPr="004D37EA">
        <w:rPr>
          <w:rFonts w:ascii="Times New Roman" w:hAnsi="Times New Roman" w:cs="Times New Roman"/>
          <w:b/>
          <w:bCs/>
          <w:color w:val="auto"/>
          <w:sz w:val="22"/>
          <w:szCs w:val="22"/>
        </w:rPr>
        <w:t>la nivelul Primăriei Comunei Ion Creangă</w:t>
      </w:r>
    </w:p>
    <w:p w14:paraId="404AE379" w14:textId="77777777" w:rsidR="005337EB" w:rsidRPr="004D37EA" w:rsidRDefault="005337EB" w:rsidP="004D37EA">
      <w:pPr>
        <w:rPr>
          <w:sz w:val="22"/>
          <w:szCs w:val="22"/>
        </w:rPr>
      </w:pPr>
    </w:p>
    <w:p w14:paraId="14057439" w14:textId="77777777" w:rsidR="005337EB" w:rsidRPr="004D37EA" w:rsidRDefault="005337EB" w:rsidP="004D37EA">
      <w:pPr>
        <w:pStyle w:val="Heading2"/>
        <w:spacing w:before="0" w:after="0"/>
        <w:rPr>
          <w:rFonts w:ascii="Times New Roman" w:hAnsi="Times New Roman" w:cs="Times New Roman"/>
          <w:b/>
          <w:bCs/>
          <w:color w:val="auto"/>
          <w:sz w:val="22"/>
          <w:szCs w:val="22"/>
        </w:rPr>
      </w:pPr>
      <w:bookmarkStart w:id="2" w:name="la-nivelul-primăriei-comunei-ion-creangă"/>
      <w:bookmarkEnd w:id="1"/>
      <w:bookmarkEnd w:id="2"/>
      <w:r w:rsidRPr="004D37EA">
        <w:rPr>
          <w:rFonts w:ascii="Times New Roman" w:hAnsi="Times New Roman" w:cs="Times New Roman"/>
          <w:b/>
          <w:bCs/>
          <w:color w:val="auto"/>
          <w:sz w:val="22"/>
          <w:szCs w:val="22"/>
        </w:rPr>
        <w:t>Art. 1 – Domeniul de aplicare</w:t>
      </w:r>
    </w:p>
    <w:p w14:paraId="30486B53" w14:textId="77777777" w:rsidR="005337EB" w:rsidRPr="004D37EA" w:rsidRDefault="005337EB" w:rsidP="004D37EA">
      <w:pPr>
        <w:pStyle w:val="FirstParagraph"/>
        <w:spacing w:before="0" w:after="0"/>
        <w:rPr>
          <w:rFonts w:ascii="Times New Roman" w:hAnsi="Times New Roman" w:cs="Times New Roman"/>
          <w:sz w:val="22"/>
          <w:szCs w:val="22"/>
        </w:rPr>
      </w:pPr>
      <w:r w:rsidRPr="004D37EA">
        <w:rPr>
          <w:rFonts w:ascii="Times New Roman" w:hAnsi="Times New Roman" w:cs="Times New Roman"/>
          <w:sz w:val="22"/>
          <w:szCs w:val="22"/>
        </w:rPr>
        <w:t>Prezentul Regulament se aplică la nivelul Primăriei Comunei Ion Creangă, de către persoana desemnată în calitate de responsabil cu monitorizarea declarațiilor privind restricțiile preangajare și postangajare, pentru implementarea prevederilor legale privind restricțiile preangajare și postangajare.</w:t>
      </w:r>
    </w:p>
    <w:p w14:paraId="654A26F7" w14:textId="77777777" w:rsidR="005337EB" w:rsidRPr="004D37EA" w:rsidRDefault="005337EB" w:rsidP="004D37EA">
      <w:pPr>
        <w:rPr>
          <w:sz w:val="22"/>
          <w:szCs w:val="22"/>
        </w:rPr>
      </w:pPr>
    </w:p>
    <w:p w14:paraId="68C5CD6F" w14:textId="77777777" w:rsidR="005337EB" w:rsidRPr="004D37EA" w:rsidRDefault="005337EB" w:rsidP="004D37EA">
      <w:pPr>
        <w:pStyle w:val="Heading2"/>
        <w:spacing w:before="0" w:after="0"/>
        <w:rPr>
          <w:rFonts w:ascii="Times New Roman" w:hAnsi="Times New Roman" w:cs="Times New Roman"/>
          <w:b/>
          <w:bCs/>
          <w:color w:val="auto"/>
          <w:sz w:val="22"/>
          <w:szCs w:val="22"/>
        </w:rPr>
      </w:pPr>
      <w:bookmarkStart w:id="3" w:name="art.-1-domeniul-de-aplicare"/>
      <w:bookmarkEnd w:id="3"/>
      <w:r w:rsidRPr="004D37EA">
        <w:rPr>
          <w:rFonts w:ascii="Times New Roman" w:hAnsi="Times New Roman" w:cs="Times New Roman"/>
          <w:b/>
          <w:bCs/>
          <w:color w:val="auto"/>
          <w:sz w:val="22"/>
          <w:szCs w:val="22"/>
        </w:rPr>
        <w:t>Art. 2 – Delimitări conceptuale</w:t>
      </w:r>
    </w:p>
    <w:p w14:paraId="07671742" w14:textId="77777777" w:rsidR="005337EB" w:rsidRPr="004D37EA" w:rsidRDefault="005337EB" w:rsidP="004D37EA">
      <w:pPr>
        <w:pStyle w:val="Heading3"/>
        <w:spacing w:before="0" w:after="0"/>
        <w:rPr>
          <w:rFonts w:ascii="Times New Roman" w:hAnsi="Times New Roman" w:cs="Times New Roman"/>
          <w:b/>
          <w:color w:val="auto"/>
          <w:sz w:val="22"/>
          <w:szCs w:val="22"/>
        </w:rPr>
      </w:pPr>
      <w:r w:rsidRPr="004D37EA">
        <w:rPr>
          <w:rFonts w:ascii="Times New Roman" w:hAnsi="Times New Roman" w:cs="Times New Roman"/>
          <w:color w:val="auto"/>
          <w:sz w:val="22"/>
          <w:szCs w:val="22"/>
        </w:rPr>
        <w:t xml:space="preserve">a) </w:t>
      </w:r>
      <w:r w:rsidRPr="004D37EA">
        <w:rPr>
          <w:rFonts w:ascii="Times New Roman" w:hAnsi="Times New Roman" w:cs="Times New Roman"/>
          <w:b/>
          <w:color w:val="auto"/>
          <w:sz w:val="22"/>
          <w:szCs w:val="22"/>
        </w:rPr>
        <w:t>Restricția preangajare</w:t>
      </w:r>
    </w:p>
    <w:p w14:paraId="18F40317" w14:textId="77777777" w:rsidR="005337EB" w:rsidRPr="004D37EA" w:rsidRDefault="005337EB" w:rsidP="004D37EA">
      <w:pPr>
        <w:pStyle w:val="FirstParagraph"/>
        <w:spacing w:before="0" w:after="0"/>
        <w:rPr>
          <w:rFonts w:ascii="Times New Roman" w:hAnsi="Times New Roman" w:cs="Times New Roman"/>
          <w:sz w:val="22"/>
          <w:szCs w:val="22"/>
        </w:rPr>
      </w:pPr>
      <w:r w:rsidRPr="004D37EA">
        <w:rPr>
          <w:rFonts w:ascii="Times New Roman" w:hAnsi="Times New Roman" w:cs="Times New Roman"/>
          <w:sz w:val="22"/>
          <w:szCs w:val="22"/>
        </w:rPr>
        <w:t>Reprezintă condiția impusă de lege persoanelor vizate de a nu exercita activități de supraveghere sau control și de a nu participa la încheierea de contracte, în numele sau pe seama Primăriei Comunei Ion Creangă, cu persoane juridice de drept privat la care au desfășurat activitate profesională, cu titlu remunerat sau neremunerat, în ultimele 12 luni anterioare numirii sau angajării în cadrul instituției.</w:t>
      </w:r>
    </w:p>
    <w:p w14:paraId="6427411A" w14:textId="77777777" w:rsidR="005337EB" w:rsidRPr="004D37EA" w:rsidRDefault="005337EB" w:rsidP="004D37EA">
      <w:pPr>
        <w:pStyle w:val="Heading3"/>
        <w:spacing w:before="0" w:after="0"/>
        <w:rPr>
          <w:rFonts w:ascii="Times New Roman" w:hAnsi="Times New Roman" w:cs="Times New Roman"/>
          <w:b/>
          <w:color w:val="auto"/>
          <w:sz w:val="22"/>
          <w:szCs w:val="22"/>
        </w:rPr>
      </w:pPr>
      <w:bookmarkStart w:id="4" w:name="a-restricția-preangajare"/>
      <w:bookmarkEnd w:id="4"/>
      <w:r w:rsidRPr="004D37EA">
        <w:rPr>
          <w:rFonts w:ascii="Times New Roman" w:hAnsi="Times New Roman" w:cs="Times New Roman"/>
          <w:color w:val="auto"/>
          <w:sz w:val="22"/>
          <w:szCs w:val="22"/>
        </w:rPr>
        <w:t xml:space="preserve">b) </w:t>
      </w:r>
      <w:r w:rsidRPr="004D37EA">
        <w:rPr>
          <w:rFonts w:ascii="Times New Roman" w:hAnsi="Times New Roman" w:cs="Times New Roman"/>
          <w:b/>
          <w:color w:val="auto"/>
          <w:sz w:val="22"/>
          <w:szCs w:val="22"/>
        </w:rPr>
        <w:t>Restricția postangajare</w:t>
      </w:r>
    </w:p>
    <w:p w14:paraId="50F961AE" w14:textId="77777777" w:rsidR="005337EB" w:rsidRPr="004D37EA" w:rsidRDefault="005337EB" w:rsidP="004D37EA">
      <w:pPr>
        <w:pStyle w:val="FirstParagraph"/>
        <w:spacing w:before="0" w:after="0"/>
        <w:rPr>
          <w:rFonts w:ascii="Times New Roman" w:hAnsi="Times New Roman" w:cs="Times New Roman"/>
          <w:sz w:val="22"/>
          <w:szCs w:val="22"/>
        </w:rPr>
      </w:pPr>
      <w:r w:rsidRPr="004D37EA">
        <w:rPr>
          <w:rFonts w:ascii="Times New Roman" w:hAnsi="Times New Roman" w:cs="Times New Roman"/>
          <w:sz w:val="22"/>
          <w:szCs w:val="22"/>
        </w:rPr>
        <w:t>Reprezintă interdicția impusă de lege persoanelor vizate de a exercita activități profesionale, cu titlu remunerat sau neremunerat, la o persoană juridică de drept privat care se suprapune sau interferează din perspectiva atribuțiilor cu activitățile derulate în ultimele 12 luni în cadrul Primăriei Comunei Ion Creangă și care sunt de natură să afecteze climatul de transparență și imparțialitate.</w:t>
      </w:r>
    </w:p>
    <w:p w14:paraId="0A2524E2" w14:textId="77777777" w:rsidR="005337EB" w:rsidRPr="004D37EA" w:rsidRDefault="005337EB" w:rsidP="004D37EA">
      <w:pPr>
        <w:pStyle w:val="Heading3"/>
        <w:spacing w:before="0" w:after="0"/>
        <w:rPr>
          <w:rFonts w:ascii="Times New Roman" w:hAnsi="Times New Roman" w:cs="Times New Roman"/>
          <w:color w:val="auto"/>
          <w:sz w:val="22"/>
          <w:szCs w:val="22"/>
        </w:rPr>
      </w:pPr>
      <w:bookmarkStart w:id="5" w:name="b-restricția-postangajare"/>
      <w:bookmarkEnd w:id="5"/>
      <w:r w:rsidRPr="004D37EA">
        <w:rPr>
          <w:rFonts w:ascii="Times New Roman" w:hAnsi="Times New Roman" w:cs="Times New Roman"/>
          <w:color w:val="auto"/>
          <w:sz w:val="22"/>
          <w:szCs w:val="22"/>
        </w:rPr>
        <w:t>c</w:t>
      </w:r>
      <w:r w:rsidRPr="004D37EA">
        <w:rPr>
          <w:rFonts w:ascii="Times New Roman" w:hAnsi="Times New Roman" w:cs="Times New Roman"/>
          <w:b/>
          <w:color w:val="auto"/>
          <w:sz w:val="22"/>
          <w:szCs w:val="22"/>
        </w:rPr>
        <w:t>) Perioada de reflecție</w:t>
      </w:r>
    </w:p>
    <w:p w14:paraId="4E04AF51" w14:textId="77777777" w:rsidR="005337EB" w:rsidRPr="004D37EA" w:rsidRDefault="005337EB" w:rsidP="004D37EA">
      <w:pPr>
        <w:pStyle w:val="FirstParagraph"/>
        <w:spacing w:before="0" w:after="0"/>
        <w:rPr>
          <w:rFonts w:ascii="Times New Roman" w:hAnsi="Times New Roman" w:cs="Times New Roman"/>
          <w:sz w:val="22"/>
          <w:szCs w:val="22"/>
        </w:rPr>
      </w:pPr>
      <w:r w:rsidRPr="004D37EA">
        <w:rPr>
          <w:rFonts w:ascii="Times New Roman" w:hAnsi="Times New Roman" w:cs="Times New Roman"/>
          <w:sz w:val="22"/>
          <w:szCs w:val="22"/>
        </w:rPr>
        <w:t>Reprezintă intervalul de 12 luni în care sunt incidente condițiile și obligațiile prevăzute de lege cu privire la restricțiile preangajare și postangajare.</w:t>
      </w:r>
    </w:p>
    <w:p w14:paraId="24C69FA1" w14:textId="77777777" w:rsidR="005337EB" w:rsidRPr="004D37EA" w:rsidRDefault="005337EB" w:rsidP="004D37EA">
      <w:pPr>
        <w:rPr>
          <w:sz w:val="22"/>
          <w:szCs w:val="22"/>
        </w:rPr>
      </w:pPr>
    </w:p>
    <w:p w14:paraId="72E697DC" w14:textId="77777777" w:rsidR="005337EB" w:rsidRPr="004D37EA" w:rsidRDefault="005337EB" w:rsidP="004D37EA">
      <w:pPr>
        <w:rPr>
          <w:rFonts w:eastAsiaTheme="majorEastAsia"/>
          <w:b/>
          <w:bCs/>
          <w:sz w:val="22"/>
          <w:szCs w:val="22"/>
        </w:rPr>
      </w:pPr>
      <w:bookmarkStart w:id="6" w:name="c-perioada-de-reflecție"/>
      <w:bookmarkStart w:id="7" w:name="art.-2-delimitări-conceptuale"/>
      <w:bookmarkStart w:id="8" w:name="e"/>
      <w:bookmarkStart w:id="9" w:name="X955b6ccac258a46166eba182a39430ffd67d1f3"/>
      <w:bookmarkEnd w:id="6"/>
      <w:bookmarkEnd w:id="7"/>
      <w:r w:rsidRPr="004D37EA">
        <w:rPr>
          <w:rFonts w:eastAsiaTheme="majorEastAsia"/>
          <w:b/>
          <w:bCs/>
          <w:sz w:val="22"/>
          <w:szCs w:val="22"/>
        </w:rPr>
        <w:t>Art. 3 – Categorii de salariați cărora li se aplică dispozițiile privind restricțiile pre- și postangajare</w:t>
      </w:r>
    </w:p>
    <w:p w14:paraId="135CD1DA" w14:textId="77777777" w:rsidR="005337EB" w:rsidRPr="004D37EA" w:rsidRDefault="005337EB" w:rsidP="004D37EA">
      <w:pPr>
        <w:rPr>
          <w:rFonts w:eastAsiaTheme="majorEastAsia"/>
          <w:sz w:val="22"/>
          <w:szCs w:val="22"/>
        </w:rPr>
      </w:pPr>
      <w:r w:rsidRPr="004D37EA">
        <w:rPr>
          <w:rFonts w:eastAsiaTheme="majorEastAsia"/>
          <w:sz w:val="22"/>
          <w:szCs w:val="22"/>
        </w:rPr>
        <w:t>Au obligația de a depune declarațiile pre- și postangajare următoarele categorii de personal:</w:t>
      </w:r>
    </w:p>
    <w:p w14:paraId="6AEB66A5" w14:textId="77777777" w:rsidR="00BD255A" w:rsidRPr="004D37EA" w:rsidRDefault="005337EB" w:rsidP="004D37EA">
      <w:pPr>
        <w:pStyle w:val="ListParagraph"/>
        <w:numPr>
          <w:ilvl w:val="0"/>
          <w:numId w:val="2"/>
        </w:numPr>
        <w:ind w:left="0" w:firstLine="0"/>
        <w:rPr>
          <w:rFonts w:eastAsiaTheme="majorEastAsia"/>
          <w:sz w:val="22"/>
          <w:szCs w:val="22"/>
        </w:rPr>
      </w:pPr>
      <w:r w:rsidRPr="004D37EA">
        <w:rPr>
          <w:rFonts w:eastAsiaTheme="majorEastAsia"/>
          <w:sz w:val="22"/>
          <w:szCs w:val="22"/>
        </w:rPr>
        <w:t xml:space="preserve">Funcționarii publici </w:t>
      </w:r>
      <w:r w:rsidR="00CF6E2B" w:rsidRPr="004D37EA">
        <w:rPr>
          <w:rFonts w:eastAsiaTheme="majorEastAsia"/>
          <w:sz w:val="22"/>
          <w:szCs w:val="22"/>
        </w:rPr>
        <w:t xml:space="preserve">/ personal contractual </w:t>
      </w:r>
      <w:r w:rsidRPr="004D37EA">
        <w:rPr>
          <w:rFonts w:eastAsiaTheme="majorEastAsia"/>
          <w:sz w:val="22"/>
          <w:szCs w:val="22"/>
        </w:rPr>
        <w:t>la numirea</w:t>
      </w:r>
      <w:r w:rsidR="00CF6E2B" w:rsidRPr="004D37EA">
        <w:rPr>
          <w:rFonts w:eastAsiaTheme="majorEastAsia"/>
          <w:sz w:val="22"/>
          <w:szCs w:val="22"/>
        </w:rPr>
        <w:t xml:space="preserve">/ incadrarea </w:t>
      </w:r>
      <w:r w:rsidRPr="004D37EA">
        <w:rPr>
          <w:rFonts w:eastAsiaTheme="majorEastAsia"/>
          <w:sz w:val="22"/>
          <w:szCs w:val="22"/>
        </w:rPr>
        <w:t xml:space="preserve"> în funcție sau la încetarea raporturilor de serviciu</w:t>
      </w:r>
      <w:r w:rsidR="00CF6E2B" w:rsidRPr="004D37EA">
        <w:rPr>
          <w:rFonts w:eastAsiaTheme="majorEastAsia"/>
          <w:sz w:val="22"/>
          <w:szCs w:val="22"/>
        </w:rPr>
        <w:t>/ de muncă</w:t>
      </w:r>
      <w:r w:rsidRPr="004D37EA">
        <w:rPr>
          <w:rFonts w:eastAsiaTheme="majorEastAsia"/>
          <w:sz w:val="22"/>
          <w:szCs w:val="22"/>
        </w:rPr>
        <w:t>.</w:t>
      </w:r>
    </w:p>
    <w:p w14:paraId="63CDA899" w14:textId="77777777" w:rsidR="00D366D4" w:rsidRPr="004D37EA" w:rsidRDefault="00EF72FB" w:rsidP="004D37EA">
      <w:pPr>
        <w:pStyle w:val="ListParagraph"/>
        <w:numPr>
          <w:ilvl w:val="0"/>
          <w:numId w:val="2"/>
        </w:numPr>
        <w:ind w:left="0" w:firstLine="0"/>
        <w:rPr>
          <w:rFonts w:eastAsiaTheme="majorEastAsia"/>
          <w:sz w:val="22"/>
          <w:szCs w:val="22"/>
        </w:rPr>
      </w:pPr>
      <w:r w:rsidRPr="004D37EA">
        <w:rPr>
          <w:rFonts w:eastAsiaTheme="majorEastAsia"/>
          <w:sz w:val="22"/>
          <w:szCs w:val="22"/>
        </w:rPr>
        <w:t xml:space="preserve">Funcționarii publici / personal contractual, inclusiv personalul angajat ca expert cooptat  sau expert  in afara prganigramei, implicat in procesul de verificare/ evaluare a solicitarilor  de participare/ ofertelor depuse in cadrul unei proceduri  de atribuire, potrivit art. </w:t>
      </w:r>
      <w:r w:rsidR="00D366D4" w:rsidRPr="004D37EA">
        <w:rPr>
          <w:color w:val="000000"/>
          <w:sz w:val="22"/>
          <w:szCs w:val="22"/>
        </w:rPr>
        <w:t>61 din Legea nr. 98/2016 privind achizițiile publice, cu modificările și completările ulterioare</w:t>
      </w:r>
      <w:r w:rsidR="00D366D4" w:rsidRPr="004D37EA">
        <w:rPr>
          <w:rFonts w:eastAsiaTheme="minorHAnsi"/>
          <w:sz w:val="22"/>
          <w:szCs w:val="22"/>
          <w:lang w:val="en-US" w:eastAsia="en-US"/>
        </w:rPr>
        <w:t xml:space="preserve"> </w:t>
      </w:r>
      <w:r w:rsidR="0051584F" w:rsidRPr="004D37EA">
        <w:rPr>
          <w:rFonts w:eastAsiaTheme="minorHAnsi"/>
          <w:sz w:val="22"/>
          <w:szCs w:val="22"/>
          <w:lang w:val="en-US" w:eastAsia="en-US"/>
        </w:rPr>
        <w:t xml:space="preserve">, </w:t>
      </w:r>
      <w:r w:rsidR="00D366D4" w:rsidRPr="004D37EA">
        <w:rPr>
          <w:rFonts w:eastAsiaTheme="minorHAnsi"/>
          <w:sz w:val="22"/>
          <w:szCs w:val="22"/>
          <w:lang w:val="en-US" w:eastAsia="en-US"/>
        </w:rPr>
        <w:t>art.74 din Legea nr. 99 / 2016 privind  achizitiile sectoriale , cu modificari</w:t>
      </w:r>
      <w:r w:rsidR="0051584F" w:rsidRPr="004D37EA">
        <w:rPr>
          <w:rFonts w:eastAsiaTheme="minorHAnsi"/>
          <w:sz w:val="22"/>
          <w:szCs w:val="22"/>
          <w:lang w:val="en-US" w:eastAsia="en-US"/>
        </w:rPr>
        <w:t>le si comnpletarile ulterioare  precum si ale art. 45 din Legea nr. 100/ 2016 privind concesiunile de lucrari si concesiunile de servicii, cu modificarile si completarile ulterioare</w:t>
      </w:r>
    </w:p>
    <w:p w14:paraId="63C9DBB5" w14:textId="77777777" w:rsidR="00BD255A" w:rsidRPr="004D37EA" w:rsidRDefault="00BD255A" w:rsidP="004D37EA">
      <w:pPr>
        <w:pStyle w:val="ListParagraph"/>
        <w:numPr>
          <w:ilvl w:val="0"/>
          <w:numId w:val="2"/>
        </w:numPr>
        <w:ind w:left="0" w:firstLine="0"/>
        <w:rPr>
          <w:rFonts w:eastAsiaTheme="majorEastAsia"/>
          <w:sz w:val="22"/>
          <w:szCs w:val="22"/>
        </w:rPr>
      </w:pPr>
      <w:r w:rsidRPr="004D37EA">
        <w:rPr>
          <w:rFonts w:eastAsiaTheme="majorEastAsia"/>
          <w:sz w:val="22"/>
          <w:szCs w:val="22"/>
        </w:rPr>
        <w:t>Funcționarii publici / personal contractual</w:t>
      </w:r>
      <w:r w:rsidR="00EF72FB" w:rsidRPr="004D37EA">
        <w:rPr>
          <w:rFonts w:eastAsiaTheme="majorEastAsia"/>
          <w:sz w:val="22"/>
          <w:szCs w:val="22"/>
        </w:rPr>
        <w:t xml:space="preserve"> </w:t>
      </w:r>
      <w:r w:rsidRPr="004D37EA">
        <w:rPr>
          <w:rFonts w:eastAsiaTheme="majorEastAsia"/>
          <w:sz w:val="22"/>
          <w:szCs w:val="22"/>
        </w:rPr>
        <w:t xml:space="preserve"> cu functii de conducere , supraveghere si control , funcționarii publici / personal contractual din cadrul institutiei publice:</w:t>
      </w:r>
    </w:p>
    <w:p w14:paraId="51FE9EB2" w14:textId="77777777" w:rsidR="00711831" w:rsidRPr="004D37EA" w:rsidRDefault="00711831" w:rsidP="004D37EA">
      <w:pPr>
        <w:pStyle w:val="ListParagraph"/>
        <w:numPr>
          <w:ilvl w:val="0"/>
          <w:numId w:val="6"/>
        </w:numPr>
        <w:rPr>
          <w:rFonts w:eastAsiaTheme="majorEastAsia"/>
          <w:sz w:val="22"/>
          <w:szCs w:val="22"/>
        </w:rPr>
      </w:pPr>
      <w:r w:rsidRPr="004D37EA">
        <w:rPr>
          <w:rFonts w:eastAsiaTheme="majorEastAsia"/>
          <w:sz w:val="22"/>
          <w:szCs w:val="22"/>
        </w:rPr>
        <w:t>Aleșii locali care exercită funcția de ordonatori principal de credite.</w:t>
      </w:r>
    </w:p>
    <w:p w14:paraId="301AFABE" w14:textId="77777777" w:rsidR="00BD255A" w:rsidRPr="004D37EA" w:rsidRDefault="00BD255A" w:rsidP="004D37EA">
      <w:pPr>
        <w:pStyle w:val="ListParagraph"/>
        <w:numPr>
          <w:ilvl w:val="0"/>
          <w:numId w:val="6"/>
        </w:numPr>
        <w:rPr>
          <w:rFonts w:eastAsiaTheme="majorEastAsia"/>
          <w:sz w:val="22"/>
          <w:szCs w:val="22"/>
        </w:rPr>
      </w:pPr>
      <w:r w:rsidRPr="004D37EA">
        <w:rPr>
          <w:rFonts w:eastAsiaTheme="majorEastAsia"/>
          <w:sz w:val="22"/>
          <w:szCs w:val="22"/>
        </w:rPr>
        <w:t xml:space="preserve">Secretar general UAT, </w:t>
      </w:r>
    </w:p>
    <w:p w14:paraId="161209F7" w14:textId="6697FE8E" w:rsidR="00EF72FB" w:rsidRPr="004D37EA" w:rsidRDefault="00BD255A" w:rsidP="004D37EA">
      <w:pPr>
        <w:pStyle w:val="ListParagraph"/>
        <w:numPr>
          <w:ilvl w:val="0"/>
          <w:numId w:val="6"/>
        </w:numPr>
        <w:rPr>
          <w:rFonts w:eastAsiaTheme="majorEastAsia"/>
          <w:sz w:val="22"/>
          <w:szCs w:val="22"/>
        </w:rPr>
      </w:pPr>
      <w:r w:rsidRPr="004D37EA">
        <w:rPr>
          <w:rFonts w:eastAsiaTheme="majorEastAsia"/>
          <w:sz w:val="22"/>
          <w:szCs w:val="22"/>
        </w:rPr>
        <w:t xml:space="preserve">Compartiment urbanism si amenajarae  teritoriului , </w:t>
      </w:r>
    </w:p>
    <w:p w14:paraId="4D151262" w14:textId="77777777" w:rsidR="00BD255A" w:rsidRPr="004D37EA" w:rsidRDefault="00BD255A" w:rsidP="004D37EA">
      <w:pPr>
        <w:pStyle w:val="ListParagraph"/>
        <w:numPr>
          <w:ilvl w:val="0"/>
          <w:numId w:val="6"/>
        </w:numPr>
        <w:rPr>
          <w:rFonts w:eastAsiaTheme="majorEastAsia"/>
          <w:sz w:val="22"/>
          <w:szCs w:val="22"/>
        </w:rPr>
      </w:pPr>
      <w:r w:rsidRPr="004D37EA">
        <w:rPr>
          <w:rFonts w:eastAsiaTheme="majorEastAsia"/>
          <w:sz w:val="22"/>
          <w:szCs w:val="22"/>
        </w:rPr>
        <w:t>Compartiment achizitii publice,</w:t>
      </w:r>
    </w:p>
    <w:p w14:paraId="3C6F28A5" w14:textId="77777777" w:rsidR="00BD255A" w:rsidRPr="004D37EA" w:rsidRDefault="00BD255A" w:rsidP="004D37EA">
      <w:pPr>
        <w:pStyle w:val="ListParagraph"/>
        <w:numPr>
          <w:ilvl w:val="0"/>
          <w:numId w:val="6"/>
        </w:numPr>
        <w:rPr>
          <w:rFonts w:eastAsiaTheme="majorEastAsia"/>
          <w:sz w:val="22"/>
          <w:szCs w:val="22"/>
        </w:rPr>
      </w:pPr>
      <w:r w:rsidRPr="004D37EA">
        <w:rPr>
          <w:rFonts w:eastAsiaTheme="majorEastAsia"/>
          <w:sz w:val="22"/>
          <w:szCs w:val="22"/>
        </w:rPr>
        <w:t>Compartiment impozite si taxe locale,</w:t>
      </w:r>
    </w:p>
    <w:p w14:paraId="0F772320" w14:textId="77777777" w:rsidR="00BD255A" w:rsidRPr="004D37EA" w:rsidRDefault="00BD255A" w:rsidP="004D37EA">
      <w:pPr>
        <w:pStyle w:val="ListParagraph"/>
        <w:numPr>
          <w:ilvl w:val="0"/>
          <w:numId w:val="6"/>
        </w:numPr>
        <w:rPr>
          <w:rFonts w:eastAsiaTheme="majorEastAsia"/>
          <w:b/>
          <w:sz w:val="22"/>
          <w:szCs w:val="22"/>
        </w:rPr>
      </w:pPr>
      <w:r w:rsidRPr="004D37EA">
        <w:rPr>
          <w:rFonts w:eastAsiaTheme="majorEastAsia"/>
          <w:sz w:val="22"/>
          <w:szCs w:val="22"/>
        </w:rPr>
        <w:t>Compartiment Administrarea domeniului public și privat, dezvoltare locală și proiecte</w:t>
      </w:r>
    </w:p>
    <w:p w14:paraId="688B4CA7" w14:textId="77777777" w:rsidR="00BD255A" w:rsidRPr="004D37EA" w:rsidRDefault="00BD255A" w:rsidP="004D37EA">
      <w:pPr>
        <w:pStyle w:val="ListParagraph"/>
        <w:numPr>
          <w:ilvl w:val="0"/>
          <w:numId w:val="6"/>
        </w:numPr>
        <w:rPr>
          <w:rFonts w:eastAsiaTheme="majorEastAsia"/>
          <w:sz w:val="22"/>
          <w:szCs w:val="22"/>
        </w:rPr>
      </w:pPr>
      <w:r w:rsidRPr="004D37EA">
        <w:rPr>
          <w:rFonts w:eastAsiaTheme="majorEastAsia"/>
          <w:sz w:val="22"/>
          <w:szCs w:val="22"/>
        </w:rPr>
        <w:t>Compartiment Implementare proiecte finanțate din fonduri externe nerambursabile</w:t>
      </w:r>
    </w:p>
    <w:p w14:paraId="43088E31" w14:textId="77777777" w:rsidR="00BD255A" w:rsidRPr="004D37EA" w:rsidRDefault="00BD255A" w:rsidP="004D37EA">
      <w:pPr>
        <w:pStyle w:val="ListParagraph"/>
        <w:numPr>
          <w:ilvl w:val="0"/>
          <w:numId w:val="6"/>
        </w:numPr>
        <w:rPr>
          <w:rFonts w:eastAsiaTheme="majorEastAsia"/>
          <w:sz w:val="22"/>
          <w:szCs w:val="22"/>
        </w:rPr>
      </w:pPr>
      <w:r w:rsidRPr="004D37EA">
        <w:rPr>
          <w:rFonts w:eastAsiaTheme="majorEastAsia"/>
          <w:sz w:val="22"/>
          <w:szCs w:val="22"/>
        </w:rPr>
        <w:t xml:space="preserve">Compartiment financiar – contabilitate (dacă gestionează proiecte); </w:t>
      </w:r>
    </w:p>
    <w:p w14:paraId="3A43BA61" w14:textId="77777777" w:rsidR="00711831" w:rsidRPr="004D37EA" w:rsidRDefault="00BD255A" w:rsidP="004D37EA">
      <w:pPr>
        <w:pStyle w:val="ListParagraph"/>
        <w:numPr>
          <w:ilvl w:val="0"/>
          <w:numId w:val="6"/>
        </w:numPr>
        <w:rPr>
          <w:rFonts w:eastAsiaTheme="majorEastAsia"/>
          <w:sz w:val="22"/>
          <w:szCs w:val="22"/>
        </w:rPr>
      </w:pPr>
      <w:r w:rsidRPr="004D37EA">
        <w:rPr>
          <w:rFonts w:eastAsiaTheme="majorEastAsia"/>
          <w:sz w:val="22"/>
          <w:szCs w:val="22"/>
        </w:rPr>
        <w:t>Compartiment Consilier primar (dacă este implicat în coordonare proiecte)</w:t>
      </w:r>
    </w:p>
    <w:p w14:paraId="5351E724" w14:textId="77777777" w:rsidR="005337EB" w:rsidRPr="004D37EA" w:rsidRDefault="00711831" w:rsidP="004D37EA">
      <w:pPr>
        <w:pStyle w:val="ListParagraph"/>
        <w:numPr>
          <w:ilvl w:val="0"/>
          <w:numId w:val="6"/>
        </w:numPr>
        <w:rPr>
          <w:rFonts w:eastAsiaTheme="majorEastAsia"/>
          <w:sz w:val="22"/>
          <w:szCs w:val="22"/>
        </w:rPr>
      </w:pPr>
      <w:r w:rsidRPr="004D37EA">
        <w:rPr>
          <w:rFonts w:eastAsiaTheme="majorEastAsia"/>
          <w:sz w:val="22"/>
          <w:szCs w:val="22"/>
        </w:rPr>
        <w:t xml:space="preserve"> </w:t>
      </w:r>
      <w:r w:rsidR="005337EB" w:rsidRPr="004D37EA">
        <w:rPr>
          <w:rFonts w:eastAsiaTheme="majorEastAsia"/>
          <w:sz w:val="22"/>
          <w:szCs w:val="22"/>
        </w:rPr>
        <w:t>Personalul instituției, inclusive personalul angajat cu contract individual de muncă, care administrează sau implementează programe sau proiecte finanțate din fonduri externe sau din fonduri bugetare;</w:t>
      </w:r>
    </w:p>
    <w:p w14:paraId="081D29FF" w14:textId="77777777" w:rsidR="00A04E81" w:rsidRPr="004D37EA" w:rsidRDefault="005337EB" w:rsidP="004D37EA">
      <w:pPr>
        <w:pStyle w:val="ListParagraph"/>
        <w:numPr>
          <w:ilvl w:val="0"/>
          <w:numId w:val="6"/>
        </w:numPr>
        <w:rPr>
          <w:rFonts w:eastAsiaTheme="majorEastAsia"/>
          <w:b/>
          <w:sz w:val="22"/>
          <w:szCs w:val="22"/>
        </w:rPr>
      </w:pPr>
      <w:r w:rsidRPr="004D37EA">
        <w:rPr>
          <w:rFonts w:eastAsiaTheme="majorEastAsia"/>
          <w:b/>
          <w:sz w:val="22"/>
          <w:szCs w:val="22"/>
        </w:rPr>
        <w:t>Persoanele implicate în procesul de evaluare / selecție / aprobare a cererilor de finanțare;</w:t>
      </w:r>
    </w:p>
    <w:p w14:paraId="61E0CDE9" w14:textId="77777777" w:rsidR="005337EB" w:rsidRPr="004D37EA" w:rsidRDefault="005337EB" w:rsidP="004D37EA">
      <w:pPr>
        <w:pStyle w:val="Heading2"/>
        <w:spacing w:before="0" w:after="0"/>
        <w:rPr>
          <w:rFonts w:ascii="Times New Roman" w:hAnsi="Times New Roman" w:cs="Times New Roman"/>
          <w:b/>
          <w:bCs/>
          <w:color w:val="auto"/>
          <w:sz w:val="22"/>
          <w:szCs w:val="22"/>
        </w:rPr>
      </w:pPr>
      <w:bookmarkStart w:id="10" w:name="X23461618c3fd2f61d5c0257a87278cda4f582a5"/>
      <w:bookmarkEnd w:id="8"/>
      <w:bookmarkEnd w:id="9"/>
      <w:r w:rsidRPr="004D37EA">
        <w:rPr>
          <w:rFonts w:ascii="Times New Roman" w:hAnsi="Times New Roman" w:cs="Times New Roman"/>
          <w:b/>
          <w:bCs/>
          <w:color w:val="auto"/>
          <w:sz w:val="22"/>
          <w:szCs w:val="22"/>
        </w:rPr>
        <w:t>Art. 4 – Termenul de depunere a declarațiilor pre- și postangajare</w:t>
      </w:r>
    </w:p>
    <w:p w14:paraId="08485F48" w14:textId="77777777" w:rsidR="005337EB" w:rsidRPr="004D37EA" w:rsidRDefault="005337EB" w:rsidP="004D37EA">
      <w:pPr>
        <w:pStyle w:val="Heading3"/>
        <w:spacing w:before="0" w:after="0"/>
        <w:rPr>
          <w:rFonts w:ascii="Times New Roman" w:hAnsi="Times New Roman" w:cs="Times New Roman"/>
          <w:color w:val="auto"/>
          <w:sz w:val="22"/>
          <w:szCs w:val="22"/>
        </w:rPr>
      </w:pPr>
      <w:r w:rsidRPr="004D37EA">
        <w:rPr>
          <w:rFonts w:ascii="Times New Roman" w:hAnsi="Times New Roman" w:cs="Times New Roman"/>
          <w:color w:val="auto"/>
          <w:sz w:val="22"/>
          <w:szCs w:val="22"/>
        </w:rPr>
        <w:t>a)În termen de 15 zile de la data numirii în funcție sau a începerii activității.</w:t>
      </w:r>
    </w:p>
    <w:p w14:paraId="5B7BF564" w14:textId="77777777" w:rsidR="005337EB" w:rsidRPr="004D37EA" w:rsidRDefault="005337EB" w:rsidP="004D37EA">
      <w:pPr>
        <w:pStyle w:val="Heading3"/>
        <w:spacing w:before="0" w:after="0"/>
        <w:rPr>
          <w:rFonts w:ascii="Times New Roman" w:hAnsi="Times New Roman" w:cs="Times New Roman"/>
          <w:color w:val="auto"/>
          <w:sz w:val="22"/>
          <w:szCs w:val="22"/>
        </w:rPr>
      </w:pPr>
      <w:bookmarkStart w:id="11" w:name="a-1"/>
      <w:bookmarkEnd w:id="11"/>
      <w:r w:rsidRPr="004D37EA">
        <w:rPr>
          <w:rFonts w:ascii="Times New Roman" w:hAnsi="Times New Roman" w:cs="Times New Roman"/>
          <w:color w:val="auto"/>
          <w:sz w:val="22"/>
          <w:szCs w:val="22"/>
        </w:rPr>
        <w:t>b)În termen de 15 zile de la încetarea raportului de serviciu/de muncă sau de la încetarea activității.</w:t>
      </w:r>
    </w:p>
    <w:p w14:paraId="3D81EBEC" w14:textId="77777777" w:rsidR="005337EB" w:rsidRPr="004D37EA" w:rsidRDefault="005337EB" w:rsidP="004D37EA">
      <w:pPr>
        <w:rPr>
          <w:sz w:val="22"/>
          <w:szCs w:val="22"/>
        </w:rPr>
      </w:pPr>
    </w:p>
    <w:p w14:paraId="3C449A78" w14:textId="77777777" w:rsidR="005337EB" w:rsidRPr="004D37EA" w:rsidRDefault="005337EB" w:rsidP="004D37EA">
      <w:pPr>
        <w:pStyle w:val="Heading2"/>
        <w:spacing w:before="0" w:after="0"/>
        <w:rPr>
          <w:rFonts w:ascii="Times New Roman" w:hAnsi="Times New Roman" w:cs="Times New Roman"/>
          <w:b/>
          <w:bCs/>
          <w:color w:val="auto"/>
          <w:sz w:val="22"/>
          <w:szCs w:val="22"/>
        </w:rPr>
      </w:pPr>
      <w:bookmarkStart w:id="12" w:name="b-1"/>
      <w:bookmarkStart w:id="13" w:name="X503ff54108ddc246aaa0a509459d675911df980"/>
      <w:bookmarkEnd w:id="10"/>
      <w:bookmarkEnd w:id="12"/>
      <w:r w:rsidRPr="004D37EA">
        <w:rPr>
          <w:rFonts w:ascii="Times New Roman" w:hAnsi="Times New Roman" w:cs="Times New Roman"/>
          <w:b/>
          <w:bCs/>
          <w:color w:val="auto"/>
          <w:sz w:val="22"/>
          <w:szCs w:val="22"/>
        </w:rPr>
        <w:t>Art. 5 – Atribuțiile responsabilului cu monitorizarea declarațiilor</w:t>
      </w:r>
    </w:p>
    <w:p w14:paraId="2EE6D05A" w14:textId="77777777" w:rsidR="005337EB" w:rsidRPr="004D37EA" w:rsidRDefault="005337EB" w:rsidP="004D37EA">
      <w:pPr>
        <w:pStyle w:val="FirstParagraph"/>
        <w:spacing w:before="0" w:after="0"/>
        <w:rPr>
          <w:rFonts w:ascii="Times New Roman" w:hAnsi="Times New Roman" w:cs="Times New Roman"/>
          <w:sz w:val="22"/>
          <w:szCs w:val="22"/>
        </w:rPr>
      </w:pPr>
      <w:r w:rsidRPr="004D37EA">
        <w:rPr>
          <w:rFonts w:ascii="Times New Roman" w:hAnsi="Times New Roman" w:cs="Times New Roman"/>
          <w:sz w:val="22"/>
          <w:szCs w:val="22"/>
        </w:rPr>
        <w:t>Responsabilul desemnat are următoarele atribuții:</w:t>
      </w:r>
    </w:p>
    <w:p w14:paraId="67D3CF9B" w14:textId="77777777" w:rsidR="005337EB" w:rsidRPr="004D37EA" w:rsidRDefault="005337EB" w:rsidP="004D37EA">
      <w:pPr>
        <w:pStyle w:val="FirstParagraph"/>
        <w:spacing w:before="0" w:after="0"/>
        <w:rPr>
          <w:rFonts w:ascii="Times New Roman" w:hAnsi="Times New Roman" w:cs="Times New Roman"/>
          <w:sz w:val="22"/>
          <w:szCs w:val="22"/>
        </w:rPr>
      </w:pPr>
      <w:bookmarkStart w:id="14" w:name="a-2"/>
      <w:r w:rsidRPr="004D37EA">
        <w:rPr>
          <w:rFonts w:ascii="Times New Roman" w:hAnsi="Times New Roman" w:cs="Times New Roman"/>
          <w:sz w:val="22"/>
          <w:szCs w:val="22"/>
        </w:rPr>
        <w:lastRenderedPageBreak/>
        <w:t>a)Informează categoriile de personal prevăzute la art. 3 cu privire la obligația depunerii declarațiilor pre- și postangajare</w:t>
      </w:r>
      <w:bookmarkEnd w:id="14"/>
      <w:r w:rsidR="004D37EA" w:rsidRPr="004D37EA">
        <w:rPr>
          <w:rFonts w:ascii="Times New Roman" w:hAnsi="Times New Roman" w:cs="Times New Roman"/>
          <w:sz w:val="22"/>
          <w:szCs w:val="22"/>
        </w:rPr>
        <w:t xml:space="preserve"> pe platforma e- DAI,</w:t>
      </w:r>
    </w:p>
    <w:p w14:paraId="43D04F04" w14:textId="77777777" w:rsidR="005337EB" w:rsidRPr="004D37EA" w:rsidRDefault="005337EB" w:rsidP="004D37EA">
      <w:pPr>
        <w:pStyle w:val="FirstParagraph"/>
        <w:spacing w:before="0" w:after="0"/>
        <w:rPr>
          <w:rFonts w:ascii="Times New Roman" w:hAnsi="Times New Roman" w:cs="Times New Roman"/>
          <w:sz w:val="22"/>
          <w:szCs w:val="22"/>
        </w:rPr>
      </w:pPr>
      <w:r w:rsidRPr="004D37EA">
        <w:rPr>
          <w:rFonts w:ascii="Times New Roman" w:hAnsi="Times New Roman" w:cs="Times New Roman"/>
          <w:sz w:val="22"/>
          <w:szCs w:val="22"/>
        </w:rPr>
        <w:t>b) Primește declarațiile depuse și îndeplinește formalitățile de înregistrare.</w:t>
      </w:r>
    </w:p>
    <w:p w14:paraId="297420E6" w14:textId="77777777" w:rsidR="005337EB" w:rsidRPr="004D37EA" w:rsidRDefault="005337EB" w:rsidP="004D37EA">
      <w:pPr>
        <w:pStyle w:val="Heading3"/>
        <w:spacing w:before="0" w:after="0"/>
        <w:rPr>
          <w:rFonts w:ascii="Times New Roman" w:hAnsi="Times New Roman" w:cs="Times New Roman"/>
          <w:color w:val="auto"/>
          <w:sz w:val="22"/>
          <w:szCs w:val="22"/>
        </w:rPr>
      </w:pPr>
      <w:bookmarkStart w:id="15" w:name="b-2"/>
      <w:bookmarkEnd w:id="15"/>
      <w:r w:rsidRPr="004D37EA">
        <w:rPr>
          <w:rFonts w:ascii="Times New Roman" w:hAnsi="Times New Roman" w:cs="Times New Roman"/>
          <w:color w:val="auto"/>
          <w:sz w:val="22"/>
          <w:szCs w:val="22"/>
        </w:rPr>
        <w:t>c) Verifică conținutul declarațiilor preangajare și postangajare în termen de maximum 5 zile lucrătoare de la primire</w:t>
      </w:r>
    </w:p>
    <w:p w14:paraId="671EE63A" w14:textId="77777777" w:rsidR="005337EB" w:rsidRPr="004D37EA" w:rsidRDefault="005337EB" w:rsidP="004D37EA">
      <w:pPr>
        <w:pStyle w:val="Heading3"/>
        <w:spacing w:before="0" w:after="0"/>
        <w:rPr>
          <w:rFonts w:ascii="Times New Roman" w:hAnsi="Times New Roman" w:cs="Times New Roman"/>
          <w:color w:val="auto"/>
          <w:sz w:val="22"/>
          <w:szCs w:val="22"/>
        </w:rPr>
      </w:pPr>
      <w:bookmarkStart w:id="16" w:name="c-1"/>
      <w:bookmarkEnd w:id="16"/>
      <w:r w:rsidRPr="004D37EA">
        <w:rPr>
          <w:rFonts w:ascii="Times New Roman" w:hAnsi="Times New Roman" w:cs="Times New Roman"/>
          <w:color w:val="auto"/>
          <w:sz w:val="22"/>
          <w:szCs w:val="22"/>
        </w:rPr>
        <w:t>d) Gestionează notificările privind abținerea de la activități în relație cu persoane juridice de drept privat și înaintează conducătorului instituției propunerea de desemnare a unui înlocuitor;</w:t>
      </w:r>
    </w:p>
    <w:p w14:paraId="277334A2" w14:textId="77777777" w:rsidR="005337EB" w:rsidRPr="004D37EA" w:rsidRDefault="005337EB" w:rsidP="004D37EA">
      <w:pPr>
        <w:pStyle w:val="Heading3"/>
        <w:spacing w:before="0" w:after="0"/>
        <w:rPr>
          <w:rFonts w:ascii="Times New Roman" w:hAnsi="Times New Roman" w:cs="Times New Roman"/>
          <w:color w:val="auto"/>
          <w:sz w:val="22"/>
          <w:szCs w:val="22"/>
        </w:rPr>
      </w:pPr>
      <w:bookmarkStart w:id="17" w:name="d-1"/>
      <w:bookmarkEnd w:id="17"/>
      <w:r w:rsidRPr="004D37EA">
        <w:rPr>
          <w:rFonts w:ascii="Times New Roman" w:hAnsi="Times New Roman" w:cs="Times New Roman"/>
          <w:color w:val="auto"/>
          <w:sz w:val="22"/>
          <w:szCs w:val="22"/>
        </w:rPr>
        <w:t>e) Întocmește și actualizează evidența declarațiilor și a activităților desfășurate în ultimele 12 luni.</w:t>
      </w:r>
    </w:p>
    <w:p w14:paraId="09B70478" w14:textId="77777777" w:rsidR="005337EB" w:rsidRPr="004D37EA" w:rsidRDefault="005337EB" w:rsidP="004D37EA">
      <w:pPr>
        <w:pStyle w:val="Heading3"/>
        <w:spacing w:before="0" w:after="0"/>
        <w:rPr>
          <w:rFonts w:ascii="Times New Roman" w:hAnsi="Times New Roman" w:cs="Times New Roman"/>
          <w:color w:val="auto"/>
          <w:sz w:val="22"/>
          <w:szCs w:val="22"/>
        </w:rPr>
      </w:pPr>
      <w:bookmarkStart w:id="18" w:name="e-1"/>
      <w:bookmarkStart w:id="19" w:name="f"/>
      <w:bookmarkEnd w:id="18"/>
      <w:r w:rsidRPr="004D37EA">
        <w:rPr>
          <w:rFonts w:ascii="Times New Roman" w:hAnsi="Times New Roman" w:cs="Times New Roman"/>
          <w:color w:val="auto"/>
          <w:sz w:val="22"/>
          <w:szCs w:val="22"/>
        </w:rPr>
        <w:t>f) Transmite către ANI sau alte instituții competente sesizările motivate privind:</w:t>
      </w:r>
    </w:p>
    <w:p w14:paraId="4D332C5C" w14:textId="77777777" w:rsidR="005337EB" w:rsidRPr="004D37EA" w:rsidRDefault="005337EB" w:rsidP="004D37EA">
      <w:pPr>
        <w:pStyle w:val="Compact"/>
        <w:spacing w:before="0" w:after="0"/>
        <w:ind w:left="720"/>
        <w:rPr>
          <w:rFonts w:ascii="Times New Roman" w:hAnsi="Times New Roman" w:cs="Times New Roman"/>
          <w:sz w:val="22"/>
          <w:szCs w:val="22"/>
        </w:rPr>
      </w:pPr>
      <w:r w:rsidRPr="004D37EA">
        <w:rPr>
          <w:rFonts w:ascii="Times New Roman" w:hAnsi="Times New Roman" w:cs="Times New Roman"/>
          <w:sz w:val="22"/>
          <w:szCs w:val="22"/>
        </w:rPr>
        <w:t>-persoanele care nu au depus declarațiile</w:t>
      </w:r>
      <w:r w:rsidR="004D37EA" w:rsidRPr="004D37EA">
        <w:rPr>
          <w:rFonts w:ascii="Times New Roman" w:hAnsi="Times New Roman" w:cs="Times New Roman"/>
          <w:sz w:val="22"/>
          <w:szCs w:val="22"/>
        </w:rPr>
        <w:t xml:space="preserve"> postangajare </w:t>
      </w:r>
      <w:r w:rsidRPr="004D37EA">
        <w:rPr>
          <w:rFonts w:ascii="Times New Roman" w:hAnsi="Times New Roman" w:cs="Times New Roman"/>
          <w:sz w:val="22"/>
          <w:szCs w:val="22"/>
        </w:rPr>
        <w:t>;</w:t>
      </w:r>
    </w:p>
    <w:p w14:paraId="3F39AB2D" w14:textId="77777777" w:rsidR="005337EB" w:rsidRPr="004D37EA" w:rsidRDefault="005337EB" w:rsidP="004D37EA">
      <w:pPr>
        <w:pStyle w:val="Compact"/>
        <w:spacing w:before="0" w:after="0"/>
        <w:ind w:left="720"/>
        <w:rPr>
          <w:rFonts w:ascii="Times New Roman" w:hAnsi="Times New Roman" w:cs="Times New Roman"/>
          <w:sz w:val="22"/>
          <w:szCs w:val="22"/>
        </w:rPr>
      </w:pPr>
      <w:r w:rsidRPr="004D37EA">
        <w:rPr>
          <w:rFonts w:ascii="Times New Roman" w:hAnsi="Times New Roman" w:cs="Times New Roman"/>
          <w:sz w:val="22"/>
          <w:szCs w:val="22"/>
        </w:rPr>
        <w:t>-situațiile de incompatibilitate sau conflict de interese;</w:t>
      </w:r>
    </w:p>
    <w:p w14:paraId="2268AA73" w14:textId="77777777" w:rsidR="005337EB" w:rsidRPr="004D37EA" w:rsidRDefault="005337EB" w:rsidP="004D37EA">
      <w:pPr>
        <w:pStyle w:val="Compact"/>
        <w:spacing w:before="0" w:after="0"/>
        <w:ind w:left="720"/>
        <w:rPr>
          <w:rFonts w:ascii="Times New Roman" w:hAnsi="Times New Roman" w:cs="Times New Roman"/>
          <w:sz w:val="22"/>
          <w:szCs w:val="22"/>
        </w:rPr>
      </w:pPr>
      <w:r w:rsidRPr="004D37EA">
        <w:rPr>
          <w:rFonts w:ascii="Times New Roman" w:hAnsi="Times New Roman" w:cs="Times New Roman"/>
          <w:sz w:val="22"/>
          <w:szCs w:val="22"/>
        </w:rPr>
        <w:t>-activitățile care se suprapun sau interferează cu atribuțiile exercitate anterior.</w:t>
      </w:r>
    </w:p>
    <w:p w14:paraId="245FD419" w14:textId="77777777" w:rsidR="005337EB" w:rsidRPr="004D37EA" w:rsidRDefault="005337EB" w:rsidP="004D37EA">
      <w:pPr>
        <w:pStyle w:val="Heading3"/>
        <w:spacing w:before="0" w:after="0"/>
        <w:rPr>
          <w:rFonts w:ascii="Times New Roman" w:hAnsi="Times New Roman" w:cs="Times New Roman"/>
          <w:color w:val="auto"/>
          <w:sz w:val="22"/>
          <w:szCs w:val="22"/>
        </w:rPr>
      </w:pPr>
      <w:bookmarkStart w:id="20" w:name="g"/>
      <w:bookmarkEnd w:id="19"/>
      <w:r w:rsidRPr="004D37EA">
        <w:rPr>
          <w:rFonts w:ascii="Times New Roman" w:hAnsi="Times New Roman" w:cs="Times New Roman"/>
          <w:color w:val="auto"/>
          <w:sz w:val="22"/>
          <w:szCs w:val="22"/>
        </w:rPr>
        <w:t>g) Transmite datele și informațiile solicitate de ANI sau alte instituții competente în legătură cu implementarea prevederilor pre- și postangajare.</w:t>
      </w:r>
    </w:p>
    <w:p w14:paraId="0B588027" w14:textId="77777777" w:rsidR="005337EB" w:rsidRPr="004D37EA" w:rsidRDefault="005337EB" w:rsidP="004D37EA">
      <w:pPr>
        <w:rPr>
          <w:sz w:val="22"/>
          <w:szCs w:val="22"/>
        </w:rPr>
      </w:pPr>
    </w:p>
    <w:p w14:paraId="5D390D11" w14:textId="77777777" w:rsidR="005337EB" w:rsidRPr="004D37EA" w:rsidRDefault="005337EB" w:rsidP="004D37EA">
      <w:pPr>
        <w:pStyle w:val="Heading2"/>
        <w:spacing w:before="0" w:after="0"/>
        <w:rPr>
          <w:rFonts w:ascii="Times New Roman" w:hAnsi="Times New Roman" w:cs="Times New Roman"/>
          <w:b/>
          <w:bCs/>
          <w:color w:val="auto"/>
          <w:sz w:val="22"/>
          <w:szCs w:val="22"/>
        </w:rPr>
      </w:pPr>
      <w:bookmarkStart w:id="21" w:name="Xb1ce42e3c235bab74baf4e8b2c9928443afb35d"/>
      <w:bookmarkEnd w:id="13"/>
      <w:bookmarkEnd w:id="20"/>
      <w:r w:rsidRPr="004D37EA">
        <w:rPr>
          <w:rFonts w:ascii="Times New Roman" w:hAnsi="Times New Roman" w:cs="Times New Roman"/>
          <w:b/>
          <w:bCs/>
          <w:color w:val="auto"/>
          <w:sz w:val="22"/>
          <w:szCs w:val="22"/>
        </w:rPr>
        <w:t>Art. 6 – Descrierea procesului de gestionare a declarațiilor pre- și postangajare</w:t>
      </w:r>
    </w:p>
    <w:p w14:paraId="70B72827" w14:textId="77777777" w:rsidR="005337EB" w:rsidRPr="004D37EA" w:rsidRDefault="005337EB" w:rsidP="004D37EA">
      <w:pPr>
        <w:pStyle w:val="Heading3"/>
        <w:spacing w:before="0" w:after="0"/>
        <w:rPr>
          <w:rFonts w:ascii="Times New Roman" w:hAnsi="Times New Roman" w:cs="Times New Roman"/>
          <w:b/>
          <w:bCs/>
          <w:color w:val="auto"/>
          <w:sz w:val="22"/>
          <w:szCs w:val="22"/>
        </w:rPr>
      </w:pPr>
      <w:r w:rsidRPr="004D37EA">
        <w:rPr>
          <w:rFonts w:ascii="Times New Roman" w:hAnsi="Times New Roman" w:cs="Times New Roman"/>
          <w:b/>
          <w:bCs/>
          <w:color w:val="auto"/>
          <w:sz w:val="22"/>
          <w:szCs w:val="22"/>
        </w:rPr>
        <w:t>6.1 La începerea activității</w:t>
      </w:r>
    </w:p>
    <w:p w14:paraId="3D8C5E59" w14:textId="77777777" w:rsidR="005337EB" w:rsidRPr="004D37EA" w:rsidRDefault="005337EB" w:rsidP="004D37EA">
      <w:pPr>
        <w:pStyle w:val="Heading4"/>
        <w:spacing w:before="0" w:after="0"/>
        <w:rPr>
          <w:rFonts w:ascii="Times New Roman" w:hAnsi="Times New Roman" w:cs="Times New Roman"/>
          <w:i w:val="0"/>
          <w:color w:val="auto"/>
          <w:sz w:val="22"/>
          <w:szCs w:val="22"/>
        </w:rPr>
      </w:pPr>
      <w:r w:rsidRPr="004D37EA">
        <w:rPr>
          <w:rFonts w:ascii="Times New Roman" w:hAnsi="Times New Roman" w:cs="Times New Roman"/>
          <w:i w:val="0"/>
          <w:color w:val="auto"/>
          <w:sz w:val="22"/>
          <w:szCs w:val="22"/>
        </w:rPr>
        <w:t>a)Responsabilul desemnat informează salariații care fac parte din categoriile menționate la art. 3 al prezentului regulament, în scris pe bază de semnătură, în prima zi de începere a activitățiiacestora, cu privire la obligația depunerii declarațiilor pre- și postangajare.</w:t>
      </w:r>
    </w:p>
    <w:p w14:paraId="4D0C51AD" w14:textId="77777777" w:rsidR="005337EB" w:rsidRPr="004D37EA" w:rsidRDefault="005337EB" w:rsidP="004D37EA">
      <w:pPr>
        <w:pStyle w:val="Heading4"/>
        <w:spacing w:before="0" w:after="0"/>
        <w:rPr>
          <w:rFonts w:ascii="Times New Roman" w:hAnsi="Times New Roman" w:cs="Times New Roman"/>
          <w:i w:val="0"/>
          <w:color w:val="auto"/>
          <w:sz w:val="22"/>
          <w:szCs w:val="22"/>
        </w:rPr>
      </w:pPr>
      <w:bookmarkStart w:id="22" w:name="a-3"/>
      <w:bookmarkEnd w:id="22"/>
      <w:r w:rsidRPr="004D37EA">
        <w:rPr>
          <w:rFonts w:ascii="Times New Roman" w:hAnsi="Times New Roman" w:cs="Times New Roman"/>
          <w:i w:val="0"/>
          <w:color w:val="auto"/>
          <w:sz w:val="22"/>
          <w:szCs w:val="22"/>
        </w:rPr>
        <w:t>b)Salariații vizați completează și depune electronic prin intermediul platformei e-DAI, declarația la numirea în funcție și o semnează cu semnătură electronica calificată, în termen de 15 zile.</w:t>
      </w:r>
    </w:p>
    <w:p w14:paraId="6CA62F6A" w14:textId="77777777" w:rsidR="005337EB" w:rsidRPr="004D37EA" w:rsidRDefault="005337EB" w:rsidP="004D37EA">
      <w:pPr>
        <w:pStyle w:val="Heading4"/>
        <w:spacing w:before="0" w:after="0"/>
        <w:rPr>
          <w:rFonts w:ascii="Times New Roman" w:hAnsi="Times New Roman" w:cs="Times New Roman"/>
          <w:color w:val="auto"/>
          <w:sz w:val="22"/>
          <w:szCs w:val="22"/>
        </w:rPr>
      </w:pPr>
      <w:bookmarkStart w:id="23" w:name="b-3"/>
      <w:bookmarkEnd w:id="23"/>
      <w:r w:rsidRPr="004D37EA">
        <w:rPr>
          <w:rFonts w:ascii="Times New Roman" w:hAnsi="Times New Roman" w:cs="Times New Roman"/>
          <w:color w:val="auto"/>
          <w:sz w:val="22"/>
          <w:szCs w:val="22"/>
        </w:rPr>
        <w:t>c)Responsabilul desemnat:</w:t>
      </w:r>
    </w:p>
    <w:p w14:paraId="3E75DFFB" w14:textId="77777777" w:rsidR="005337EB" w:rsidRPr="004D37EA" w:rsidRDefault="005337EB" w:rsidP="004D37EA">
      <w:pPr>
        <w:pStyle w:val="Compact"/>
        <w:spacing w:before="0" w:after="0"/>
        <w:ind w:left="720"/>
        <w:rPr>
          <w:rFonts w:ascii="Times New Roman" w:hAnsi="Times New Roman" w:cs="Times New Roman"/>
          <w:sz w:val="22"/>
          <w:szCs w:val="22"/>
        </w:rPr>
      </w:pPr>
      <w:r w:rsidRPr="004D37EA">
        <w:rPr>
          <w:rFonts w:ascii="Times New Roman" w:hAnsi="Times New Roman" w:cs="Times New Roman"/>
          <w:sz w:val="22"/>
          <w:szCs w:val="22"/>
        </w:rPr>
        <w:t>-verifică dacă toate secțiunile declarației sunt completate;</w:t>
      </w:r>
    </w:p>
    <w:p w14:paraId="4B1E7E5E" w14:textId="77777777" w:rsidR="005337EB" w:rsidRPr="004D37EA" w:rsidRDefault="005337EB" w:rsidP="004D37EA">
      <w:pPr>
        <w:pStyle w:val="Compact"/>
        <w:spacing w:before="0" w:after="0"/>
        <w:ind w:left="720"/>
        <w:rPr>
          <w:rFonts w:ascii="Times New Roman" w:hAnsi="Times New Roman" w:cs="Times New Roman"/>
          <w:sz w:val="22"/>
          <w:szCs w:val="22"/>
        </w:rPr>
      </w:pPr>
      <w:r w:rsidRPr="004D37EA">
        <w:rPr>
          <w:rFonts w:ascii="Times New Roman" w:hAnsi="Times New Roman" w:cs="Times New Roman"/>
          <w:sz w:val="22"/>
          <w:szCs w:val="22"/>
        </w:rPr>
        <w:t>-înregistrează documentele;</w:t>
      </w:r>
    </w:p>
    <w:p w14:paraId="6BE2C259" w14:textId="77777777" w:rsidR="005337EB" w:rsidRPr="004D37EA" w:rsidRDefault="005337EB" w:rsidP="004D37EA">
      <w:pPr>
        <w:pStyle w:val="Compact"/>
        <w:spacing w:before="0" w:after="0"/>
        <w:ind w:left="720"/>
        <w:rPr>
          <w:rFonts w:ascii="Times New Roman" w:hAnsi="Times New Roman" w:cs="Times New Roman"/>
          <w:sz w:val="22"/>
          <w:szCs w:val="22"/>
        </w:rPr>
      </w:pPr>
      <w:r w:rsidRPr="004D37EA">
        <w:rPr>
          <w:rFonts w:ascii="Times New Roman" w:hAnsi="Times New Roman" w:cs="Times New Roman"/>
          <w:sz w:val="22"/>
          <w:szCs w:val="22"/>
        </w:rPr>
        <w:t>-transmite o copie compartimentului Resurse Umane pentru păstrarea la dosarul profesional.</w:t>
      </w:r>
    </w:p>
    <w:p w14:paraId="7546C73E" w14:textId="77777777" w:rsidR="005337EB" w:rsidRPr="004D37EA" w:rsidRDefault="005337EB" w:rsidP="004D37EA">
      <w:pPr>
        <w:pStyle w:val="Heading3"/>
        <w:spacing w:before="0" w:after="0"/>
        <w:rPr>
          <w:rFonts w:ascii="Times New Roman" w:hAnsi="Times New Roman" w:cs="Times New Roman"/>
          <w:b/>
          <w:bCs/>
          <w:color w:val="auto"/>
          <w:sz w:val="22"/>
          <w:szCs w:val="22"/>
        </w:rPr>
      </w:pPr>
      <w:bookmarkStart w:id="24" w:name="c-2"/>
      <w:bookmarkStart w:id="25" w:name="la-începerea-activității"/>
      <w:bookmarkEnd w:id="24"/>
      <w:bookmarkEnd w:id="25"/>
      <w:r w:rsidRPr="004D37EA">
        <w:rPr>
          <w:rFonts w:ascii="Times New Roman" w:hAnsi="Times New Roman" w:cs="Times New Roman"/>
          <w:b/>
          <w:bCs/>
          <w:color w:val="auto"/>
          <w:sz w:val="22"/>
          <w:szCs w:val="22"/>
        </w:rPr>
        <w:t>6.2 În perioada de reflecție</w:t>
      </w:r>
    </w:p>
    <w:p w14:paraId="3756798E" w14:textId="77777777" w:rsidR="005337EB" w:rsidRPr="004D37EA" w:rsidRDefault="005337EB" w:rsidP="004D37EA">
      <w:pPr>
        <w:pStyle w:val="BodyText"/>
        <w:spacing w:before="0" w:after="0"/>
        <w:rPr>
          <w:rFonts w:ascii="Times New Roman" w:hAnsi="Times New Roman" w:cs="Times New Roman"/>
          <w:sz w:val="22"/>
          <w:szCs w:val="22"/>
        </w:rPr>
      </w:pPr>
      <w:r w:rsidRPr="004D37EA">
        <w:rPr>
          <w:rFonts w:ascii="Times New Roman" w:hAnsi="Times New Roman" w:cs="Times New Roman"/>
          <w:sz w:val="22"/>
          <w:szCs w:val="22"/>
        </w:rPr>
        <w:t>În situația desemnării:</w:t>
      </w:r>
    </w:p>
    <w:p w14:paraId="0B8202F2" w14:textId="77777777" w:rsidR="005337EB" w:rsidRPr="004D37EA" w:rsidRDefault="005337EB" w:rsidP="004D37EA">
      <w:pPr>
        <w:pStyle w:val="BodyText"/>
        <w:spacing w:before="0" w:after="0"/>
        <w:ind w:left="720"/>
        <w:rPr>
          <w:rFonts w:ascii="Times New Roman" w:hAnsi="Times New Roman" w:cs="Times New Roman"/>
          <w:sz w:val="22"/>
          <w:szCs w:val="22"/>
        </w:rPr>
      </w:pPr>
      <w:r w:rsidRPr="004D37EA">
        <w:rPr>
          <w:rFonts w:ascii="Times New Roman" w:hAnsi="Times New Roman" w:cs="Times New Roman"/>
          <w:sz w:val="22"/>
          <w:szCs w:val="22"/>
        </w:rPr>
        <w:t>-în cadrul echipelor care administrează sau implementează programe sau proiecte finanțate din fonduri externe sau din fonduri bugetare</w:t>
      </w:r>
    </w:p>
    <w:p w14:paraId="15B7C6E6" w14:textId="77777777" w:rsidR="005337EB" w:rsidRPr="004D37EA" w:rsidRDefault="005337EB" w:rsidP="004D37EA">
      <w:pPr>
        <w:pStyle w:val="BodyText"/>
        <w:spacing w:before="0" w:after="0"/>
        <w:ind w:left="720"/>
        <w:rPr>
          <w:rFonts w:ascii="Times New Roman" w:hAnsi="Times New Roman" w:cs="Times New Roman"/>
          <w:sz w:val="22"/>
          <w:szCs w:val="22"/>
        </w:rPr>
      </w:pPr>
      <w:r w:rsidRPr="004D37EA">
        <w:rPr>
          <w:rFonts w:ascii="Times New Roman" w:hAnsi="Times New Roman" w:cs="Times New Roman"/>
          <w:sz w:val="22"/>
          <w:szCs w:val="22"/>
        </w:rPr>
        <w:t>-în cadrul comisiilor implicate în procesul de verificare / evaluare a solicitărilor de participare / ofertelor depuse în cadrul unei procedure de atribuire;</w:t>
      </w:r>
    </w:p>
    <w:p w14:paraId="465615E2" w14:textId="77777777" w:rsidR="005337EB" w:rsidRPr="004D37EA" w:rsidRDefault="005337EB" w:rsidP="004D37EA">
      <w:pPr>
        <w:pStyle w:val="BodyText"/>
        <w:spacing w:before="0" w:after="0"/>
        <w:ind w:left="720"/>
        <w:rPr>
          <w:rFonts w:ascii="Times New Roman" w:hAnsi="Times New Roman" w:cs="Times New Roman"/>
          <w:sz w:val="22"/>
          <w:szCs w:val="22"/>
        </w:rPr>
      </w:pPr>
      <w:r w:rsidRPr="004D37EA">
        <w:rPr>
          <w:rFonts w:ascii="Times New Roman" w:hAnsi="Times New Roman" w:cs="Times New Roman"/>
          <w:sz w:val="22"/>
          <w:szCs w:val="22"/>
        </w:rPr>
        <w:t>-pentru desfășurarea unor activități de supraveghere, control și încheiere de contracte.</w:t>
      </w:r>
    </w:p>
    <w:p w14:paraId="6F925F02" w14:textId="77777777" w:rsidR="005337EB" w:rsidRPr="004D37EA" w:rsidRDefault="005337EB" w:rsidP="004D37EA">
      <w:pPr>
        <w:pStyle w:val="Heading4"/>
        <w:spacing w:before="0" w:after="0"/>
        <w:rPr>
          <w:rFonts w:ascii="Times New Roman" w:hAnsi="Times New Roman" w:cs="Times New Roman"/>
          <w:color w:val="auto"/>
          <w:sz w:val="22"/>
          <w:szCs w:val="22"/>
        </w:rPr>
      </w:pPr>
      <w:r w:rsidRPr="004D37EA">
        <w:rPr>
          <w:rFonts w:ascii="Times New Roman" w:hAnsi="Times New Roman" w:cs="Times New Roman"/>
          <w:color w:val="auto"/>
          <w:sz w:val="22"/>
          <w:szCs w:val="22"/>
        </w:rPr>
        <w:t>a)Salariatul completează și depune electronic prin intermediul platformei e-DAI, formularul pentru declarația data la data numirii / desemnării prin act administrativ.</w:t>
      </w:r>
    </w:p>
    <w:p w14:paraId="5D53BCBF" w14:textId="77777777" w:rsidR="005337EB" w:rsidRPr="004D37EA" w:rsidRDefault="005337EB" w:rsidP="004D37EA">
      <w:pPr>
        <w:pStyle w:val="Heading4"/>
        <w:spacing w:before="0" w:after="0"/>
        <w:rPr>
          <w:rFonts w:ascii="Times New Roman" w:hAnsi="Times New Roman" w:cs="Times New Roman"/>
          <w:color w:val="auto"/>
          <w:sz w:val="22"/>
          <w:szCs w:val="22"/>
        </w:rPr>
      </w:pPr>
      <w:bookmarkStart w:id="26" w:name="a-4"/>
      <w:bookmarkEnd w:id="26"/>
      <w:r w:rsidRPr="004D37EA">
        <w:rPr>
          <w:rFonts w:ascii="Times New Roman" w:hAnsi="Times New Roman" w:cs="Times New Roman"/>
          <w:color w:val="auto"/>
          <w:sz w:val="22"/>
          <w:szCs w:val="22"/>
        </w:rPr>
        <w:t>b)Responsabilul desemnat:</w:t>
      </w:r>
    </w:p>
    <w:p w14:paraId="707CD050" w14:textId="77777777" w:rsidR="005337EB" w:rsidRPr="004D37EA" w:rsidRDefault="005337EB" w:rsidP="004D37EA">
      <w:pPr>
        <w:pStyle w:val="Compact"/>
        <w:spacing w:before="0" w:after="0"/>
        <w:ind w:left="720"/>
        <w:rPr>
          <w:rFonts w:ascii="Times New Roman" w:hAnsi="Times New Roman" w:cs="Times New Roman"/>
          <w:sz w:val="22"/>
          <w:szCs w:val="22"/>
        </w:rPr>
      </w:pPr>
      <w:r w:rsidRPr="004D37EA">
        <w:rPr>
          <w:rFonts w:ascii="Times New Roman" w:hAnsi="Times New Roman" w:cs="Times New Roman"/>
          <w:sz w:val="22"/>
          <w:szCs w:val="22"/>
        </w:rPr>
        <w:t>-verifică dacă toate secțiunile declarației sunt completate;</w:t>
      </w:r>
    </w:p>
    <w:p w14:paraId="7F508099" w14:textId="77777777" w:rsidR="005337EB" w:rsidRPr="004D37EA" w:rsidRDefault="005337EB" w:rsidP="004D37EA">
      <w:pPr>
        <w:pStyle w:val="Compact"/>
        <w:spacing w:before="0" w:after="0"/>
        <w:ind w:left="720"/>
        <w:rPr>
          <w:rFonts w:ascii="Times New Roman" w:hAnsi="Times New Roman" w:cs="Times New Roman"/>
          <w:sz w:val="22"/>
          <w:szCs w:val="22"/>
        </w:rPr>
      </w:pPr>
      <w:r w:rsidRPr="004D37EA">
        <w:rPr>
          <w:rFonts w:ascii="Times New Roman" w:hAnsi="Times New Roman" w:cs="Times New Roman"/>
          <w:sz w:val="22"/>
          <w:szCs w:val="22"/>
        </w:rPr>
        <w:t>-înregistrează documentele;</w:t>
      </w:r>
    </w:p>
    <w:p w14:paraId="4E627161" w14:textId="77777777" w:rsidR="005337EB" w:rsidRPr="004D37EA" w:rsidRDefault="005337EB" w:rsidP="004D37EA">
      <w:pPr>
        <w:pStyle w:val="Compact"/>
        <w:spacing w:before="0" w:after="0"/>
        <w:ind w:left="720"/>
        <w:rPr>
          <w:rFonts w:ascii="Times New Roman" w:hAnsi="Times New Roman" w:cs="Times New Roman"/>
          <w:sz w:val="22"/>
          <w:szCs w:val="22"/>
        </w:rPr>
      </w:pPr>
      <w:r w:rsidRPr="004D37EA">
        <w:rPr>
          <w:rFonts w:ascii="Times New Roman" w:hAnsi="Times New Roman" w:cs="Times New Roman"/>
          <w:sz w:val="22"/>
          <w:szCs w:val="22"/>
        </w:rPr>
        <w:t>-transmite o copie compartimentului Resurse Umane pentru păstrarea la dosarul profesional.</w:t>
      </w:r>
    </w:p>
    <w:p w14:paraId="31A4838F" w14:textId="77777777" w:rsidR="005337EB" w:rsidRPr="004D37EA" w:rsidRDefault="005337EB" w:rsidP="004D37EA">
      <w:pPr>
        <w:rPr>
          <w:sz w:val="22"/>
          <w:szCs w:val="22"/>
        </w:rPr>
      </w:pPr>
      <w:r w:rsidRPr="004D37EA">
        <w:rPr>
          <w:sz w:val="22"/>
          <w:szCs w:val="22"/>
        </w:rPr>
        <w:t>Dacă activitățile salariaților au legătură cu foștii angajatori ai acestora (persoane juridice de drept privat) din ultimele 12 luni anterior angajării la Primăria comunei Ion Creangă:</w:t>
      </w:r>
    </w:p>
    <w:p w14:paraId="0F57DF51" w14:textId="77777777" w:rsidR="005337EB" w:rsidRPr="004D37EA" w:rsidRDefault="005337EB" w:rsidP="004D37EA">
      <w:pPr>
        <w:pStyle w:val="ListParagraph"/>
        <w:numPr>
          <w:ilvl w:val="0"/>
          <w:numId w:val="3"/>
        </w:numPr>
        <w:ind w:left="567" w:hanging="567"/>
        <w:rPr>
          <w:sz w:val="22"/>
          <w:szCs w:val="22"/>
        </w:rPr>
      </w:pPr>
      <w:r w:rsidRPr="004D37EA">
        <w:rPr>
          <w:sz w:val="22"/>
          <w:szCs w:val="22"/>
        </w:rPr>
        <w:t>Salariatul se abține și transmite notificare de abținere către responsabilul desemnat cu monitorizarea declarațiilor privind restricțiile pre- și post angajare</w:t>
      </w:r>
    </w:p>
    <w:p w14:paraId="391EDC26" w14:textId="77777777" w:rsidR="005337EB" w:rsidRPr="004D37EA" w:rsidRDefault="005337EB" w:rsidP="004D37EA">
      <w:pPr>
        <w:pStyle w:val="ListParagraph"/>
        <w:numPr>
          <w:ilvl w:val="0"/>
          <w:numId w:val="3"/>
        </w:numPr>
        <w:ind w:left="567" w:hanging="567"/>
        <w:rPr>
          <w:sz w:val="22"/>
          <w:szCs w:val="22"/>
        </w:rPr>
      </w:pPr>
      <w:r w:rsidRPr="004D37EA">
        <w:rPr>
          <w:sz w:val="22"/>
          <w:szCs w:val="22"/>
        </w:rPr>
        <w:t>Responsabilul desemnat cu monitorizarea declarațiilor privind restricțiile pre- și postangajare:</w:t>
      </w:r>
    </w:p>
    <w:p w14:paraId="6FF080B5" w14:textId="77777777" w:rsidR="005337EB" w:rsidRPr="004D37EA" w:rsidRDefault="005337EB" w:rsidP="004D37EA">
      <w:pPr>
        <w:pStyle w:val="ListParagraph"/>
        <w:rPr>
          <w:sz w:val="22"/>
          <w:szCs w:val="22"/>
        </w:rPr>
      </w:pPr>
      <w:r w:rsidRPr="004D37EA">
        <w:rPr>
          <w:sz w:val="22"/>
          <w:szCs w:val="22"/>
        </w:rPr>
        <w:t>-Înregistrează abținerea într-un registru</w:t>
      </w:r>
    </w:p>
    <w:p w14:paraId="788696F6" w14:textId="77777777" w:rsidR="005337EB" w:rsidRPr="004D37EA" w:rsidRDefault="005337EB" w:rsidP="004D37EA">
      <w:pPr>
        <w:pStyle w:val="ListParagraph"/>
        <w:rPr>
          <w:sz w:val="22"/>
          <w:szCs w:val="22"/>
        </w:rPr>
      </w:pPr>
      <w:r w:rsidRPr="004D37EA">
        <w:rPr>
          <w:sz w:val="22"/>
          <w:szCs w:val="22"/>
        </w:rPr>
        <w:t>-Analizează abținerea</w:t>
      </w:r>
    </w:p>
    <w:p w14:paraId="5E5A5B45" w14:textId="77777777" w:rsidR="005337EB" w:rsidRPr="004D37EA" w:rsidRDefault="005337EB" w:rsidP="004D37EA">
      <w:pPr>
        <w:pStyle w:val="ListParagraph"/>
        <w:rPr>
          <w:sz w:val="22"/>
          <w:szCs w:val="22"/>
        </w:rPr>
      </w:pPr>
      <w:r w:rsidRPr="004D37EA">
        <w:rPr>
          <w:sz w:val="22"/>
          <w:szCs w:val="22"/>
        </w:rPr>
        <w:t>-Asigură încărcarea pe platforma e-DAI a notificărilor,</w:t>
      </w:r>
    </w:p>
    <w:p w14:paraId="4B6C424E" w14:textId="77777777" w:rsidR="005337EB" w:rsidRPr="004D37EA" w:rsidRDefault="005337EB" w:rsidP="004D37EA">
      <w:pPr>
        <w:pStyle w:val="ListParagraph"/>
        <w:rPr>
          <w:sz w:val="22"/>
          <w:szCs w:val="22"/>
        </w:rPr>
      </w:pPr>
      <w:r w:rsidRPr="004D37EA">
        <w:rPr>
          <w:sz w:val="22"/>
          <w:szCs w:val="22"/>
        </w:rPr>
        <w:t>-Înștiințează conducătorul instituției cu privire la abținerea înregistrată,</w:t>
      </w:r>
    </w:p>
    <w:p w14:paraId="133874D1" w14:textId="77777777" w:rsidR="005337EB" w:rsidRPr="004D37EA" w:rsidRDefault="005337EB" w:rsidP="004D37EA">
      <w:pPr>
        <w:pStyle w:val="ListParagraph"/>
        <w:rPr>
          <w:sz w:val="22"/>
          <w:szCs w:val="22"/>
        </w:rPr>
      </w:pPr>
      <w:r w:rsidRPr="004D37EA">
        <w:rPr>
          <w:sz w:val="22"/>
          <w:szCs w:val="22"/>
        </w:rPr>
        <w:t>-Înaintează conducătorului instituției propunere de desemnare a unui înlocuitor,</w:t>
      </w:r>
    </w:p>
    <w:p w14:paraId="77E63E87" w14:textId="77777777" w:rsidR="005337EB" w:rsidRPr="004D37EA" w:rsidRDefault="005337EB" w:rsidP="004D37EA">
      <w:pPr>
        <w:pStyle w:val="ListParagraph"/>
        <w:rPr>
          <w:sz w:val="22"/>
          <w:szCs w:val="22"/>
        </w:rPr>
      </w:pPr>
      <w:r w:rsidRPr="004D37EA">
        <w:rPr>
          <w:sz w:val="22"/>
          <w:szCs w:val="22"/>
        </w:rPr>
        <w:t>-Transmite către secretarul general al UAT referatul privind înlocuirea salariatului visat, aprobat de către conducătorul instituției.</w:t>
      </w:r>
    </w:p>
    <w:p w14:paraId="56F9C19E" w14:textId="77777777" w:rsidR="005337EB" w:rsidRPr="004D37EA" w:rsidRDefault="005337EB" w:rsidP="004D37EA">
      <w:pPr>
        <w:ind w:left="567" w:hanging="567"/>
        <w:rPr>
          <w:b/>
          <w:bCs/>
          <w:sz w:val="22"/>
          <w:szCs w:val="22"/>
        </w:rPr>
      </w:pPr>
      <w:r w:rsidRPr="004D37EA">
        <w:rPr>
          <w:b/>
          <w:bCs/>
          <w:sz w:val="22"/>
          <w:szCs w:val="22"/>
        </w:rPr>
        <w:t>6.3 La încheierea activității</w:t>
      </w:r>
    </w:p>
    <w:p w14:paraId="4685BEE9" w14:textId="77777777" w:rsidR="005337EB" w:rsidRPr="004D37EA" w:rsidRDefault="005337EB" w:rsidP="004D37EA">
      <w:pPr>
        <w:rPr>
          <w:sz w:val="22"/>
          <w:szCs w:val="22"/>
        </w:rPr>
      </w:pPr>
      <w:r w:rsidRPr="004D37EA">
        <w:rPr>
          <w:sz w:val="22"/>
          <w:szCs w:val="22"/>
        </w:rPr>
        <w:t>a) Salariatul completează și depune electronic prin intermediul platformei e-DAI, declarația la încetarea activității sau la încetarea raportului de serviciu după caz, și o semnează cu semnătură electronica calificată în termen de 15 zile de la data încheierii activității ori la încetarea raportului de serviciu / muncă, după caz.</w:t>
      </w:r>
    </w:p>
    <w:p w14:paraId="13F9DBCC" w14:textId="77777777" w:rsidR="005337EB" w:rsidRPr="004D37EA" w:rsidRDefault="005337EB" w:rsidP="004D37EA">
      <w:pPr>
        <w:rPr>
          <w:sz w:val="22"/>
          <w:szCs w:val="22"/>
        </w:rPr>
      </w:pPr>
      <w:r w:rsidRPr="004D37EA">
        <w:rPr>
          <w:sz w:val="22"/>
          <w:szCs w:val="22"/>
        </w:rPr>
        <w:t>b) Responsabilul desemnat cu monitorizarea declarațiilor privind restricțiile pre- și post angajare:</w:t>
      </w:r>
    </w:p>
    <w:p w14:paraId="7371CAD7" w14:textId="77777777" w:rsidR="005337EB" w:rsidRPr="004D37EA" w:rsidRDefault="005337EB" w:rsidP="004D37EA">
      <w:pPr>
        <w:rPr>
          <w:sz w:val="22"/>
          <w:szCs w:val="22"/>
        </w:rPr>
      </w:pPr>
      <w:r w:rsidRPr="004D37EA">
        <w:rPr>
          <w:sz w:val="22"/>
          <w:szCs w:val="22"/>
        </w:rPr>
        <w:t>- verifică dacă sunt completate toate secțiunile declarației,</w:t>
      </w:r>
    </w:p>
    <w:p w14:paraId="6F7FA0F9" w14:textId="77777777" w:rsidR="005337EB" w:rsidRPr="004D37EA" w:rsidRDefault="005337EB" w:rsidP="004D37EA">
      <w:pPr>
        <w:rPr>
          <w:sz w:val="22"/>
          <w:szCs w:val="22"/>
        </w:rPr>
      </w:pPr>
      <w:r w:rsidRPr="004D37EA">
        <w:rPr>
          <w:sz w:val="22"/>
          <w:szCs w:val="22"/>
        </w:rPr>
        <w:t>- îndeplinește formalitățile de înregistrare a declarației pe plafrorma e-DAI</w:t>
      </w:r>
    </w:p>
    <w:p w14:paraId="0E4F6EDD" w14:textId="77777777" w:rsidR="005337EB" w:rsidRPr="004D37EA" w:rsidRDefault="005337EB" w:rsidP="004D37EA">
      <w:pPr>
        <w:rPr>
          <w:sz w:val="22"/>
          <w:szCs w:val="22"/>
        </w:rPr>
      </w:pPr>
      <w:r w:rsidRPr="004D37EA">
        <w:rPr>
          <w:sz w:val="22"/>
          <w:szCs w:val="22"/>
        </w:rPr>
        <w:t>- întocmește lista activităților desfășurate de declarant în ultimele 12 luni pe baza fișei de post,</w:t>
      </w:r>
    </w:p>
    <w:p w14:paraId="185CD83F" w14:textId="77777777" w:rsidR="005337EB" w:rsidRPr="004D37EA" w:rsidRDefault="005337EB" w:rsidP="004D37EA">
      <w:pPr>
        <w:rPr>
          <w:sz w:val="22"/>
          <w:szCs w:val="22"/>
        </w:rPr>
      </w:pPr>
      <w:r w:rsidRPr="004D37EA">
        <w:rPr>
          <w:sz w:val="22"/>
          <w:szCs w:val="22"/>
        </w:rPr>
        <w:t>- comunică declarantului pe bază de semnătură, lista activităților desfășurate în ultimele 12 luni,</w:t>
      </w:r>
    </w:p>
    <w:p w14:paraId="3CE0B90F" w14:textId="77777777" w:rsidR="005337EB" w:rsidRPr="004D37EA" w:rsidRDefault="005337EB" w:rsidP="004D37EA">
      <w:pPr>
        <w:rPr>
          <w:sz w:val="22"/>
          <w:szCs w:val="22"/>
        </w:rPr>
      </w:pPr>
      <w:r w:rsidRPr="004D37EA">
        <w:rPr>
          <w:sz w:val="22"/>
          <w:szCs w:val="22"/>
        </w:rPr>
        <w:lastRenderedPageBreak/>
        <w:t>- înregistrează declarația în format electronic, pe platforma e-DAI.</w:t>
      </w:r>
    </w:p>
    <w:p w14:paraId="14285BEE" w14:textId="77777777" w:rsidR="005337EB" w:rsidRPr="004D37EA" w:rsidRDefault="005337EB" w:rsidP="004D37EA">
      <w:pPr>
        <w:rPr>
          <w:i/>
          <w:iCs/>
          <w:sz w:val="22"/>
          <w:szCs w:val="22"/>
        </w:rPr>
      </w:pPr>
    </w:p>
    <w:p w14:paraId="6B5B6704" w14:textId="77777777" w:rsidR="005337EB" w:rsidRPr="004D37EA" w:rsidRDefault="005337EB" w:rsidP="004D37EA">
      <w:pPr>
        <w:rPr>
          <w:i/>
          <w:iCs/>
          <w:sz w:val="22"/>
          <w:szCs w:val="22"/>
        </w:rPr>
      </w:pPr>
      <w:r w:rsidRPr="004D37EA">
        <w:rPr>
          <w:i/>
          <w:iCs/>
          <w:sz w:val="22"/>
          <w:szCs w:val="22"/>
        </w:rPr>
        <w:t>Notă</w:t>
      </w:r>
    </w:p>
    <w:p w14:paraId="2C8BEF14" w14:textId="77777777" w:rsidR="005337EB" w:rsidRPr="004D37EA" w:rsidRDefault="005337EB" w:rsidP="004D37EA">
      <w:pPr>
        <w:rPr>
          <w:i/>
          <w:iCs/>
          <w:sz w:val="22"/>
          <w:szCs w:val="22"/>
        </w:rPr>
      </w:pPr>
      <w:r w:rsidRPr="004D37EA">
        <w:rPr>
          <w:i/>
          <w:iCs/>
          <w:sz w:val="22"/>
          <w:szCs w:val="22"/>
        </w:rPr>
        <w:t>În situația în care se constată că salariatul nu a depus declarația postangajare, responsabilul desemnat transmite către ANI o sesizare motivate, în cel mult 3 zile lucrătoare de la momentul constatării.</w:t>
      </w:r>
    </w:p>
    <w:p w14:paraId="0F5F9807" w14:textId="77777777" w:rsidR="005337EB" w:rsidRPr="004D37EA" w:rsidRDefault="005337EB" w:rsidP="004D37EA">
      <w:pPr>
        <w:ind w:left="360"/>
        <w:rPr>
          <w:sz w:val="22"/>
          <w:szCs w:val="22"/>
        </w:rPr>
      </w:pPr>
    </w:p>
    <w:p w14:paraId="6157FC23" w14:textId="77777777" w:rsidR="005337EB" w:rsidRPr="004D37EA" w:rsidRDefault="005337EB" w:rsidP="004D37EA">
      <w:pPr>
        <w:pStyle w:val="Heading2"/>
        <w:spacing w:before="0" w:after="0"/>
        <w:rPr>
          <w:rFonts w:ascii="Times New Roman" w:hAnsi="Times New Roman" w:cs="Times New Roman"/>
          <w:b/>
          <w:bCs/>
          <w:color w:val="auto"/>
          <w:sz w:val="22"/>
          <w:szCs w:val="22"/>
        </w:rPr>
      </w:pPr>
      <w:bookmarkStart w:id="27" w:name="b-4"/>
      <w:bookmarkStart w:id="28" w:name="în-perioada-de-reflecție"/>
      <w:bookmarkEnd w:id="21"/>
      <w:bookmarkEnd w:id="27"/>
      <w:bookmarkEnd w:id="28"/>
      <w:r w:rsidRPr="004D37EA">
        <w:rPr>
          <w:rFonts w:ascii="Times New Roman" w:hAnsi="Times New Roman" w:cs="Times New Roman"/>
          <w:b/>
          <w:bCs/>
          <w:color w:val="auto"/>
          <w:sz w:val="22"/>
          <w:szCs w:val="22"/>
        </w:rPr>
        <w:t>Art. 7 – Răspunderea</w:t>
      </w:r>
    </w:p>
    <w:p w14:paraId="0770C261" w14:textId="77777777" w:rsidR="005337EB" w:rsidRPr="004D37EA" w:rsidRDefault="005337EB" w:rsidP="004D37EA">
      <w:pPr>
        <w:pStyle w:val="FirstParagraph"/>
        <w:spacing w:before="0" w:after="0"/>
        <w:rPr>
          <w:rFonts w:ascii="Times New Roman" w:hAnsi="Times New Roman" w:cs="Times New Roman"/>
          <w:sz w:val="22"/>
          <w:szCs w:val="22"/>
        </w:rPr>
      </w:pPr>
      <w:r w:rsidRPr="004D37EA">
        <w:rPr>
          <w:rFonts w:ascii="Times New Roman" w:hAnsi="Times New Roman" w:cs="Times New Roman"/>
          <w:sz w:val="22"/>
          <w:szCs w:val="22"/>
        </w:rPr>
        <w:t>Nerespectarea obligațiilor prevăzute în prezentul regulament atrage răspunderea disciplinară, administrativă sau legală, după caz, conform legislației în vigoare.</w:t>
      </w:r>
    </w:p>
    <w:p w14:paraId="0BDDB9CA" w14:textId="77777777" w:rsidR="005337EB" w:rsidRPr="004D37EA" w:rsidRDefault="005337EB" w:rsidP="004D37EA">
      <w:pPr>
        <w:rPr>
          <w:sz w:val="22"/>
          <w:szCs w:val="22"/>
        </w:rPr>
      </w:pPr>
    </w:p>
    <w:p w14:paraId="542D36D9" w14:textId="77777777" w:rsidR="005337EB" w:rsidRPr="004D37EA" w:rsidRDefault="005337EB" w:rsidP="004D37EA">
      <w:pPr>
        <w:pStyle w:val="Heading2"/>
        <w:spacing w:before="0" w:after="0"/>
        <w:rPr>
          <w:rFonts w:ascii="Times New Roman" w:hAnsi="Times New Roman" w:cs="Times New Roman"/>
          <w:b/>
          <w:bCs/>
          <w:color w:val="auto"/>
          <w:sz w:val="22"/>
          <w:szCs w:val="22"/>
        </w:rPr>
      </w:pPr>
      <w:bookmarkStart w:id="29" w:name="art.-7-răspunderea"/>
      <w:bookmarkEnd w:id="29"/>
      <w:r w:rsidRPr="004D37EA">
        <w:rPr>
          <w:rFonts w:ascii="Times New Roman" w:hAnsi="Times New Roman" w:cs="Times New Roman"/>
          <w:b/>
          <w:bCs/>
          <w:color w:val="auto"/>
          <w:sz w:val="22"/>
          <w:szCs w:val="22"/>
        </w:rPr>
        <w:t>Art. 8 – Dispoziții finale</w:t>
      </w:r>
    </w:p>
    <w:p w14:paraId="659E1313" w14:textId="77777777" w:rsidR="005337EB" w:rsidRPr="004D37EA" w:rsidRDefault="005337EB" w:rsidP="004D37EA">
      <w:pPr>
        <w:pStyle w:val="FirstParagraph"/>
        <w:spacing w:before="0" w:after="0"/>
        <w:rPr>
          <w:rFonts w:ascii="Times New Roman" w:hAnsi="Times New Roman" w:cs="Times New Roman"/>
          <w:sz w:val="22"/>
          <w:szCs w:val="22"/>
        </w:rPr>
      </w:pPr>
      <w:r w:rsidRPr="004D37EA">
        <w:rPr>
          <w:rFonts w:ascii="Times New Roman" w:hAnsi="Times New Roman" w:cs="Times New Roman"/>
          <w:sz w:val="22"/>
          <w:szCs w:val="22"/>
        </w:rPr>
        <w:t>Prezentul regulament intră în vigoare la data aprobării prin dispoziția Primarului Comunei Ion Creangă.</w:t>
      </w:r>
    </w:p>
    <w:p w14:paraId="7C4E9D7C" w14:textId="77777777" w:rsidR="005337EB" w:rsidRPr="004D37EA" w:rsidRDefault="005337EB" w:rsidP="004D37EA">
      <w:pPr>
        <w:pStyle w:val="BodyText"/>
        <w:spacing w:before="0" w:after="0"/>
        <w:rPr>
          <w:rFonts w:ascii="Times New Roman" w:hAnsi="Times New Roman" w:cs="Times New Roman"/>
          <w:sz w:val="22"/>
          <w:szCs w:val="22"/>
        </w:rPr>
      </w:pPr>
      <w:r w:rsidRPr="004D37EA">
        <w:rPr>
          <w:rFonts w:ascii="Times New Roman" w:hAnsi="Times New Roman" w:cs="Times New Roman"/>
          <w:sz w:val="22"/>
          <w:szCs w:val="22"/>
        </w:rPr>
        <w:t>Compartimentul Resurse Umane și persoana desemnată pentru monitorizarea declarațiilor vor asigura aplicarea și actualizarea permanentă a prevederilor prezentului regulament.</w:t>
      </w:r>
    </w:p>
    <w:p w14:paraId="6EFC993A" w14:textId="77777777" w:rsidR="005337EB" w:rsidRPr="004D37EA" w:rsidRDefault="005337EB" w:rsidP="004D37EA">
      <w:pPr>
        <w:jc w:val="right"/>
        <w:rPr>
          <w:sz w:val="22"/>
          <w:szCs w:val="22"/>
          <w:lang w:val="fr-FR"/>
        </w:rPr>
      </w:pPr>
      <w:bookmarkStart w:id="30" w:name="art.-8-dispoziții-finale"/>
      <w:bookmarkEnd w:id="0"/>
      <w:bookmarkEnd w:id="30"/>
    </w:p>
    <w:p w14:paraId="6B8F3796" w14:textId="77777777" w:rsidR="00C45FE5" w:rsidRDefault="00C45FE5" w:rsidP="004D37EA">
      <w:pPr>
        <w:rPr>
          <w:sz w:val="22"/>
          <w:szCs w:val="22"/>
        </w:rPr>
      </w:pPr>
    </w:p>
    <w:p w14:paraId="70545686" w14:textId="77777777" w:rsidR="00957633" w:rsidRDefault="00957633" w:rsidP="004D37EA">
      <w:pPr>
        <w:rPr>
          <w:sz w:val="22"/>
          <w:szCs w:val="22"/>
        </w:rPr>
      </w:pPr>
    </w:p>
    <w:p w14:paraId="6E883535" w14:textId="77777777" w:rsidR="00957633" w:rsidRDefault="00957633" w:rsidP="004D37EA">
      <w:pPr>
        <w:rPr>
          <w:sz w:val="22"/>
          <w:szCs w:val="22"/>
        </w:rPr>
      </w:pPr>
    </w:p>
    <w:p w14:paraId="7A6E2D0F" w14:textId="77777777" w:rsidR="00957633" w:rsidRDefault="00957633" w:rsidP="004D37EA">
      <w:pPr>
        <w:rPr>
          <w:sz w:val="22"/>
          <w:szCs w:val="22"/>
        </w:rPr>
      </w:pPr>
    </w:p>
    <w:p w14:paraId="6FC38D8F" w14:textId="77777777" w:rsidR="00957633" w:rsidRDefault="00957633" w:rsidP="004D37EA">
      <w:pPr>
        <w:rPr>
          <w:sz w:val="22"/>
          <w:szCs w:val="22"/>
        </w:rPr>
      </w:pPr>
    </w:p>
    <w:p w14:paraId="3C1AA38E" w14:textId="77777777" w:rsidR="00957633" w:rsidRDefault="00957633" w:rsidP="004D37EA">
      <w:pPr>
        <w:rPr>
          <w:sz w:val="22"/>
          <w:szCs w:val="22"/>
        </w:rPr>
      </w:pPr>
    </w:p>
    <w:p w14:paraId="65015B1F" w14:textId="77777777" w:rsidR="00957633" w:rsidRDefault="00957633" w:rsidP="004D37EA">
      <w:pPr>
        <w:rPr>
          <w:sz w:val="22"/>
          <w:szCs w:val="22"/>
        </w:rPr>
      </w:pPr>
    </w:p>
    <w:p w14:paraId="00119A9E" w14:textId="77777777" w:rsidR="00957633" w:rsidRDefault="00957633" w:rsidP="004D37EA">
      <w:pPr>
        <w:rPr>
          <w:sz w:val="22"/>
          <w:szCs w:val="22"/>
        </w:rPr>
      </w:pPr>
    </w:p>
    <w:p w14:paraId="3E655785" w14:textId="77777777" w:rsidR="00957633" w:rsidRDefault="00957633" w:rsidP="004D37EA">
      <w:pPr>
        <w:rPr>
          <w:sz w:val="22"/>
          <w:szCs w:val="22"/>
        </w:rPr>
      </w:pPr>
    </w:p>
    <w:p w14:paraId="50DB6508" w14:textId="77777777" w:rsidR="00957633" w:rsidRDefault="00957633" w:rsidP="004D37EA">
      <w:pPr>
        <w:rPr>
          <w:sz w:val="22"/>
          <w:szCs w:val="22"/>
        </w:rPr>
      </w:pPr>
    </w:p>
    <w:p w14:paraId="0BBFB19C" w14:textId="77777777" w:rsidR="00957633" w:rsidRDefault="00957633" w:rsidP="004D37EA">
      <w:pPr>
        <w:rPr>
          <w:sz w:val="22"/>
          <w:szCs w:val="22"/>
        </w:rPr>
      </w:pPr>
    </w:p>
    <w:p w14:paraId="540D6F02" w14:textId="77777777" w:rsidR="00957633" w:rsidRDefault="00957633" w:rsidP="004D37EA">
      <w:pPr>
        <w:rPr>
          <w:sz w:val="22"/>
          <w:szCs w:val="22"/>
        </w:rPr>
      </w:pPr>
    </w:p>
    <w:p w14:paraId="2268888E" w14:textId="77777777" w:rsidR="00957633" w:rsidRDefault="00957633" w:rsidP="004D37EA">
      <w:pPr>
        <w:rPr>
          <w:sz w:val="22"/>
          <w:szCs w:val="22"/>
        </w:rPr>
      </w:pPr>
    </w:p>
    <w:p w14:paraId="1F4B677C" w14:textId="77777777" w:rsidR="00957633" w:rsidRDefault="00957633" w:rsidP="004D37EA">
      <w:pPr>
        <w:rPr>
          <w:sz w:val="22"/>
          <w:szCs w:val="22"/>
        </w:rPr>
      </w:pPr>
    </w:p>
    <w:p w14:paraId="2ACDC6DB" w14:textId="77777777" w:rsidR="00957633" w:rsidRDefault="00957633" w:rsidP="004D37EA">
      <w:pPr>
        <w:rPr>
          <w:sz w:val="22"/>
          <w:szCs w:val="22"/>
        </w:rPr>
      </w:pPr>
    </w:p>
    <w:p w14:paraId="33528BFD" w14:textId="77777777" w:rsidR="00957633" w:rsidRDefault="00957633" w:rsidP="004D37EA">
      <w:pPr>
        <w:rPr>
          <w:sz w:val="22"/>
          <w:szCs w:val="22"/>
        </w:rPr>
      </w:pPr>
    </w:p>
    <w:p w14:paraId="00D126E1" w14:textId="77777777" w:rsidR="00957633" w:rsidRDefault="00957633" w:rsidP="004D37EA">
      <w:pPr>
        <w:rPr>
          <w:sz w:val="22"/>
          <w:szCs w:val="22"/>
        </w:rPr>
      </w:pPr>
    </w:p>
    <w:p w14:paraId="72CD4187" w14:textId="77777777" w:rsidR="00957633" w:rsidRDefault="00957633" w:rsidP="004D37EA">
      <w:pPr>
        <w:rPr>
          <w:sz w:val="22"/>
          <w:szCs w:val="22"/>
        </w:rPr>
      </w:pPr>
    </w:p>
    <w:p w14:paraId="4757D64C" w14:textId="77777777" w:rsidR="00957633" w:rsidRDefault="00957633" w:rsidP="004D37EA">
      <w:pPr>
        <w:rPr>
          <w:sz w:val="22"/>
          <w:szCs w:val="22"/>
        </w:rPr>
      </w:pPr>
    </w:p>
    <w:p w14:paraId="0FC5098A" w14:textId="77777777" w:rsidR="00957633" w:rsidRDefault="00957633" w:rsidP="004D37EA">
      <w:pPr>
        <w:rPr>
          <w:sz w:val="22"/>
          <w:szCs w:val="22"/>
        </w:rPr>
      </w:pPr>
    </w:p>
    <w:p w14:paraId="150BA424" w14:textId="77777777" w:rsidR="00957633" w:rsidRDefault="00957633" w:rsidP="004D37EA">
      <w:pPr>
        <w:rPr>
          <w:sz w:val="22"/>
          <w:szCs w:val="22"/>
        </w:rPr>
      </w:pPr>
    </w:p>
    <w:p w14:paraId="7AA4A49C" w14:textId="77777777" w:rsidR="00957633" w:rsidRDefault="00957633" w:rsidP="004D37EA">
      <w:pPr>
        <w:rPr>
          <w:sz w:val="22"/>
          <w:szCs w:val="22"/>
        </w:rPr>
      </w:pPr>
    </w:p>
    <w:p w14:paraId="194BE2F8" w14:textId="77777777" w:rsidR="00957633" w:rsidRDefault="00957633" w:rsidP="004D37EA">
      <w:pPr>
        <w:rPr>
          <w:sz w:val="22"/>
          <w:szCs w:val="22"/>
        </w:rPr>
      </w:pPr>
    </w:p>
    <w:p w14:paraId="0F4F05F6" w14:textId="77777777" w:rsidR="00957633" w:rsidRDefault="00957633" w:rsidP="004D37EA">
      <w:pPr>
        <w:rPr>
          <w:sz w:val="22"/>
          <w:szCs w:val="22"/>
        </w:rPr>
      </w:pPr>
    </w:p>
    <w:p w14:paraId="65A454E1" w14:textId="77777777" w:rsidR="00957633" w:rsidRDefault="00957633" w:rsidP="004D37EA">
      <w:pPr>
        <w:rPr>
          <w:sz w:val="22"/>
          <w:szCs w:val="22"/>
        </w:rPr>
      </w:pPr>
    </w:p>
    <w:p w14:paraId="6C592383" w14:textId="77777777" w:rsidR="00957633" w:rsidRDefault="00957633" w:rsidP="004D37EA">
      <w:pPr>
        <w:rPr>
          <w:sz w:val="22"/>
          <w:szCs w:val="22"/>
        </w:rPr>
      </w:pPr>
    </w:p>
    <w:p w14:paraId="32B44862" w14:textId="77777777" w:rsidR="00957633" w:rsidRDefault="00957633" w:rsidP="004D37EA">
      <w:pPr>
        <w:rPr>
          <w:sz w:val="22"/>
          <w:szCs w:val="22"/>
        </w:rPr>
      </w:pPr>
    </w:p>
    <w:p w14:paraId="4949B1BD" w14:textId="77777777" w:rsidR="00957633" w:rsidRDefault="00957633" w:rsidP="004D37EA">
      <w:pPr>
        <w:rPr>
          <w:sz w:val="22"/>
          <w:szCs w:val="22"/>
        </w:rPr>
      </w:pPr>
    </w:p>
    <w:p w14:paraId="2B348D35" w14:textId="77777777" w:rsidR="00957633" w:rsidRDefault="00957633" w:rsidP="004D37EA">
      <w:pPr>
        <w:rPr>
          <w:sz w:val="22"/>
          <w:szCs w:val="22"/>
        </w:rPr>
      </w:pPr>
    </w:p>
    <w:p w14:paraId="1A19F329" w14:textId="77777777" w:rsidR="00957633" w:rsidRDefault="00957633" w:rsidP="004D37EA">
      <w:pPr>
        <w:rPr>
          <w:sz w:val="22"/>
          <w:szCs w:val="22"/>
        </w:rPr>
      </w:pPr>
    </w:p>
    <w:p w14:paraId="70923B9E" w14:textId="77777777" w:rsidR="00957633" w:rsidRDefault="00957633" w:rsidP="004D37EA">
      <w:pPr>
        <w:rPr>
          <w:sz w:val="22"/>
          <w:szCs w:val="22"/>
        </w:rPr>
      </w:pPr>
    </w:p>
    <w:p w14:paraId="3506006E" w14:textId="77777777" w:rsidR="00957633" w:rsidRDefault="00957633" w:rsidP="004D37EA">
      <w:pPr>
        <w:rPr>
          <w:sz w:val="22"/>
          <w:szCs w:val="22"/>
        </w:rPr>
      </w:pPr>
    </w:p>
    <w:p w14:paraId="424B4252" w14:textId="77777777" w:rsidR="00957633" w:rsidRDefault="00957633" w:rsidP="004D37EA">
      <w:pPr>
        <w:rPr>
          <w:sz w:val="22"/>
          <w:szCs w:val="22"/>
        </w:rPr>
      </w:pPr>
    </w:p>
    <w:p w14:paraId="5C3C0CC5" w14:textId="77777777" w:rsidR="00957633" w:rsidRDefault="00957633" w:rsidP="004D37EA">
      <w:pPr>
        <w:rPr>
          <w:sz w:val="22"/>
          <w:szCs w:val="22"/>
        </w:rPr>
      </w:pPr>
    </w:p>
    <w:p w14:paraId="06C2B843" w14:textId="77777777" w:rsidR="00957633" w:rsidRDefault="00957633" w:rsidP="004D37EA">
      <w:pPr>
        <w:rPr>
          <w:sz w:val="22"/>
          <w:szCs w:val="22"/>
        </w:rPr>
      </w:pPr>
    </w:p>
    <w:p w14:paraId="77239BE2" w14:textId="77777777" w:rsidR="00957633" w:rsidRDefault="00957633" w:rsidP="004D37EA">
      <w:pPr>
        <w:rPr>
          <w:sz w:val="22"/>
          <w:szCs w:val="22"/>
        </w:rPr>
      </w:pPr>
    </w:p>
    <w:p w14:paraId="2C201A20" w14:textId="77777777" w:rsidR="00957633" w:rsidRDefault="00957633" w:rsidP="004D37EA">
      <w:pPr>
        <w:rPr>
          <w:sz w:val="22"/>
          <w:szCs w:val="22"/>
        </w:rPr>
      </w:pPr>
    </w:p>
    <w:p w14:paraId="6696FC30" w14:textId="77777777" w:rsidR="00957633" w:rsidRDefault="00957633" w:rsidP="004D37EA">
      <w:pPr>
        <w:rPr>
          <w:sz w:val="22"/>
          <w:szCs w:val="22"/>
        </w:rPr>
      </w:pPr>
    </w:p>
    <w:p w14:paraId="4955B0FA" w14:textId="77777777" w:rsidR="00957633" w:rsidRDefault="00957633" w:rsidP="004D37EA">
      <w:pPr>
        <w:rPr>
          <w:sz w:val="22"/>
          <w:szCs w:val="22"/>
        </w:rPr>
      </w:pPr>
    </w:p>
    <w:p w14:paraId="7773441A" w14:textId="77777777" w:rsidR="00957633" w:rsidRDefault="00957633" w:rsidP="004D37EA">
      <w:pPr>
        <w:rPr>
          <w:sz w:val="22"/>
          <w:szCs w:val="22"/>
        </w:rPr>
      </w:pPr>
    </w:p>
    <w:p w14:paraId="1C089F1F" w14:textId="77777777" w:rsidR="00957633" w:rsidRDefault="00957633" w:rsidP="004D37EA">
      <w:pPr>
        <w:rPr>
          <w:sz w:val="22"/>
          <w:szCs w:val="22"/>
        </w:rPr>
      </w:pPr>
    </w:p>
    <w:p w14:paraId="11CD1D8A" w14:textId="77777777" w:rsidR="00957633" w:rsidRDefault="00957633" w:rsidP="004D37EA">
      <w:pPr>
        <w:rPr>
          <w:sz w:val="22"/>
          <w:szCs w:val="22"/>
        </w:rPr>
      </w:pPr>
    </w:p>
    <w:p w14:paraId="04F2F03B" w14:textId="77777777" w:rsidR="00957633" w:rsidRDefault="00957633" w:rsidP="004D37EA">
      <w:pPr>
        <w:rPr>
          <w:sz w:val="22"/>
          <w:szCs w:val="22"/>
        </w:rPr>
      </w:pPr>
    </w:p>
    <w:p w14:paraId="76F6CAA4" w14:textId="77777777" w:rsidR="00957633" w:rsidRDefault="00957633" w:rsidP="004D37EA">
      <w:pPr>
        <w:rPr>
          <w:sz w:val="22"/>
          <w:szCs w:val="22"/>
        </w:rPr>
      </w:pPr>
    </w:p>
    <w:p w14:paraId="74C8F328" w14:textId="77777777" w:rsidR="00957633" w:rsidRDefault="00957633" w:rsidP="004D37EA">
      <w:pPr>
        <w:rPr>
          <w:sz w:val="22"/>
          <w:szCs w:val="22"/>
        </w:rPr>
      </w:pPr>
    </w:p>
    <w:p w14:paraId="5C252FDA" w14:textId="77777777" w:rsidR="00957633" w:rsidRDefault="00957633" w:rsidP="004D37EA">
      <w:pPr>
        <w:rPr>
          <w:sz w:val="22"/>
          <w:szCs w:val="22"/>
        </w:rPr>
      </w:pPr>
    </w:p>
    <w:p w14:paraId="19A9B4CF" w14:textId="77777777" w:rsidR="00957633" w:rsidRDefault="00957633" w:rsidP="004D37EA">
      <w:pPr>
        <w:rPr>
          <w:sz w:val="22"/>
          <w:szCs w:val="22"/>
        </w:rPr>
      </w:pPr>
    </w:p>
    <w:p w14:paraId="1E8A3148" w14:textId="77777777" w:rsidR="00957633" w:rsidRPr="004D37EA" w:rsidRDefault="00957633" w:rsidP="00957633">
      <w:pPr>
        <w:spacing w:line="276" w:lineRule="auto"/>
        <w:rPr>
          <w:sz w:val="22"/>
          <w:szCs w:val="22"/>
          <w:lang w:val="fr-FR" w:eastAsia="en-US"/>
        </w:rPr>
      </w:pPr>
      <w:r w:rsidRPr="004D37EA">
        <w:rPr>
          <w:sz w:val="22"/>
          <w:szCs w:val="22"/>
          <w:lang w:val="fr-FR" w:eastAsia="en-US"/>
        </w:rPr>
        <w:t>ROMANIA</w:t>
      </w:r>
    </w:p>
    <w:p w14:paraId="369166F5" w14:textId="77777777" w:rsidR="00957633" w:rsidRPr="004D37EA" w:rsidRDefault="00957633" w:rsidP="00957633">
      <w:pPr>
        <w:spacing w:line="276" w:lineRule="auto"/>
        <w:rPr>
          <w:sz w:val="22"/>
          <w:szCs w:val="22"/>
          <w:lang w:val="fr-FR" w:eastAsia="en-US"/>
        </w:rPr>
      </w:pPr>
      <w:r w:rsidRPr="004D37EA">
        <w:rPr>
          <w:sz w:val="22"/>
          <w:szCs w:val="22"/>
          <w:lang w:val="fr-FR" w:eastAsia="en-US"/>
        </w:rPr>
        <w:t>JUDETUL  NEAMT</w:t>
      </w:r>
    </w:p>
    <w:p w14:paraId="032789A4" w14:textId="77777777" w:rsidR="00957633" w:rsidRPr="004D37EA" w:rsidRDefault="00957633" w:rsidP="00957633">
      <w:pPr>
        <w:spacing w:line="276" w:lineRule="auto"/>
        <w:rPr>
          <w:sz w:val="22"/>
          <w:szCs w:val="22"/>
          <w:lang w:val="fr-FR" w:eastAsia="en-US"/>
        </w:rPr>
      </w:pPr>
      <w:r w:rsidRPr="004D37EA">
        <w:rPr>
          <w:sz w:val="22"/>
          <w:szCs w:val="22"/>
          <w:lang w:val="fr-FR" w:eastAsia="en-US"/>
        </w:rPr>
        <w:t xml:space="preserve">PRIMARIA  COMUNEI  ION  CREANGA </w:t>
      </w:r>
    </w:p>
    <w:p w14:paraId="1ED81ABE" w14:textId="77777777" w:rsidR="00957633" w:rsidRPr="004D37EA" w:rsidRDefault="00957633" w:rsidP="00957633">
      <w:pPr>
        <w:spacing w:line="276" w:lineRule="auto"/>
        <w:rPr>
          <w:sz w:val="22"/>
          <w:szCs w:val="22"/>
          <w:lang w:val="fr-FR" w:eastAsia="en-US"/>
        </w:rPr>
      </w:pPr>
      <w:r w:rsidRPr="004D37EA">
        <w:rPr>
          <w:sz w:val="22"/>
          <w:szCs w:val="22"/>
          <w:lang w:val="fr-FR" w:eastAsia="en-US"/>
        </w:rPr>
        <w:t>Tel : 0233780013</w:t>
      </w:r>
    </w:p>
    <w:p w14:paraId="6386AD69" w14:textId="77777777" w:rsidR="00957633" w:rsidRPr="004D37EA" w:rsidRDefault="00957633" w:rsidP="00957633">
      <w:pPr>
        <w:spacing w:line="276" w:lineRule="auto"/>
        <w:rPr>
          <w:sz w:val="22"/>
          <w:szCs w:val="22"/>
          <w:lang w:val="fr-FR" w:eastAsia="en-US"/>
        </w:rPr>
      </w:pPr>
      <w:r w:rsidRPr="004D37EA">
        <w:rPr>
          <w:sz w:val="22"/>
          <w:szCs w:val="22"/>
          <w:lang w:val="fr-FR" w:eastAsia="en-US"/>
        </w:rPr>
        <w:t>Email : primariaioncreanga@gmail.com</w:t>
      </w:r>
    </w:p>
    <w:p w14:paraId="40B78370" w14:textId="77777777" w:rsidR="00957633" w:rsidRPr="004D37EA" w:rsidRDefault="00957633" w:rsidP="00957633">
      <w:pPr>
        <w:spacing w:line="276" w:lineRule="auto"/>
        <w:rPr>
          <w:sz w:val="22"/>
          <w:szCs w:val="22"/>
          <w:lang w:val="fr-FR" w:eastAsia="en-US"/>
        </w:rPr>
      </w:pPr>
      <w:r w:rsidRPr="004D37EA">
        <w:rPr>
          <w:sz w:val="22"/>
          <w:szCs w:val="22"/>
          <w:lang w:val="fr-FR" w:eastAsia="en-US"/>
        </w:rPr>
        <w:t>Nr. 5177 din 15.05.2026</w:t>
      </w:r>
    </w:p>
    <w:p w14:paraId="5B3A47E9" w14:textId="77777777" w:rsidR="00957633" w:rsidRPr="004D37EA" w:rsidRDefault="00957633" w:rsidP="00957633">
      <w:pPr>
        <w:spacing w:line="276" w:lineRule="auto"/>
        <w:rPr>
          <w:sz w:val="22"/>
          <w:szCs w:val="22"/>
          <w:lang w:val="fr-FR" w:eastAsia="en-US"/>
        </w:rPr>
      </w:pPr>
    </w:p>
    <w:p w14:paraId="65E5A8E2" w14:textId="77777777" w:rsidR="00957633" w:rsidRPr="004D37EA" w:rsidRDefault="00957633" w:rsidP="00957633">
      <w:pPr>
        <w:spacing w:line="276" w:lineRule="auto"/>
        <w:jc w:val="center"/>
        <w:rPr>
          <w:b/>
          <w:sz w:val="22"/>
          <w:szCs w:val="22"/>
          <w:lang w:val="fr-FR" w:eastAsia="en-US"/>
        </w:rPr>
      </w:pPr>
      <w:r w:rsidRPr="004D37EA">
        <w:rPr>
          <w:b/>
          <w:sz w:val="22"/>
          <w:szCs w:val="22"/>
          <w:lang w:val="fr-FR" w:eastAsia="en-US"/>
        </w:rPr>
        <w:t>REFERAT</w:t>
      </w:r>
    </w:p>
    <w:p w14:paraId="368CCDE1" w14:textId="77777777" w:rsidR="00957633" w:rsidRPr="004D37EA" w:rsidRDefault="00957633" w:rsidP="00957633">
      <w:pPr>
        <w:spacing w:line="276" w:lineRule="auto"/>
        <w:jc w:val="center"/>
        <w:rPr>
          <w:sz w:val="22"/>
          <w:szCs w:val="22"/>
          <w:lang w:val="fr-FR" w:eastAsia="en-US"/>
        </w:rPr>
      </w:pPr>
    </w:p>
    <w:p w14:paraId="52C2FA2B" w14:textId="77777777" w:rsidR="00957633" w:rsidRPr="004D37EA" w:rsidRDefault="00957633" w:rsidP="00957633">
      <w:pPr>
        <w:spacing w:line="276" w:lineRule="auto"/>
        <w:jc w:val="center"/>
        <w:rPr>
          <w:sz w:val="22"/>
          <w:szCs w:val="22"/>
          <w:lang w:val="en-US" w:eastAsia="en-US"/>
        </w:rPr>
      </w:pPr>
    </w:p>
    <w:p w14:paraId="1D041DC3" w14:textId="77777777" w:rsidR="00957633" w:rsidRPr="004D37EA" w:rsidRDefault="00957633" w:rsidP="00957633">
      <w:pPr>
        <w:spacing w:line="276" w:lineRule="auto"/>
        <w:ind w:left="106" w:right="115" w:firstLine="715"/>
        <w:jc w:val="both"/>
        <w:rPr>
          <w:rFonts w:eastAsia="Calibri"/>
          <w:color w:val="000000"/>
          <w:sz w:val="22"/>
          <w:szCs w:val="22"/>
          <w:lang w:val="en-US" w:eastAsia="en-US"/>
        </w:rPr>
      </w:pPr>
      <w:r w:rsidRPr="004D37EA">
        <w:rPr>
          <w:rFonts w:eastAsia="Calibri"/>
          <w:color w:val="000000"/>
          <w:sz w:val="22"/>
          <w:szCs w:val="22"/>
          <w:lang w:val="en-US" w:eastAsia="en-US"/>
        </w:rPr>
        <w:t>În aplicarea prevederilor Legii nr. 189/2025 pentru modificarea și completarea unor acte normative în domeniul integritătii, autoritătile introduc un mecanism digital strict de control al respectării restrictiilor pre si post-angajare în vederea prevenirii conflictelor de interese si a utilizării informatiilor sau influentei dobândite în exercitarea functiei, în scopuri private.</w:t>
      </w:r>
    </w:p>
    <w:p w14:paraId="41F68906" w14:textId="77777777" w:rsidR="00957633" w:rsidRPr="004D37EA" w:rsidRDefault="00957633" w:rsidP="00957633">
      <w:pPr>
        <w:spacing w:line="276" w:lineRule="auto"/>
        <w:ind w:left="81" w:firstLine="700"/>
        <w:rPr>
          <w:rFonts w:eastAsia="Calibri"/>
          <w:color w:val="000000"/>
          <w:sz w:val="22"/>
          <w:szCs w:val="22"/>
          <w:lang w:val="en-US" w:eastAsia="en-US"/>
        </w:rPr>
      </w:pPr>
      <w:r w:rsidRPr="004D37EA">
        <w:rPr>
          <w:rFonts w:eastAsia="Calibri"/>
          <w:color w:val="000000"/>
          <w:sz w:val="22"/>
          <w:szCs w:val="22"/>
          <w:lang w:val="en-US" w:eastAsia="en-US"/>
        </w:rPr>
        <w:t>În contextul implementării prevederilor Legii nr. 189/2025, a fost publicată în Monitorul Oficial al României nr. 148 din 26 februarie 2026, Procedura de transmitere prin sistemul e-DAI a declaratiilor referitoare la restrictiile pre si post-angajare.</w:t>
      </w:r>
    </w:p>
    <w:p w14:paraId="29F37416" w14:textId="77777777" w:rsidR="00957633" w:rsidRPr="004D37EA" w:rsidRDefault="00957633" w:rsidP="00957633">
      <w:pPr>
        <w:spacing w:line="276" w:lineRule="auto"/>
        <w:ind w:left="86" w:right="115" w:firstLine="715"/>
        <w:jc w:val="both"/>
        <w:rPr>
          <w:rFonts w:eastAsia="Calibri"/>
          <w:color w:val="000000"/>
          <w:sz w:val="22"/>
          <w:szCs w:val="22"/>
          <w:lang w:val="en-US" w:eastAsia="en-US"/>
        </w:rPr>
      </w:pPr>
      <w:r w:rsidRPr="004D37EA">
        <w:rPr>
          <w:rFonts w:eastAsia="Calibri"/>
          <w:color w:val="000000"/>
          <w:sz w:val="22"/>
          <w:szCs w:val="22"/>
          <w:lang w:val="en-US" w:eastAsia="en-US"/>
        </w:rPr>
        <w:t xml:space="preserve">Manualul privind transmiterea prin intermediul sistemului e-DAI a declaratiilor pe propria răspundere referitoare la restrictiile pre si postangajare precum a notificării, este publicat pe site-ul Agentiei, în sectiunea GHIDURI SI MANUALE </w:t>
      </w:r>
      <w:r w:rsidRPr="004D37EA">
        <w:rPr>
          <w:rFonts w:eastAsia="Calibri"/>
          <w:color w:val="000000"/>
          <w:sz w:val="22"/>
          <w:szCs w:val="22"/>
          <w:u w:val="single" w:color="000000"/>
          <w:lang w:val="en-US" w:eastAsia="en-US"/>
        </w:rPr>
        <w:t>https://integritate.eu/resurse/ghiduri-si-manuale/</w:t>
      </w:r>
      <w:r w:rsidRPr="004D37EA">
        <w:rPr>
          <w:rFonts w:eastAsia="Calibri"/>
          <w:color w:val="000000"/>
          <w:sz w:val="22"/>
          <w:szCs w:val="22"/>
          <w:lang w:val="en-US" w:eastAsia="en-US"/>
        </w:rPr>
        <w:t>.</w:t>
      </w:r>
    </w:p>
    <w:p w14:paraId="7BB93FB6" w14:textId="77777777" w:rsidR="00957633" w:rsidRPr="004D37EA" w:rsidRDefault="00957633" w:rsidP="00957633">
      <w:pPr>
        <w:spacing w:line="276" w:lineRule="auto"/>
        <w:ind w:left="14" w:right="115" w:firstLine="715"/>
        <w:jc w:val="both"/>
        <w:rPr>
          <w:rFonts w:eastAsia="Calibri"/>
          <w:color w:val="000000"/>
          <w:sz w:val="22"/>
          <w:szCs w:val="22"/>
          <w:lang w:val="en-US" w:eastAsia="en-US"/>
        </w:rPr>
      </w:pPr>
      <w:r w:rsidRPr="004D37EA">
        <w:rPr>
          <w:rFonts w:eastAsia="Calibri"/>
          <w:color w:val="000000"/>
          <w:sz w:val="22"/>
          <w:szCs w:val="22"/>
          <w:lang w:val="en-US" w:eastAsia="en-US"/>
        </w:rPr>
        <w:t>Se va desemna persoană responsabilă cu respectarea si controlul restrictiilor pre si post-angajare în vederea prevenirii conflictelor de interese și a utilizării informatiilor sau influentei dobândite în exercitarea functiei, în scopuri private, doamna Chelaru Elena- Florentina,  consilier in aparatul de specialitate al primarului comunei din cadrul Compartimentului relatii publice, resurse umane , stare civilă si arhivă al aparatului de specialitate al Primarului comunei Ion Creangă, precum și să se asigure utilizarea efectivă si constantă a platformei, în conformitate cu dispozitiile legale aplicabile.</w:t>
      </w:r>
    </w:p>
    <w:p w14:paraId="0CCE3383" w14:textId="77777777" w:rsidR="00957633" w:rsidRPr="004D37EA" w:rsidRDefault="00957633" w:rsidP="00957633">
      <w:pPr>
        <w:pStyle w:val="Heading1"/>
        <w:spacing w:before="0" w:after="0" w:line="276" w:lineRule="auto"/>
        <w:jc w:val="right"/>
        <w:rPr>
          <w:rFonts w:ascii="Times New Roman" w:hAnsi="Times New Roman" w:cs="Times New Roman"/>
          <w:color w:val="auto"/>
          <w:sz w:val="22"/>
          <w:szCs w:val="22"/>
        </w:rPr>
      </w:pPr>
    </w:p>
    <w:p w14:paraId="5D9AEEF2" w14:textId="77777777" w:rsidR="00957633" w:rsidRPr="004D37EA" w:rsidRDefault="00957633" w:rsidP="00957633">
      <w:pPr>
        <w:pStyle w:val="Heading1"/>
        <w:spacing w:before="0" w:after="0" w:line="276" w:lineRule="auto"/>
        <w:jc w:val="right"/>
        <w:rPr>
          <w:rFonts w:ascii="Times New Roman" w:hAnsi="Times New Roman" w:cs="Times New Roman"/>
          <w:color w:val="auto"/>
          <w:sz w:val="22"/>
          <w:szCs w:val="22"/>
        </w:rPr>
      </w:pPr>
    </w:p>
    <w:p w14:paraId="1BCDA943" w14:textId="77777777" w:rsidR="00957633" w:rsidRPr="004D37EA" w:rsidRDefault="00957633" w:rsidP="00957633">
      <w:pPr>
        <w:pStyle w:val="Heading1"/>
        <w:spacing w:before="0" w:after="0" w:line="276" w:lineRule="auto"/>
        <w:jc w:val="right"/>
        <w:rPr>
          <w:rFonts w:ascii="Times New Roman" w:hAnsi="Times New Roman" w:cs="Times New Roman"/>
          <w:color w:val="auto"/>
          <w:sz w:val="22"/>
          <w:szCs w:val="22"/>
        </w:rPr>
      </w:pPr>
    </w:p>
    <w:p w14:paraId="3BE31FAB" w14:textId="77777777" w:rsidR="00957633" w:rsidRPr="004D37EA" w:rsidRDefault="00957633" w:rsidP="00957633">
      <w:pPr>
        <w:pStyle w:val="Heading1"/>
        <w:spacing w:before="0" w:after="0" w:line="276" w:lineRule="auto"/>
        <w:jc w:val="right"/>
        <w:rPr>
          <w:rFonts w:ascii="Times New Roman" w:hAnsi="Times New Roman" w:cs="Times New Roman"/>
          <w:color w:val="auto"/>
          <w:sz w:val="22"/>
          <w:szCs w:val="22"/>
        </w:rPr>
      </w:pPr>
    </w:p>
    <w:p w14:paraId="1342C308" w14:textId="77777777" w:rsidR="00957633" w:rsidRPr="004D37EA" w:rsidRDefault="00957633" w:rsidP="00957633">
      <w:pPr>
        <w:pStyle w:val="Heading1"/>
        <w:spacing w:before="0" w:after="0" w:line="276" w:lineRule="auto"/>
        <w:jc w:val="center"/>
        <w:rPr>
          <w:rFonts w:ascii="Times New Roman" w:hAnsi="Times New Roman" w:cs="Times New Roman"/>
          <w:color w:val="auto"/>
          <w:sz w:val="22"/>
          <w:szCs w:val="22"/>
        </w:rPr>
      </w:pPr>
      <w:r w:rsidRPr="004D37EA">
        <w:rPr>
          <w:rFonts w:ascii="Times New Roman" w:hAnsi="Times New Roman" w:cs="Times New Roman"/>
          <w:color w:val="auto"/>
          <w:sz w:val="22"/>
          <w:szCs w:val="22"/>
        </w:rPr>
        <w:t>INTOCMIT</w:t>
      </w:r>
    </w:p>
    <w:p w14:paraId="0340D091" w14:textId="77777777" w:rsidR="00957633" w:rsidRPr="004D37EA" w:rsidRDefault="00957633" w:rsidP="00957633">
      <w:pPr>
        <w:pStyle w:val="Heading1"/>
        <w:spacing w:before="0" w:after="0" w:line="276" w:lineRule="auto"/>
        <w:jc w:val="center"/>
        <w:rPr>
          <w:rFonts w:ascii="Times New Roman" w:hAnsi="Times New Roman" w:cs="Times New Roman"/>
          <w:color w:val="auto"/>
          <w:sz w:val="22"/>
          <w:szCs w:val="22"/>
        </w:rPr>
      </w:pPr>
      <w:r w:rsidRPr="004D37EA">
        <w:rPr>
          <w:rFonts w:ascii="Times New Roman" w:hAnsi="Times New Roman" w:cs="Times New Roman"/>
          <w:color w:val="auto"/>
          <w:sz w:val="22"/>
          <w:szCs w:val="22"/>
        </w:rPr>
        <w:t xml:space="preserve">Secretar  general  UAT </w:t>
      </w:r>
    </w:p>
    <w:p w14:paraId="688E092A" w14:textId="77777777" w:rsidR="00957633" w:rsidRPr="004D37EA" w:rsidRDefault="00957633" w:rsidP="00957633">
      <w:pPr>
        <w:pStyle w:val="Heading1"/>
        <w:spacing w:before="0" w:after="0" w:line="276" w:lineRule="auto"/>
        <w:jc w:val="center"/>
        <w:rPr>
          <w:rFonts w:ascii="Times New Roman" w:hAnsi="Times New Roman" w:cs="Times New Roman"/>
          <w:color w:val="auto"/>
          <w:sz w:val="22"/>
          <w:szCs w:val="22"/>
        </w:rPr>
      </w:pPr>
      <w:r w:rsidRPr="004D37EA">
        <w:rPr>
          <w:rFonts w:ascii="Times New Roman" w:hAnsi="Times New Roman" w:cs="Times New Roman"/>
          <w:color w:val="auto"/>
          <w:sz w:val="22"/>
          <w:szCs w:val="22"/>
        </w:rPr>
        <w:t xml:space="preserve">Mihaela NIȚĂ  </w:t>
      </w:r>
    </w:p>
    <w:p w14:paraId="2C027CD5" w14:textId="77777777" w:rsidR="00957633" w:rsidRPr="004D37EA" w:rsidRDefault="00957633" w:rsidP="00957633">
      <w:pPr>
        <w:pStyle w:val="Heading1"/>
        <w:spacing w:before="0" w:after="0" w:line="276" w:lineRule="auto"/>
        <w:jc w:val="right"/>
        <w:rPr>
          <w:rFonts w:ascii="Times New Roman" w:hAnsi="Times New Roman" w:cs="Times New Roman"/>
          <w:color w:val="auto"/>
          <w:sz w:val="22"/>
          <w:szCs w:val="22"/>
        </w:rPr>
      </w:pPr>
    </w:p>
    <w:p w14:paraId="767BC96C" w14:textId="77777777" w:rsidR="00957633" w:rsidRDefault="00957633" w:rsidP="00957633">
      <w:pPr>
        <w:pStyle w:val="Heading1"/>
        <w:spacing w:before="0" w:after="0"/>
        <w:jc w:val="right"/>
        <w:rPr>
          <w:rFonts w:ascii="Times New Roman" w:hAnsi="Times New Roman" w:cs="Times New Roman"/>
          <w:color w:val="auto"/>
          <w:sz w:val="22"/>
          <w:szCs w:val="22"/>
        </w:rPr>
      </w:pPr>
    </w:p>
    <w:p w14:paraId="05EB3078" w14:textId="77777777" w:rsidR="00957633" w:rsidRDefault="00957633" w:rsidP="00957633">
      <w:pPr>
        <w:pStyle w:val="Heading1"/>
        <w:spacing w:before="0" w:after="0"/>
        <w:jc w:val="right"/>
        <w:rPr>
          <w:rFonts w:ascii="Times New Roman" w:hAnsi="Times New Roman" w:cs="Times New Roman"/>
          <w:color w:val="auto"/>
          <w:sz w:val="22"/>
          <w:szCs w:val="22"/>
        </w:rPr>
      </w:pPr>
    </w:p>
    <w:p w14:paraId="2AAF255D" w14:textId="77777777" w:rsidR="00957633" w:rsidRDefault="00957633" w:rsidP="00957633">
      <w:pPr>
        <w:pStyle w:val="BodyText"/>
      </w:pPr>
    </w:p>
    <w:p w14:paraId="1C393C5A" w14:textId="77777777" w:rsidR="00957633" w:rsidRPr="004D37EA" w:rsidRDefault="00957633" w:rsidP="004D37EA">
      <w:pPr>
        <w:rPr>
          <w:sz w:val="22"/>
          <w:szCs w:val="22"/>
        </w:rPr>
      </w:pPr>
    </w:p>
    <w:sectPr w:rsidR="00957633" w:rsidRPr="004D37EA" w:rsidSect="009F2B6A">
      <w:pgSz w:w="12240" w:h="15840"/>
      <w:pgMar w:top="270" w:right="90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C768D"/>
    <w:multiLevelType w:val="hybridMultilevel"/>
    <w:tmpl w:val="8D4039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5F1629E"/>
    <w:multiLevelType w:val="hybridMultilevel"/>
    <w:tmpl w:val="F546123A"/>
    <w:lvl w:ilvl="0" w:tplc="E732F5DE">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4CC15399"/>
    <w:multiLevelType w:val="hybridMultilevel"/>
    <w:tmpl w:val="1708D558"/>
    <w:lvl w:ilvl="0" w:tplc="E0D010F6">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370A2F"/>
    <w:multiLevelType w:val="hybridMultilevel"/>
    <w:tmpl w:val="CA4EC4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09C3A04"/>
    <w:multiLevelType w:val="multilevel"/>
    <w:tmpl w:val="F994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65462"/>
    <w:multiLevelType w:val="multilevel"/>
    <w:tmpl w:val="D762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594542">
    <w:abstractNumId w:val="1"/>
  </w:num>
  <w:num w:numId="2" w16cid:durableId="2039892257">
    <w:abstractNumId w:val="0"/>
  </w:num>
  <w:num w:numId="3" w16cid:durableId="559827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8607020">
    <w:abstractNumId w:val="4"/>
  </w:num>
  <w:num w:numId="5" w16cid:durableId="1880389604">
    <w:abstractNumId w:val="5"/>
  </w:num>
  <w:num w:numId="6" w16cid:durableId="1546991487">
    <w:abstractNumId w:val="2"/>
  </w:num>
  <w:num w:numId="7" w16cid:durableId="79687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4B1"/>
    <w:rsid w:val="00071A69"/>
    <w:rsid w:val="001809C6"/>
    <w:rsid w:val="0021195A"/>
    <w:rsid w:val="002472CD"/>
    <w:rsid w:val="003008A8"/>
    <w:rsid w:val="0032023C"/>
    <w:rsid w:val="00413579"/>
    <w:rsid w:val="00447FE0"/>
    <w:rsid w:val="004D37EA"/>
    <w:rsid w:val="0051584F"/>
    <w:rsid w:val="005337EB"/>
    <w:rsid w:val="0068687A"/>
    <w:rsid w:val="00711831"/>
    <w:rsid w:val="007E6189"/>
    <w:rsid w:val="00854C19"/>
    <w:rsid w:val="00957633"/>
    <w:rsid w:val="009F2B6A"/>
    <w:rsid w:val="00A0050A"/>
    <w:rsid w:val="00A04E81"/>
    <w:rsid w:val="00A25857"/>
    <w:rsid w:val="00B924FE"/>
    <w:rsid w:val="00BD255A"/>
    <w:rsid w:val="00C45FE5"/>
    <w:rsid w:val="00C94B76"/>
    <w:rsid w:val="00CF6E2B"/>
    <w:rsid w:val="00D366D4"/>
    <w:rsid w:val="00DC700C"/>
    <w:rsid w:val="00E724B1"/>
    <w:rsid w:val="00EA0D3D"/>
    <w:rsid w:val="00EF72FB"/>
    <w:rsid w:val="00F80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9564"/>
  <w15:chartTrackingRefBased/>
  <w15:docId w15:val="{3790C836-3C1B-4B2D-A64B-A3C281FA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7EB"/>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BodyText"/>
    <w:link w:val="Heading1Char"/>
    <w:uiPriority w:val="9"/>
    <w:qFormat/>
    <w:rsid w:val="005337EB"/>
    <w:pPr>
      <w:keepNext/>
      <w:keepLines/>
      <w:spacing w:before="360" w:after="80"/>
      <w:outlineLvl w:val="0"/>
    </w:pPr>
    <w:rPr>
      <w:rFonts w:asciiTheme="majorHAnsi" w:eastAsiaTheme="majorEastAsia" w:hAnsiTheme="majorHAnsi" w:cstheme="majorBidi"/>
      <w:color w:val="2E74B5" w:themeColor="accent1" w:themeShade="BF"/>
      <w:sz w:val="40"/>
      <w:szCs w:val="40"/>
      <w:lang w:val="en-US" w:eastAsia="en-US"/>
    </w:rPr>
  </w:style>
  <w:style w:type="paragraph" w:styleId="Heading2">
    <w:name w:val="heading 2"/>
    <w:basedOn w:val="Normal"/>
    <w:next w:val="BodyText"/>
    <w:link w:val="Heading2Char"/>
    <w:uiPriority w:val="9"/>
    <w:semiHidden/>
    <w:unhideWhenUsed/>
    <w:qFormat/>
    <w:rsid w:val="005337EB"/>
    <w:pPr>
      <w:keepNext/>
      <w:keepLines/>
      <w:spacing w:before="160" w:after="80"/>
      <w:outlineLvl w:val="1"/>
    </w:pPr>
    <w:rPr>
      <w:rFonts w:asciiTheme="majorHAnsi" w:eastAsiaTheme="majorEastAsia" w:hAnsiTheme="majorHAnsi" w:cstheme="majorBidi"/>
      <w:color w:val="2E74B5" w:themeColor="accent1" w:themeShade="BF"/>
      <w:sz w:val="32"/>
      <w:szCs w:val="32"/>
      <w:lang w:val="en-US" w:eastAsia="en-US"/>
    </w:rPr>
  </w:style>
  <w:style w:type="paragraph" w:styleId="Heading3">
    <w:name w:val="heading 3"/>
    <w:basedOn w:val="Normal"/>
    <w:next w:val="BodyText"/>
    <w:link w:val="Heading3Char"/>
    <w:uiPriority w:val="9"/>
    <w:semiHidden/>
    <w:unhideWhenUsed/>
    <w:qFormat/>
    <w:rsid w:val="005337EB"/>
    <w:pPr>
      <w:keepNext/>
      <w:keepLines/>
      <w:spacing w:before="160" w:after="80"/>
      <w:outlineLvl w:val="2"/>
    </w:pPr>
    <w:rPr>
      <w:rFonts w:asciiTheme="minorHAnsi" w:eastAsiaTheme="majorEastAsia" w:hAnsiTheme="minorHAnsi" w:cstheme="majorBidi"/>
      <w:color w:val="2E74B5" w:themeColor="accent1" w:themeShade="BF"/>
      <w:sz w:val="28"/>
      <w:szCs w:val="28"/>
      <w:lang w:val="en-US" w:eastAsia="en-US"/>
    </w:rPr>
  </w:style>
  <w:style w:type="paragraph" w:styleId="Heading4">
    <w:name w:val="heading 4"/>
    <w:basedOn w:val="Normal"/>
    <w:next w:val="BodyText"/>
    <w:link w:val="Heading4Char"/>
    <w:uiPriority w:val="9"/>
    <w:semiHidden/>
    <w:unhideWhenUsed/>
    <w:qFormat/>
    <w:rsid w:val="005337EB"/>
    <w:pPr>
      <w:keepNext/>
      <w:keepLines/>
      <w:spacing w:before="80" w:after="40"/>
      <w:outlineLvl w:val="3"/>
    </w:pPr>
    <w:rPr>
      <w:rFonts w:asciiTheme="minorHAnsi" w:eastAsiaTheme="majorEastAsia" w:hAnsiTheme="minorHAnsi" w:cstheme="majorBidi"/>
      <w:i/>
      <w:iCs/>
      <w:color w:val="2E74B5" w:themeColor="accent1" w:themeShade="B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7E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337E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337E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337EB"/>
    <w:rPr>
      <w:rFonts w:eastAsiaTheme="majorEastAsia" w:cstheme="majorBidi"/>
      <w:i/>
      <w:iCs/>
      <w:color w:val="2E74B5" w:themeColor="accent1" w:themeShade="BF"/>
      <w:sz w:val="24"/>
      <w:szCs w:val="24"/>
    </w:rPr>
  </w:style>
  <w:style w:type="paragraph" w:styleId="BodyText">
    <w:name w:val="Body Text"/>
    <w:basedOn w:val="Normal"/>
    <w:link w:val="BodyTextChar"/>
    <w:semiHidden/>
    <w:unhideWhenUsed/>
    <w:qFormat/>
    <w:rsid w:val="005337EB"/>
    <w:pPr>
      <w:spacing w:before="180" w:after="180"/>
    </w:pPr>
    <w:rPr>
      <w:rFonts w:asciiTheme="minorHAnsi" w:eastAsiaTheme="minorHAnsi" w:hAnsiTheme="minorHAnsi" w:cstheme="minorBidi"/>
      <w:lang w:val="en-US" w:eastAsia="en-US"/>
    </w:rPr>
  </w:style>
  <w:style w:type="character" w:customStyle="1" w:styleId="BodyTextChar">
    <w:name w:val="Body Text Char"/>
    <w:basedOn w:val="DefaultParagraphFont"/>
    <w:link w:val="BodyText"/>
    <w:semiHidden/>
    <w:rsid w:val="005337EB"/>
    <w:rPr>
      <w:sz w:val="24"/>
      <w:szCs w:val="24"/>
    </w:rPr>
  </w:style>
  <w:style w:type="paragraph" w:styleId="ListParagraph">
    <w:name w:val="List Paragraph"/>
    <w:basedOn w:val="Normal"/>
    <w:qFormat/>
    <w:rsid w:val="005337EB"/>
    <w:pPr>
      <w:ind w:left="720"/>
      <w:contextualSpacing/>
    </w:pPr>
  </w:style>
  <w:style w:type="character" w:customStyle="1" w:styleId="Bodytext2">
    <w:name w:val="Body text (2)_"/>
    <w:basedOn w:val="DefaultParagraphFont"/>
    <w:link w:val="Bodytext20"/>
    <w:semiHidden/>
    <w:locked/>
    <w:rsid w:val="005337EB"/>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semiHidden/>
    <w:rsid w:val="005337EB"/>
    <w:pPr>
      <w:widowControl w:val="0"/>
      <w:shd w:val="clear" w:color="auto" w:fill="FFFFFF"/>
      <w:spacing w:after="900" w:line="326" w:lineRule="exact"/>
      <w:jc w:val="center"/>
    </w:pPr>
    <w:rPr>
      <w:sz w:val="28"/>
      <w:szCs w:val="28"/>
      <w:lang w:val="en-US" w:eastAsia="en-US"/>
    </w:rPr>
  </w:style>
  <w:style w:type="paragraph" w:customStyle="1" w:styleId="FirstParagraph">
    <w:name w:val="First Paragraph"/>
    <w:basedOn w:val="BodyText"/>
    <w:next w:val="BodyText"/>
    <w:qFormat/>
    <w:rsid w:val="005337EB"/>
  </w:style>
  <w:style w:type="paragraph" w:customStyle="1" w:styleId="Compact">
    <w:name w:val="Compact"/>
    <w:basedOn w:val="BodyText"/>
    <w:qFormat/>
    <w:rsid w:val="005337EB"/>
    <w:pPr>
      <w:spacing w:before="36" w:after="36"/>
    </w:pPr>
  </w:style>
  <w:style w:type="character" w:styleId="Strong">
    <w:name w:val="Strong"/>
    <w:basedOn w:val="DefaultParagraphFont"/>
    <w:uiPriority w:val="22"/>
    <w:qFormat/>
    <w:rsid w:val="0021195A"/>
    <w:rPr>
      <w:b/>
      <w:bCs/>
    </w:rPr>
  </w:style>
  <w:style w:type="character" w:styleId="Emphasis">
    <w:name w:val="Emphasis"/>
    <w:basedOn w:val="DefaultParagraphFont"/>
    <w:uiPriority w:val="20"/>
    <w:qFormat/>
    <w:rsid w:val="0021195A"/>
    <w:rPr>
      <w:i/>
      <w:iCs/>
    </w:rPr>
  </w:style>
  <w:style w:type="character" w:customStyle="1" w:styleId="t286pc">
    <w:name w:val="t286pc"/>
    <w:basedOn w:val="DefaultParagraphFont"/>
    <w:rsid w:val="0021195A"/>
  </w:style>
  <w:style w:type="character" w:styleId="Hyperlink">
    <w:name w:val="Hyperlink"/>
    <w:basedOn w:val="DefaultParagraphFont"/>
    <w:uiPriority w:val="99"/>
    <w:semiHidden/>
    <w:unhideWhenUsed/>
    <w:rsid w:val="0021195A"/>
    <w:rPr>
      <w:color w:val="0000FF"/>
      <w:u w:val="single"/>
    </w:rPr>
  </w:style>
  <w:style w:type="paragraph" w:styleId="BalloonText">
    <w:name w:val="Balloon Text"/>
    <w:basedOn w:val="Normal"/>
    <w:link w:val="BalloonTextChar"/>
    <w:uiPriority w:val="99"/>
    <w:semiHidden/>
    <w:unhideWhenUsed/>
    <w:rsid w:val="004135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579"/>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122475">
      <w:bodyDiv w:val="1"/>
      <w:marLeft w:val="0"/>
      <w:marRight w:val="0"/>
      <w:marTop w:val="0"/>
      <w:marBottom w:val="0"/>
      <w:divBdr>
        <w:top w:val="none" w:sz="0" w:space="0" w:color="auto"/>
        <w:left w:val="none" w:sz="0" w:space="0" w:color="auto"/>
        <w:bottom w:val="none" w:sz="0" w:space="0" w:color="auto"/>
        <w:right w:val="none" w:sz="0" w:space="0" w:color="auto"/>
      </w:divBdr>
      <w:divsChild>
        <w:div w:id="1884294094">
          <w:marLeft w:val="0"/>
          <w:marRight w:val="0"/>
          <w:marTop w:val="180"/>
          <w:marBottom w:val="240"/>
          <w:divBdr>
            <w:top w:val="none" w:sz="0" w:space="0" w:color="auto"/>
            <w:left w:val="none" w:sz="0" w:space="0" w:color="auto"/>
            <w:bottom w:val="none" w:sz="0" w:space="0" w:color="auto"/>
            <w:right w:val="none" w:sz="0" w:space="0" w:color="auto"/>
          </w:divBdr>
        </w:div>
        <w:div w:id="1739398941">
          <w:marLeft w:val="0"/>
          <w:marRight w:val="0"/>
          <w:marTop w:val="0"/>
          <w:marBottom w:val="0"/>
          <w:divBdr>
            <w:top w:val="none" w:sz="0" w:space="0" w:color="auto"/>
            <w:left w:val="none" w:sz="0" w:space="0" w:color="auto"/>
            <w:bottom w:val="none" w:sz="0" w:space="0" w:color="auto"/>
            <w:right w:val="none" w:sz="0" w:space="0" w:color="auto"/>
          </w:divBdr>
          <w:divsChild>
            <w:div w:id="1595432232">
              <w:marLeft w:val="0"/>
              <w:marRight w:val="0"/>
              <w:marTop w:val="180"/>
              <w:marBottom w:val="240"/>
              <w:divBdr>
                <w:top w:val="none" w:sz="0" w:space="0" w:color="auto"/>
                <w:left w:val="none" w:sz="0" w:space="0" w:color="auto"/>
                <w:bottom w:val="none" w:sz="0" w:space="0" w:color="auto"/>
                <w:right w:val="none" w:sz="0" w:space="0" w:color="auto"/>
              </w:divBdr>
            </w:div>
          </w:divsChild>
        </w:div>
        <w:div w:id="241262221">
          <w:marLeft w:val="0"/>
          <w:marRight w:val="0"/>
          <w:marTop w:val="0"/>
          <w:marBottom w:val="0"/>
          <w:divBdr>
            <w:top w:val="none" w:sz="0" w:space="0" w:color="auto"/>
            <w:left w:val="none" w:sz="0" w:space="0" w:color="auto"/>
            <w:bottom w:val="none" w:sz="0" w:space="0" w:color="auto"/>
            <w:right w:val="none" w:sz="0" w:space="0" w:color="auto"/>
          </w:divBdr>
          <w:divsChild>
            <w:div w:id="1028869349">
              <w:marLeft w:val="0"/>
              <w:marRight w:val="0"/>
              <w:marTop w:val="180"/>
              <w:marBottom w:val="240"/>
              <w:divBdr>
                <w:top w:val="none" w:sz="0" w:space="0" w:color="auto"/>
                <w:left w:val="none" w:sz="0" w:space="0" w:color="auto"/>
                <w:bottom w:val="none" w:sz="0" w:space="0" w:color="auto"/>
                <w:right w:val="none" w:sz="0" w:space="0" w:color="auto"/>
              </w:divBdr>
            </w:div>
          </w:divsChild>
        </w:div>
        <w:div w:id="1046367216">
          <w:marLeft w:val="0"/>
          <w:marRight w:val="0"/>
          <w:marTop w:val="0"/>
          <w:marBottom w:val="0"/>
          <w:divBdr>
            <w:top w:val="none" w:sz="0" w:space="0" w:color="auto"/>
            <w:left w:val="none" w:sz="0" w:space="0" w:color="auto"/>
            <w:bottom w:val="none" w:sz="0" w:space="0" w:color="auto"/>
            <w:right w:val="none" w:sz="0" w:space="0" w:color="auto"/>
          </w:divBdr>
          <w:divsChild>
            <w:div w:id="1772775783">
              <w:marLeft w:val="0"/>
              <w:marRight w:val="0"/>
              <w:marTop w:val="180"/>
              <w:marBottom w:val="240"/>
              <w:divBdr>
                <w:top w:val="none" w:sz="0" w:space="0" w:color="auto"/>
                <w:left w:val="none" w:sz="0" w:space="0" w:color="auto"/>
                <w:bottom w:val="none" w:sz="0" w:space="0" w:color="auto"/>
                <w:right w:val="none" w:sz="0" w:space="0" w:color="auto"/>
              </w:divBdr>
            </w:div>
          </w:divsChild>
        </w:div>
        <w:div w:id="1485852981">
          <w:marLeft w:val="0"/>
          <w:marRight w:val="0"/>
          <w:marTop w:val="0"/>
          <w:marBottom w:val="0"/>
          <w:divBdr>
            <w:top w:val="none" w:sz="0" w:space="0" w:color="auto"/>
            <w:left w:val="none" w:sz="0" w:space="0" w:color="auto"/>
            <w:bottom w:val="none" w:sz="0" w:space="0" w:color="auto"/>
            <w:right w:val="none" w:sz="0" w:space="0" w:color="auto"/>
          </w:divBdr>
        </w:div>
        <w:div w:id="2010014205">
          <w:marLeft w:val="0"/>
          <w:marRight w:val="0"/>
          <w:marTop w:val="0"/>
          <w:marBottom w:val="0"/>
          <w:divBdr>
            <w:top w:val="none" w:sz="0" w:space="0" w:color="auto"/>
            <w:left w:val="none" w:sz="0" w:space="0" w:color="auto"/>
            <w:bottom w:val="none" w:sz="0" w:space="0" w:color="auto"/>
            <w:right w:val="none" w:sz="0" w:space="0" w:color="auto"/>
          </w:divBdr>
          <w:divsChild>
            <w:div w:id="2025017109">
              <w:marLeft w:val="0"/>
              <w:marRight w:val="0"/>
              <w:marTop w:val="180"/>
              <w:marBottom w:val="240"/>
              <w:divBdr>
                <w:top w:val="none" w:sz="0" w:space="0" w:color="auto"/>
                <w:left w:val="none" w:sz="0" w:space="0" w:color="auto"/>
                <w:bottom w:val="none" w:sz="0" w:space="0" w:color="auto"/>
                <w:right w:val="none" w:sz="0" w:space="0" w:color="auto"/>
              </w:divBdr>
            </w:div>
          </w:divsChild>
        </w:div>
        <w:div w:id="2002149618">
          <w:marLeft w:val="0"/>
          <w:marRight w:val="0"/>
          <w:marTop w:val="0"/>
          <w:marBottom w:val="0"/>
          <w:divBdr>
            <w:top w:val="none" w:sz="0" w:space="0" w:color="auto"/>
            <w:left w:val="none" w:sz="0" w:space="0" w:color="auto"/>
            <w:bottom w:val="none" w:sz="0" w:space="0" w:color="auto"/>
            <w:right w:val="none" w:sz="0" w:space="0" w:color="auto"/>
          </w:divBdr>
          <w:divsChild>
            <w:div w:id="1063258055">
              <w:marLeft w:val="0"/>
              <w:marRight w:val="0"/>
              <w:marTop w:val="180"/>
              <w:marBottom w:val="240"/>
              <w:divBdr>
                <w:top w:val="none" w:sz="0" w:space="0" w:color="auto"/>
                <w:left w:val="none" w:sz="0" w:space="0" w:color="auto"/>
                <w:bottom w:val="none" w:sz="0" w:space="0" w:color="auto"/>
                <w:right w:val="none" w:sz="0" w:space="0" w:color="auto"/>
              </w:divBdr>
            </w:div>
          </w:divsChild>
        </w:div>
        <w:div w:id="105856054">
          <w:marLeft w:val="0"/>
          <w:marRight w:val="0"/>
          <w:marTop w:val="0"/>
          <w:marBottom w:val="0"/>
          <w:divBdr>
            <w:top w:val="none" w:sz="0" w:space="0" w:color="auto"/>
            <w:left w:val="none" w:sz="0" w:space="0" w:color="auto"/>
            <w:bottom w:val="none" w:sz="0" w:space="0" w:color="auto"/>
            <w:right w:val="none" w:sz="0" w:space="0" w:color="auto"/>
          </w:divBdr>
          <w:divsChild>
            <w:div w:id="1304506338">
              <w:marLeft w:val="0"/>
              <w:marRight w:val="0"/>
              <w:marTop w:val="180"/>
              <w:marBottom w:val="240"/>
              <w:divBdr>
                <w:top w:val="none" w:sz="0" w:space="0" w:color="auto"/>
                <w:left w:val="none" w:sz="0" w:space="0" w:color="auto"/>
                <w:bottom w:val="none" w:sz="0" w:space="0" w:color="auto"/>
                <w:right w:val="none" w:sz="0" w:space="0" w:color="auto"/>
              </w:divBdr>
            </w:div>
          </w:divsChild>
        </w:div>
        <w:div w:id="174923514">
          <w:marLeft w:val="0"/>
          <w:marRight w:val="0"/>
          <w:marTop w:val="0"/>
          <w:marBottom w:val="0"/>
          <w:divBdr>
            <w:top w:val="none" w:sz="0" w:space="0" w:color="auto"/>
            <w:left w:val="none" w:sz="0" w:space="0" w:color="auto"/>
            <w:bottom w:val="none" w:sz="0" w:space="0" w:color="auto"/>
            <w:right w:val="none" w:sz="0" w:space="0" w:color="auto"/>
          </w:divBdr>
          <w:divsChild>
            <w:div w:id="87964169">
              <w:marLeft w:val="0"/>
              <w:marRight w:val="0"/>
              <w:marTop w:val="180"/>
              <w:marBottom w:val="240"/>
              <w:divBdr>
                <w:top w:val="none" w:sz="0" w:space="0" w:color="auto"/>
                <w:left w:val="none" w:sz="0" w:space="0" w:color="auto"/>
                <w:bottom w:val="none" w:sz="0" w:space="0" w:color="auto"/>
                <w:right w:val="none" w:sz="0" w:space="0" w:color="auto"/>
              </w:divBdr>
            </w:div>
          </w:divsChild>
        </w:div>
        <w:div w:id="657851333">
          <w:marLeft w:val="0"/>
          <w:marRight w:val="0"/>
          <w:marTop w:val="0"/>
          <w:marBottom w:val="0"/>
          <w:divBdr>
            <w:top w:val="none" w:sz="0" w:space="0" w:color="auto"/>
            <w:left w:val="none" w:sz="0" w:space="0" w:color="auto"/>
            <w:bottom w:val="none" w:sz="0" w:space="0" w:color="auto"/>
            <w:right w:val="none" w:sz="0" w:space="0" w:color="auto"/>
          </w:divBdr>
        </w:div>
        <w:div w:id="1272395858">
          <w:marLeft w:val="0"/>
          <w:marRight w:val="0"/>
          <w:marTop w:val="0"/>
          <w:marBottom w:val="0"/>
          <w:divBdr>
            <w:top w:val="none" w:sz="0" w:space="0" w:color="auto"/>
            <w:left w:val="none" w:sz="0" w:space="0" w:color="auto"/>
            <w:bottom w:val="none" w:sz="0" w:space="0" w:color="auto"/>
            <w:right w:val="none" w:sz="0" w:space="0" w:color="auto"/>
          </w:divBdr>
          <w:divsChild>
            <w:div w:id="519005356">
              <w:marLeft w:val="0"/>
              <w:marRight w:val="0"/>
              <w:marTop w:val="180"/>
              <w:marBottom w:val="240"/>
              <w:divBdr>
                <w:top w:val="none" w:sz="0" w:space="0" w:color="auto"/>
                <w:left w:val="none" w:sz="0" w:space="0" w:color="auto"/>
                <w:bottom w:val="none" w:sz="0" w:space="0" w:color="auto"/>
                <w:right w:val="none" w:sz="0" w:space="0" w:color="auto"/>
              </w:divBdr>
            </w:div>
          </w:divsChild>
        </w:div>
        <w:div w:id="1779442357">
          <w:marLeft w:val="0"/>
          <w:marRight w:val="0"/>
          <w:marTop w:val="0"/>
          <w:marBottom w:val="0"/>
          <w:divBdr>
            <w:top w:val="none" w:sz="0" w:space="0" w:color="auto"/>
            <w:left w:val="none" w:sz="0" w:space="0" w:color="auto"/>
            <w:bottom w:val="none" w:sz="0" w:space="0" w:color="auto"/>
            <w:right w:val="none" w:sz="0" w:space="0" w:color="auto"/>
          </w:divBdr>
          <w:divsChild>
            <w:div w:id="674847603">
              <w:marLeft w:val="0"/>
              <w:marRight w:val="0"/>
              <w:marTop w:val="180"/>
              <w:marBottom w:val="240"/>
              <w:divBdr>
                <w:top w:val="none" w:sz="0" w:space="0" w:color="auto"/>
                <w:left w:val="none" w:sz="0" w:space="0" w:color="auto"/>
                <w:bottom w:val="none" w:sz="0" w:space="0" w:color="auto"/>
                <w:right w:val="none" w:sz="0" w:space="0" w:color="auto"/>
              </w:divBdr>
            </w:div>
          </w:divsChild>
        </w:div>
        <w:div w:id="1892646389">
          <w:marLeft w:val="0"/>
          <w:marRight w:val="0"/>
          <w:marTop w:val="0"/>
          <w:marBottom w:val="0"/>
          <w:divBdr>
            <w:top w:val="none" w:sz="0" w:space="0" w:color="auto"/>
            <w:left w:val="none" w:sz="0" w:space="0" w:color="auto"/>
            <w:bottom w:val="none" w:sz="0" w:space="0" w:color="auto"/>
            <w:right w:val="none" w:sz="0" w:space="0" w:color="auto"/>
          </w:divBdr>
          <w:divsChild>
            <w:div w:id="156775440">
              <w:marLeft w:val="0"/>
              <w:marRight w:val="0"/>
              <w:marTop w:val="180"/>
              <w:marBottom w:val="240"/>
              <w:divBdr>
                <w:top w:val="none" w:sz="0" w:space="0" w:color="auto"/>
                <w:left w:val="none" w:sz="0" w:space="0" w:color="auto"/>
                <w:bottom w:val="none" w:sz="0" w:space="0" w:color="auto"/>
                <w:right w:val="none" w:sz="0" w:space="0" w:color="auto"/>
              </w:divBdr>
            </w:div>
          </w:divsChild>
        </w:div>
        <w:div w:id="1288514483">
          <w:marLeft w:val="0"/>
          <w:marRight w:val="0"/>
          <w:marTop w:val="0"/>
          <w:marBottom w:val="0"/>
          <w:divBdr>
            <w:top w:val="none" w:sz="0" w:space="0" w:color="auto"/>
            <w:left w:val="none" w:sz="0" w:space="0" w:color="auto"/>
            <w:bottom w:val="none" w:sz="0" w:space="0" w:color="auto"/>
            <w:right w:val="none" w:sz="0" w:space="0" w:color="auto"/>
          </w:divBdr>
        </w:div>
        <w:div w:id="1542789891">
          <w:marLeft w:val="0"/>
          <w:marRight w:val="0"/>
          <w:marTop w:val="0"/>
          <w:marBottom w:val="0"/>
          <w:divBdr>
            <w:top w:val="none" w:sz="0" w:space="0" w:color="auto"/>
            <w:left w:val="none" w:sz="0" w:space="0" w:color="auto"/>
            <w:bottom w:val="none" w:sz="0" w:space="0" w:color="auto"/>
            <w:right w:val="none" w:sz="0" w:space="0" w:color="auto"/>
          </w:divBdr>
          <w:divsChild>
            <w:div w:id="353961580">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74622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6</Pages>
  <Words>2280</Words>
  <Characters>13001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DUMITRIU GHE. MIHAELA</cp:lastModifiedBy>
  <cp:revision>73</cp:revision>
  <cp:lastPrinted>2026-05-15T05:02:00Z</cp:lastPrinted>
  <dcterms:created xsi:type="dcterms:W3CDTF">2026-05-14T12:06:00Z</dcterms:created>
  <dcterms:modified xsi:type="dcterms:W3CDTF">2026-05-22T09:02:00Z</dcterms:modified>
</cp:coreProperties>
</file>