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7905" w14:textId="4F1CDF13" w:rsidR="00282BDD" w:rsidRPr="001763D7" w:rsidRDefault="00233EF9" w:rsidP="00233EF9">
      <w:pPr>
        <w:spacing w:line="276" w:lineRule="auto"/>
        <w:ind w:left="709" w:hanging="709"/>
        <w:jc w:val="right"/>
        <w:rPr>
          <w:rFonts w:ascii="Arial" w:hAnsi="Arial" w:cs="Arial"/>
          <w:b/>
          <w:sz w:val="22"/>
          <w:szCs w:val="22"/>
          <w:lang w:val="ro-RO"/>
        </w:rPr>
      </w:pPr>
      <w:bookmarkStart w:id="0" w:name="_Toc393832836"/>
      <w:r>
        <w:rPr>
          <w:rFonts w:ascii="Arial" w:hAnsi="Arial" w:cs="Arial"/>
          <w:b/>
          <w:sz w:val="22"/>
          <w:szCs w:val="22"/>
          <w:lang w:val="ro-RO"/>
        </w:rPr>
        <w:t>Anexa 2.3</w:t>
      </w:r>
      <w:bookmarkStart w:id="1" w:name="_GoBack"/>
      <w:bookmarkEnd w:id="1"/>
    </w:p>
    <w:p w14:paraId="69E7BBC3" w14:textId="77777777" w:rsidR="00315F69" w:rsidRPr="001763D7" w:rsidRDefault="00315F69" w:rsidP="00984414">
      <w:pPr>
        <w:spacing w:line="276" w:lineRule="auto"/>
        <w:ind w:left="709" w:hanging="709"/>
        <w:rPr>
          <w:rFonts w:ascii="Arial" w:hAnsi="Arial" w:cs="Arial"/>
          <w:b/>
          <w:color w:val="FF0000"/>
          <w:sz w:val="22"/>
          <w:szCs w:val="22"/>
          <w:lang w:val="ro-RO"/>
        </w:rPr>
      </w:pPr>
    </w:p>
    <w:p w14:paraId="7A1B06EC"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79E578D4" w14:textId="77777777" w:rsidR="00520033" w:rsidRPr="001763D7" w:rsidRDefault="00520033" w:rsidP="00984414">
      <w:pPr>
        <w:spacing w:line="276" w:lineRule="auto"/>
        <w:ind w:left="709" w:right="351" w:hanging="709"/>
        <w:jc w:val="center"/>
        <w:rPr>
          <w:rFonts w:ascii="Arial" w:hAnsi="Arial" w:cs="Arial"/>
          <w:b/>
          <w:sz w:val="22"/>
          <w:szCs w:val="22"/>
          <w:lang w:val="ro-RO"/>
        </w:rPr>
      </w:pPr>
    </w:p>
    <w:p w14:paraId="735948D6"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434C2244"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5ACB7387"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01FAA64A"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0DD9AAA3"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193AF39B"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4A1BE04D" w14:textId="77777777" w:rsidR="00AD3F1D" w:rsidRPr="001763D7" w:rsidRDefault="00AD3F1D" w:rsidP="00984414">
      <w:pPr>
        <w:spacing w:line="276" w:lineRule="auto"/>
        <w:ind w:left="709" w:right="351" w:hanging="709"/>
        <w:jc w:val="center"/>
        <w:rPr>
          <w:rFonts w:ascii="Arial" w:hAnsi="Arial" w:cs="Arial"/>
          <w:b/>
          <w:sz w:val="22"/>
          <w:szCs w:val="22"/>
          <w:lang w:val="ro-RO"/>
        </w:rPr>
      </w:pPr>
    </w:p>
    <w:p w14:paraId="162682F1"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0BAC95B8"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6E6B33B3" w14:textId="77777777" w:rsidR="005358F5" w:rsidRPr="001763D7" w:rsidRDefault="005358F5" w:rsidP="00984414">
      <w:pPr>
        <w:spacing w:line="276" w:lineRule="auto"/>
        <w:ind w:left="709" w:right="351" w:hanging="709"/>
        <w:jc w:val="center"/>
        <w:rPr>
          <w:rFonts w:ascii="Arial" w:hAnsi="Arial" w:cs="Arial"/>
          <w:b/>
          <w:sz w:val="22"/>
          <w:szCs w:val="22"/>
          <w:lang w:val="ro-RO"/>
        </w:rPr>
      </w:pPr>
    </w:p>
    <w:p w14:paraId="313C1680"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216436CD" w14:textId="77630516" w:rsidR="00195D47" w:rsidRPr="001763D7" w:rsidRDefault="00195D47" w:rsidP="00195D47">
      <w:pPr>
        <w:spacing w:line="360" w:lineRule="auto"/>
        <w:ind w:left="709" w:right="351" w:hanging="709"/>
        <w:jc w:val="center"/>
        <w:rPr>
          <w:rFonts w:ascii="Arial" w:hAnsi="Arial" w:cs="Arial"/>
          <w:b/>
          <w:color w:val="4F6228" w:themeColor="accent3" w:themeShade="80"/>
          <w:sz w:val="32"/>
          <w:szCs w:val="32"/>
          <w:lang w:val="ro-RO"/>
        </w:rPr>
      </w:pPr>
      <w:r w:rsidRPr="001763D7">
        <w:rPr>
          <w:rFonts w:ascii="Arial" w:hAnsi="Arial" w:cs="Arial"/>
          <w:b/>
          <w:color w:val="4F6228" w:themeColor="accent3" w:themeShade="80"/>
          <w:sz w:val="32"/>
          <w:szCs w:val="32"/>
          <w:lang w:val="ro-RO"/>
        </w:rPr>
        <w:t>DELEGAREA PRIN CONCESIUNE A GESTIUNII UNOR ACTIVITĂȚI COMPONENTE ALE SERVICIULUI DE SALUBRIZARE A UNITĂȚILOR ADMINISTRATIV</w:t>
      </w:r>
      <w:r w:rsidR="00AD45B0" w:rsidRPr="001763D7">
        <w:rPr>
          <w:rFonts w:ascii="Arial" w:hAnsi="Arial" w:cs="Arial"/>
          <w:b/>
          <w:color w:val="4F6228" w:themeColor="accent3" w:themeShade="80"/>
          <w:sz w:val="32"/>
          <w:szCs w:val="32"/>
          <w:lang w:val="ro-RO"/>
        </w:rPr>
        <w:t>-</w:t>
      </w:r>
      <w:r w:rsidRPr="001763D7">
        <w:rPr>
          <w:rFonts w:ascii="Arial" w:hAnsi="Arial" w:cs="Arial"/>
          <w:b/>
          <w:color w:val="4F6228" w:themeColor="accent3" w:themeShade="80"/>
          <w:sz w:val="32"/>
          <w:szCs w:val="32"/>
          <w:lang w:val="ro-RO"/>
        </w:rPr>
        <w:t xml:space="preserve">TERITORIALE MEMBRE ALE ASOCIAȚIEI DE DEZVOLTARE INTERCOMUNITARĂ ECONEAMȚ, DIN ZONA </w:t>
      </w:r>
      <w:r w:rsidR="009A7A53">
        <w:rPr>
          <w:rFonts w:ascii="Arial" w:hAnsi="Arial" w:cs="Arial"/>
          <w:b/>
          <w:color w:val="4F6228" w:themeColor="accent3" w:themeShade="80"/>
          <w:sz w:val="32"/>
          <w:szCs w:val="32"/>
          <w:lang w:val="ro-RO"/>
        </w:rPr>
        <w:t>2</w:t>
      </w:r>
      <w:r w:rsidRPr="001763D7">
        <w:rPr>
          <w:rFonts w:ascii="Arial" w:hAnsi="Arial" w:cs="Arial"/>
          <w:b/>
          <w:color w:val="4F6228" w:themeColor="accent3" w:themeShade="80"/>
          <w:sz w:val="32"/>
          <w:szCs w:val="32"/>
          <w:lang w:val="ro-RO"/>
        </w:rPr>
        <w:t>, JUDEȚUL NEAMȚ</w:t>
      </w:r>
    </w:p>
    <w:p w14:paraId="78E272DD" w14:textId="77777777" w:rsidR="00315F69" w:rsidRPr="001763D7" w:rsidRDefault="00315F69" w:rsidP="00195D47">
      <w:pPr>
        <w:spacing w:line="276" w:lineRule="auto"/>
        <w:ind w:right="351"/>
        <w:rPr>
          <w:rFonts w:ascii="Arial" w:hAnsi="Arial" w:cs="Arial"/>
          <w:b/>
          <w:color w:val="76923C" w:themeColor="accent3" w:themeShade="BF"/>
          <w:sz w:val="22"/>
          <w:szCs w:val="22"/>
          <w:lang w:val="ro-RO"/>
        </w:rPr>
      </w:pPr>
    </w:p>
    <w:p w14:paraId="3E3BD8F1" w14:textId="77777777" w:rsidR="00C0527C" w:rsidRPr="001763D7" w:rsidRDefault="00315F69" w:rsidP="00195D47">
      <w:pPr>
        <w:spacing w:line="360" w:lineRule="auto"/>
        <w:ind w:left="709" w:right="351" w:hanging="709"/>
        <w:jc w:val="center"/>
        <w:rPr>
          <w:rFonts w:ascii="Arial" w:hAnsi="Arial" w:cs="Arial"/>
          <w:b/>
          <w:sz w:val="32"/>
          <w:szCs w:val="32"/>
          <w:lang w:val="ro-RO"/>
        </w:rPr>
      </w:pPr>
      <w:r w:rsidRPr="001763D7">
        <w:rPr>
          <w:rFonts w:ascii="Arial" w:hAnsi="Arial" w:cs="Arial"/>
          <w:b/>
          <w:sz w:val="32"/>
          <w:szCs w:val="32"/>
          <w:lang w:val="ro-RO"/>
        </w:rPr>
        <w:t>CAIET DE SARCINI</w:t>
      </w:r>
    </w:p>
    <w:p w14:paraId="729151AE" w14:textId="77777777" w:rsidR="00C0527C" w:rsidRPr="001763D7" w:rsidRDefault="00C0527C" w:rsidP="00195D47">
      <w:pPr>
        <w:spacing w:line="360" w:lineRule="auto"/>
        <w:ind w:left="709" w:right="351" w:hanging="709"/>
        <w:jc w:val="center"/>
        <w:rPr>
          <w:rFonts w:ascii="Arial" w:hAnsi="Arial" w:cs="Arial"/>
          <w:b/>
          <w:sz w:val="32"/>
          <w:szCs w:val="32"/>
          <w:lang w:val="ro-RO"/>
        </w:rPr>
      </w:pPr>
    </w:p>
    <w:p w14:paraId="12EEB86C" w14:textId="58D9120A" w:rsidR="00C0527C" w:rsidRPr="001763D7" w:rsidRDefault="00C0527C" w:rsidP="00A435AE">
      <w:pPr>
        <w:spacing w:line="360" w:lineRule="auto"/>
        <w:ind w:right="351"/>
        <w:rPr>
          <w:rFonts w:ascii="Arial" w:hAnsi="Arial" w:cs="Arial"/>
          <w:b/>
          <w:color w:val="FF0000"/>
          <w:lang w:val="ro-RO"/>
        </w:rPr>
      </w:pPr>
    </w:p>
    <w:p w14:paraId="2BABD479"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7A02DF6C" w14:textId="77777777" w:rsidR="00315F69" w:rsidRPr="001763D7" w:rsidRDefault="00315F69" w:rsidP="00984414">
      <w:pPr>
        <w:spacing w:line="276" w:lineRule="auto"/>
        <w:ind w:left="709" w:hanging="709"/>
        <w:jc w:val="right"/>
        <w:rPr>
          <w:rFonts w:ascii="Arial" w:hAnsi="Arial" w:cs="Arial"/>
          <w:b/>
          <w:sz w:val="22"/>
          <w:szCs w:val="22"/>
          <w:lang w:val="ro-RO"/>
        </w:rPr>
      </w:pPr>
    </w:p>
    <w:p w14:paraId="5B423EA6" w14:textId="77777777" w:rsidR="00315F69" w:rsidRPr="001763D7" w:rsidRDefault="00315F69" w:rsidP="00984414">
      <w:pPr>
        <w:spacing w:line="276" w:lineRule="auto"/>
        <w:ind w:left="709" w:hanging="709"/>
        <w:jc w:val="right"/>
        <w:rPr>
          <w:rFonts w:ascii="Arial" w:hAnsi="Arial" w:cs="Arial"/>
          <w:b/>
          <w:sz w:val="22"/>
          <w:szCs w:val="22"/>
          <w:lang w:val="ro-RO"/>
        </w:rPr>
      </w:pPr>
    </w:p>
    <w:p w14:paraId="176A4F6F" w14:textId="77777777" w:rsidR="00315F69" w:rsidRPr="001763D7" w:rsidRDefault="00315F69" w:rsidP="00984414">
      <w:pPr>
        <w:spacing w:line="276" w:lineRule="auto"/>
        <w:ind w:left="709" w:hanging="709"/>
        <w:jc w:val="right"/>
        <w:rPr>
          <w:rFonts w:ascii="Arial" w:hAnsi="Arial" w:cs="Arial"/>
          <w:b/>
          <w:sz w:val="22"/>
          <w:szCs w:val="22"/>
          <w:lang w:val="ro-RO"/>
        </w:rPr>
      </w:pPr>
    </w:p>
    <w:p w14:paraId="647602BB" w14:textId="77777777" w:rsidR="00AD3F1D" w:rsidRPr="001763D7" w:rsidRDefault="00AD3F1D" w:rsidP="00984414">
      <w:pPr>
        <w:spacing w:line="276" w:lineRule="auto"/>
        <w:ind w:left="709" w:hanging="709"/>
        <w:jc w:val="right"/>
        <w:rPr>
          <w:rFonts w:ascii="Arial" w:hAnsi="Arial" w:cs="Arial"/>
          <w:b/>
          <w:sz w:val="22"/>
          <w:szCs w:val="22"/>
          <w:lang w:val="ro-RO"/>
        </w:rPr>
      </w:pPr>
    </w:p>
    <w:p w14:paraId="1E539C9F" w14:textId="77777777" w:rsidR="00AD3F1D" w:rsidRPr="001763D7" w:rsidRDefault="00AD3F1D" w:rsidP="00984414">
      <w:pPr>
        <w:spacing w:line="276" w:lineRule="auto"/>
        <w:ind w:left="709" w:hanging="709"/>
        <w:jc w:val="right"/>
        <w:rPr>
          <w:rFonts w:ascii="Arial" w:hAnsi="Arial" w:cs="Arial"/>
          <w:b/>
          <w:sz w:val="22"/>
          <w:szCs w:val="22"/>
          <w:lang w:val="ro-RO"/>
        </w:rPr>
      </w:pPr>
    </w:p>
    <w:p w14:paraId="08AC4DB1" w14:textId="77777777" w:rsidR="00DA3203" w:rsidRPr="001763D7" w:rsidRDefault="00DA3203" w:rsidP="00984414">
      <w:pPr>
        <w:spacing w:line="276" w:lineRule="auto"/>
        <w:ind w:left="709" w:hanging="709"/>
        <w:jc w:val="right"/>
        <w:rPr>
          <w:rFonts w:ascii="Arial" w:hAnsi="Arial" w:cs="Arial"/>
          <w:b/>
          <w:sz w:val="22"/>
          <w:szCs w:val="22"/>
          <w:lang w:val="ro-RO"/>
        </w:rPr>
      </w:pPr>
    </w:p>
    <w:p w14:paraId="552D2F2E" w14:textId="77777777" w:rsidR="00DA3203" w:rsidRPr="001763D7" w:rsidRDefault="00DA3203" w:rsidP="00984414">
      <w:pPr>
        <w:spacing w:line="276" w:lineRule="auto"/>
        <w:ind w:left="709" w:hanging="709"/>
        <w:jc w:val="right"/>
        <w:rPr>
          <w:rFonts w:ascii="Arial" w:hAnsi="Arial" w:cs="Arial"/>
          <w:b/>
          <w:sz w:val="22"/>
          <w:szCs w:val="22"/>
          <w:lang w:val="ro-RO"/>
        </w:rPr>
      </w:pPr>
    </w:p>
    <w:p w14:paraId="4177D42C" w14:textId="77777777" w:rsidR="00DA3203" w:rsidRPr="001763D7" w:rsidRDefault="00DA3203" w:rsidP="00984414">
      <w:pPr>
        <w:spacing w:line="276" w:lineRule="auto"/>
        <w:ind w:left="709" w:hanging="709"/>
        <w:jc w:val="right"/>
        <w:rPr>
          <w:rFonts w:ascii="Arial" w:hAnsi="Arial" w:cs="Arial"/>
          <w:b/>
          <w:sz w:val="22"/>
          <w:szCs w:val="22"/>
          <w:lang w:val="ro-RO"/>
        </w:rPr>
      </w:pPr>
    </w:p>
    <w:p w14:paraId="2D137B5F" w14:textId="77777777" w:rsidR="00DA3203" w:rsidRPr="001763D7" w:rsidRDefault="00DA3203" w:rsidP="00984414">
      <w:pPr>
        <w:spacing w:line="276" w:lineRule="auto"/>
        <w:ind w:left="709" w:hanging="709"/>
        <w:jc w:val="right"/>
        <w:rPr>
          <w:rFonts w:ascii="Arial" w:hAnsi="Arial" w:cs="Arial"/>
          <w:b/>
          <w:sz w:val="22"/>
          <w:szCs w:val="22"/>
          <w:lang w:val="ro-RO"/>
        </w:rPr>
      </w:pPr>
    </w:p>
    <w:p w14:paraId="5F70A7C1" w14:textId="77777777" w:rsidR="00DA3203" w:rsidRPr="001763D7" w:rsidRDefault="00DA3203" w:rsidP="00984414">
      <w:pPr>
        <w:spacing w:line="276" w:lineRule="auto"/>
        <w:ind w:left="709" w:hanging="709"/>
        <w:rPr>
          <w:rFonts w:ascii="Arial" w:hAnsi="Arial" w:cs="Arial"/>
          <w:b/>
          <w:sz w:val="22"/>
          <w:szCs w:val="22"/>
          <w:lang w:val="ro-RO"/>
        </w:rPr>
      </w:pPr>
    </w:p>
    <w:p w14:paraId="7FE07273" w14:textId="77777777" w:rsidR="00AD3F1D" w:rsidRPr="001763D7" w:rsidRDefault="00AD3F1D" w:rsidP="00984414">
      <w:pPr>
        <w:spacing w:line="276" w:lineRule="auto"/>
        <w:ind w:left="709" w:hanging="709"/>
        <w:jc w:val="right"/>
        <w:rPr>
          <w:rFonts w:ascii="Arial" w:hAnsi="Arial" w:cs="Arial"/>
          <w:b/>
          <w:sz w:val="22"/>
          <w:szCs w:val="22"/>
          <w:lang w:val="ro-RO"/>
        </w:rPr>
      </w:pPr>
    </w:p>
    <w:p w14:paraId="02995DA0" w14:textId="77777777" w:rsidR="00315F69" w:rsidRPr="001763D7" w:rsidRDefault="00315F69" w:rsidP="00984414">
      <w:pPr>
        <w:spacing w:line="276" w:lineRule="auto"/>
        <w:ind w:left="709" w:hanging="709"/>
        <w:jc w:val="right"/>
        <w:rPr>
          <w:rFonts w:ascii="Arial" w:hAnsi="Arial" w:cs="Arial"/>
          <w:b/>
          <w:lang w:val="ro-RO"/>
        </w:rPr>
      </w:pPr>
    </w:p>
    <w:p w14:paraId="50A970FB" w14:textId="77777777" w:rsidR="00AD3F1D" w:rsidRPr="001763D7" w:rsidRDefault="00AD3F1D" w:rsidP="00984414">
      <w:pPr>
        <w:spacing w:line="276" w:lineRule="auto"/>
        <w:ind w:left="709" w:hanging="709"/>
        <w:rPr>
          <w:rFonts w:ascii="Arial" w:hAnsi="Arial" w:cs="Arial"/>
          <w:b/>
          <w:lang w:val="ro-RO"/>
        </w:rPr>
      </w:pPr>
    </w:p>
    <w:p w14:paraId="2EB5628C" w14:textId="77777777" w:rsidR="005358F5" w:rsidRPr="001763D7" w:rsidRDefault="005358F5" w:rsidP="002A1FD1">
      <w:pPr>
        <w:spacing w:line="276" w:lineRule="auto"/>
        <w:ind w:left="709" w:hanging="709"/>
        <w:rPr>
          <w:rFonts w:ascii="Arial" w:hAnsi="Arial" w:cs="Arial"/>
          <w:b/>
          <w:lang w:val="ro-RO"/>
        </w:rPr>
        <w:sectPr w:rsidR="005358F5" w:rsidRPr="001763D7" w:rsidSect="0012466B">
          <w:pgSz w:w="11909" w:h="16834" w:code="9"/>
          <w:pgMar w:top="1138" w:right="850" w:bottom="850" w:left="1123" w:header="706" w:footer="706" w:gutter="0"/>
          <w:cols w:space="708"/>
          <w:docGrid w:linePitch="360"/>
        </w:sectPr>
      </w:pPr>
    </w:p>
    <w:p w14:paraId="75356392" w14:textId="77777777" w:rsidR="002A1FD1" w:rsidRPr="001763D7" w:rsidRDefault="002A1FD1" w:rsidP="005358F5">
      <w:pPr>
        <w:pStyle w:val="Style4"/>
        <w:rPr>
          <w:rFonts w:ascii="Arial" w:hAnsi="Arial" w:cs="Arial"/>
          <w:sz w:val="28"/>
          <w:szCs w:val="28"/>
          <w:lang w:eastAsia="de-DE"/>
        </w:rPr>
      </w:pPr>
    </w:p>
    <w:p w14:paraId="06F7FC30" w14:textId="77777777" w:rsidR="00315F69" w:rsidRPr="001763D7" w:rsidRDefault="003C45E0" w:rsidP="00984414">
      <w:pPr>
        <w:widowControl w:val="0"/>
        <w:tabs>
          <w:tab w:val="left" w:pos="3458"/>
        </w:tabs>
        <w:spacing w:after="120"/>
        <w:ind w:left="709" w:hanging="709"/>
        <w:rPr>
          <w:rFonts w:ascii="Arial" w:hAnsi="Arial" w:cs="Arial"/>
          <w:b/>
          <w:color w:val="4F6228" w:themeColor="accent3" w:themeShade="80"/>
          <w:sz w:val="32"/>
          <w:szCs w:val="32"/>
          <w:lang w:val="ro-RO"/>
        </w:rPr>
      </w:pPr>
      <w:r w:rsidRPr="001763D7">
        <w:rPr>
          <w:rFonts w:ascii="Arial" w:hAnsi="Arial" w:cs="Arial"/>
          <w:noProof/>
          <w:color w:val="4F6228" w:themeColor="accent3" w:themeShade="80"/>
          <w:sz w:val="32"/>
          <w:szCs w:val="32"/>
          <w:lang w:eastAsia="en-US"/>
        </w:rPr>
        <mc:AlternateContent>
          <mc:Choice Requires="wps">
            <w:drawing>
              <wp:anchor distT="4294967295" distB="4294967295" distL="114300" distR="114300" simplePos="0" relativeHeight="251657216" behindDoc="0" locked="0" layoutInCell="1" allowOverlap="1" wp14:anchorId="55CD0303" wp14:editId="56DF536F">
                <wp:simplePos x="0" y="0"/>
                <wp:positionH relativeFrom="column">
                  <wp:posOffset>-15240</wp:posOffset>
                </wp:positionH>
                <wp:positionV relativeFrom="paragraph">
                  <wp:posOffset>283209</wp:posOffset>
                </wp:positionV>
                <wp:extent cx="1485900" cy="0"/>
                <wp:effectExtent l="0" t="12700" r="1270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chemeClr val="accent3">
                              <a:lumMod val="50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3DBEC3F" id="Line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pt,22.3pt" to="115.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" strokecolor="#4e6128 [1606]" strokeweight="1.5pt">
                <o:lock v:ext="edit" shapetype="f"/>
              </v:line>
            </w:pict>
          </mc:Fallback>
        </mc:AlternateContent>
      </w:r>
      <w:r w:rsidR="00315F69" w:rsidRPr="001763D7">
        <w:rPr>
          <w:rFonts w:ascii="Arial" w:hAnsi="Arial" w:cs="Arial"/>
          <w:b/>
          <w:color w:val="4F6228" w:themeColor="accent3" w:themeShade="80"/>
          <w:sz w:val="32"/>
          <w:szCs w:val="32"/>
          <w:lang w:val="ro-RO"/>
        </w:rPr>
        <w:t>CUPRINS</w:t>
      </w:r>
      <w:r w:rsidR="00AD3F1D" w:rsidRPr="001763D7">
        <w:rPr>
          <w:rFonts w:ascii="Arial" w:hAnsi="Arial" w:cs="Arial"/>
          <w:b/>
          <w:color w:val="4F6228" w:themeColor="accent3" w:themeShade="80"/>
          <w:sz w:val="32"/>
          <w:szCs w:val="32"/>
          <w:lang w:val="ro-RO"/>
        </w:rPr>
        <w:tab/>
      </w:r>
    </w:p>
    <w:p w14:paraId="72926DD7" w14:textId="77777777" w:rsidR="00AD3F1D" w:rsidRPr="001763D7" w:rsidRDefault="00AD3F1D" w:rsidP="007D0002">
      <w:pPr>
        <w:pStyle w:val="TOC1"/>
        <w:spacing w:line="312" w:lineRule="auto"/>
        <w:rPr>
          <w:noProof w:val="0"/>
        </w:rPr>
      </w:pPr>
    </w:p>
    <w:p w14:paraId="30BAFF6E" w14:textId="2512CAF5" w:rsidR="003F41F4" w:rsidRPr="001763D7" w:rsidRDefault="001020EA">
      <w:pPr>
        <w:pStyle w:val="TOC1"/>
        <w:rPr>
          <w:rFonts w:asciiTheme="minorHAnsi" w:eastAsiaTheme="minorEastAsia" w:hAnsiTheme="minorHAnsi" w:cstheme="minorBidi"/>
          <w:b w:val="0"/>
          <w:bCs w:val="0"/>
          <w:kern w:val="2"/>
          <w:sz w:val="24"/>
          <w:szCs w:val="24"/>
          <w:lang w:eastAsia="en-GB"/>
          <w14:ligatures w14:val="standardContextual"/>
        </w:rPr>
      </w:pPr>
      <w:r w:rsidRPr="001763D7">
        <w:rPr>
          <w:noProof w:val="0"/>
          <w:color w:val="000000" w:themeColor="text1"/>
        </w:rPr>
        <w:fldChar w:fldCharType="begin"/>
      </w:r>
      <w:r w:rsidR="00315F69" w:rsidRPr="001763D7">
        <w:rPr>
          <w:noProof w:val="0"/>
          <w:color w:val="000000" w:themeColor="text1"/>
        </w:rPr>
        <w:instrText xml:space="preserve"> TOC \o "1-3" \h \z \u </w:instrText>
      </w:r>
      <w:r w:rsidRPr="001763D7">
        <w:rPr>
          <w:noProof w:val="0"/>
          <w:color w:val="000000" w:themeColor="text1"/>
        </w:rPr>
        <w:fldChar w:fldCharType="separate"/>
      </w:r>
      <w:hyperlink w:anchor="_Toc217310798" w:history="1">
        <w:r w:rsidR="003F41F4" w:rsidRPr="001763D7">
          <w:rPr>
            <w:rStyle w:val="Hyperlink"/>
            <w:rFonts w:cs="Arial"/>
          </w:rPr>
          <w:t>CAPITOLUL I</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 xml:space="preserve"> OBIECTUL CAIETULUI DE SARCINI</w:t>
        </w:r>
        <w:r w:rsidR="003F41F4" w:rsidRPr="001763D7">
          <w:rPr>
            <w:webHidden/>
          </w:rPr>
          <w:tab/>
        </w:r>
        <w:r w:rsidR="003F41F4" w:rsidRPr="001763D7">
          <w:rPr>
            <w:webHidden/>
          </w:rPr>
          <w:fldChar w:fldCharType="begin"/>
        </w:r>
        <w:r w:rsidR="003F41F4" w:rsidRPr="001763D7">
          <w:rPr>
            <w:webHidden/>
          </w:rPr>
          <w:instrText xml:space="preserve"> PAGEREF _Toc217310798 \h </w:instrText>
        </w:r>
        <w:r w:rsidR="003F41F4" w:rsidRPr="001763D7">
          <w:rPr>
            <w:webHidden/>
          </w:rPr>
        </w:r>
        <w:r w:rsidR="003F41F4" w:rsidRPr="001763D7">
          <w:rPr>
            <w:webHidden/>
          </w:rPr>
          <w:fldChar w:fldCharType="separate"/>
        </w:r>
        <w:r w:rsidR="001D37A7">
          <w:rPr>
            <w:webHidden/>
          </w:rPr>
          <w:t>5</w:t>
        </w:r>
        <w:r w:rsidR="003F41F4" w:rsidRPr="001763D7">
          <w:rPr>
            <w:webHidden/>
          </w:rPr>
          <w:fldChar w:fldCharType="end"/>
        </w:r>
      </w:hyperlink>
    </w:p>
    <w:p w14:paraId="10E5FC1A" w14:textId="3BBADBC6" w:rsidR="003F41F4" w:rsidRPr="001763D7" w:rsidRDefault="00AF109C">
      <w:pPr>
        <w:pStyle w:val="TOC1"/>
        <w:rPr>
          <w:rFonts w:asciiTheme="minorHAnsi" w:eastAsiaTheme="minorEastAsia" w:hAnsiTheme="minorHAnsi" w:cstheme="minorBidi"/>
          <w:b w:val="0"/>
          <w:bCs w:val="0"/>
          <w:kern w:val="2"/>
          <w:sz w:val="24"/>
          <w:szCs w:val="24"/>
          <w:lang w:eastAsia="en-GB"/>
          <w14:ligatures w14:val="standardContextual"/>
        </w:rPr>
      </w:pPr>
      <w:hyperlink w:anchor="_Toc217310799" w:history="1">
        <w:r w:rsidR="003F41F4" w:rsidRPr="001763D7">
          <w:rPr>
            <w:rStyle w:val="Hyperlink"/>
            <w:rFonts w:cs="Arial"/>
          </w:rPr>
          <w:t>CAPITOLUL II</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 xml:space="preserve"> CERINȚE ORGANIZATORICE MINIMALE</w:t>
        </w:r>
        <w:r w:rsidR="003F41F4" w:rsidRPr="001763D7">
          <w:rPr>
            <w:webHidden/>
          </w:rPr>
          <w:tab/>
        </w:r>
        <w:r w:rsidR="003F41F4" w:rsidRPr="001763D7">
          <w:rPr>
            <w:webHidden/>
          </w:rPr>
          <w:fldChar w:fldCharType="begin"/>
        </w:r>
        <w:r w:rsidR="003F41F4" w:rsidRPr="001763D7">
          <w:rPr>
            <w:webHidden/>
          </w:rPr>
          <w:instrText xml:space="preserve"> PAGEREF _Toc217310799 \h </w:instrText>
        </w:r>
        <w:r w:rsidR="003F41F4" w:rsidRPr="001763D7">
          <w:rPr>
            <w:webHidden/>
          </w:rPr>
        </w:r>
        <w:r w:rsidR="003F41F4" w:rsidRPr="001763D7">
          <w:rPr>
            <w:webHidden/>
          </w:rPr>
          <w:fldChar w:fldCharType="separate"/>
        </w:r>
        <w:r w:rsidR="001D37A7">
          <w:rPr>
            <w:webHidden/>
          </w:rPr>
          <w:t>6</w:t>
        </w:r>
        <w:r w:rsidR="003F41F4" w:rsidRPr="001763D7">
          <w:rPr>
            <w:webHidden/>
          </w:rPr>
          <w:fldChar w:fldCharType="end"/>
        </w:r>
      </w:hyperlink>
    </w:p>
    <w:p w14:paraId="62051C74" w14:textId="11380EA8"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0" w:history="1">
        <w:r w:rsidR="003F41F4" w:rsidRPr="001763D7">
          <w:rPr>
            <w:rStyle w:val="Hyperlink"/>
            <w:rFonts w:cs="Arial"/>
          </w:rPr>
          <w:t>Secțiunea 1 Obligații de serviciu public în prestarea serviciului și operarea infrastructurii aferente acestuia</w:t>
        </w:r>
        <w:r w:rsidR="003F41F4" w:rsidRPr="001763D7">
          <w:rPr>
            <w:webHidden/>
          </w:rPr>
          <w:t xml:space="preserve"> ...........................................................................................................................</w:t>
        </w:r>
        <w:r w:rsidR="003F41F4" w:rsidRPr="001763D7">
          <w:rPr>
            <w:webHidden/>
          </w:rPr>
          <w:fldChar w:fldCharType="begin"/>
        </w:r>
        <w:r w:rsidR="003F41F4" w:rsidRPr="001763D7">
          <w:rPr>
            <w:webHidden/>
          </w:rPr>
          <w:instrText xml:space="preserve"> PAGEREF _Toc217310800 \h </w:instrText>
        </w:r>
        <w:r w:rsidR="003F41F4" w:rsidRPr="001763D7">
          <w:rPr>
            <w:webHidden/>
          </w:rPr>
        </w:r>
        <w:r w:rsidR="003F41F4" w:rsidRPr="001763D7">
          <w:rPr>
            <w:webHidden/>
          </w:rPr>
          <w:fldChar w:fldCharType="separate"/>
        </w:r>
        <w:r w:rsidR="001D37A7">
          <w:rPr>
            <w:webHidden/>
          </w:rPr>
          <w:t>6</w:t>
        </w:r>
        <w:r w:rsidR="003F41F4" w:rsidRPr="001763D7">
          <w:rPr>
            <w:webHidden/>
          </w:rPr>
          <w:fldChar w:fldCharType="end"/>
        </w:r>
      </w:hyperlink>
    </w:p>
    <w:p w14:paraId="79217204" w14:textId="5CCEC18F"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1" w:history="1">
        <w:r w:rsidR="003F41F4" w:rsidRPr="001763D7">
          <w:rPr>
            <w:rStyle w:val="Hyperlink"/>
            <w:rFonts w:cs="Arial"/>
          </w:rPr>
          <w:t>Secțiunea 2 Cerințe generale privind operarea și întreținerea stațiilor/instalațiilor de tratare a deșeurilor</w:t>
        </w:r>
        <w:r w:rsidR="003F41F4" w:rsidRPr="001763D7">
          <w:rPr>
            <w:webHidden/>
          </w:rPr>
          <w:t xml:space="preserve"> .........................................................................................................................................</w:t>
        </w:r>
        <w:r w:rsidR="003F41F4" w:rsidRPr="001763D7">
          <w:rPr>
            <w:webHidden/>
          </w:rPr>
          <w:fldChar w:fldCharType="begin"/>
        </w:r>
        <w:r w:rsidR="003F41F4" w:rsidRPr="001763D7">
          <w:rPr>
            <w:webHidden/>
          </w:rPr>
          <w:instrText xml:space="preserve"> PAGEREF _Toc217310801 \h </w:instrText>
        </w:r>
        <w:r w:rsidR="003F41F4" w:rsidRPr="001763D7">
          <w:rPr>
            <w:webHidden/>
          </w:rPr>
        </w:r>
        <w:r w:rsidR="003F41F4" w:rsidRPr="001763D7">
          <w:rPr>
            <w:webHidden/>
          </w:rPr>
          <w:fldChar w:fldCharType="separate"/>
        </w:r>
        <w:r w:rsidR="001D37A7">
          <w:rPr>
            <w:webHidden/>
          </w:rPr>
          <w:t>7</w:t>
        </w:r>
        <w:r w:rsidR="003F41F4" w:rsidRPr="001763D7">
          <w:rPr>
            <w:webHidden/>
          </w:rPr>
          <w:fldChar w:fldCharType="end"/>
        </w:r>
      </w:hyperlink>
    </w:p>
    <w:p w14:paraId="13200887" w14:textId="22F67625"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2" w:history="1">
        <w:r w:rsidR="003F41F4" w:rsidRPr="001763D7">
          <w:rPr>
            <w:rStyle w:val="Hyperlink"/>
            <w:rFonts w:cs="Arial"/>
          </w:rPr>
          <w:t>Secțiunea 3</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iCs/>
          </w:rPr>
          <w:t>Autorizații și licențe</w:t>
        </w:r>
        <w:r w:rsidR="003F41F4" w:rsidRPr="001763D7">
          <w:rPr>
            <w:webHidden/>
          </w:rPr>
          <w:tab/>
        </w:r>
        <w:r w:rsidR="003F41F4" w:rsidRPr="001763D7">
          <w:rPr>
            <w:webHidden/>
          </w:rPr>
          <w:fldChar w:fldCharType="begin"/>
        </w:r>
        <w:r w:rsidR="003F41F4" w:rsidRPr="001763D7">
          <w:rPr>
            <w:webHidden/>
          </w:rPr>
          <w:instrText xml:space="preserve"> PAGEREF _Toc217310802 \h </w:instrText>
        </w:r>
        <w:r w:rsidR="003F41F4" w:rsidRPr="001763D7">
          <w:rPr>
            <w:webHidden/>
          </w:rPr>
        </w:r>
        <w:r w:rsidR="003F41F4" w:rsidRPr="001763D7">
          <w:rPr>
            <w:webHidden/>
          </w:rPr>
          <w:fldChar w:fldCharType="separate"/>
        </w:r>
        <w:r w:rsidR="001D37A7">
          <w:rPr>
            <w:webHidden/>
          </w:rPr>
          <w:t>9</w:t>
        </w:r>
        <w:r w:rsidR="003F41F4" w:rsidRPr="001763D7">
          <w:rPr>
            <w:webHidden/>
          </w:rPr>
          <w:fldChar w:fldCharType="end"/>
        </w:r>
      </w:hyperlink>
    </w:p>
    <w:p w14:paraId="4EF3ED4C" w14:textId="4DD348B9"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3" w:history="1">
        <w:r w:rsidR="003F41F4" w:rsidRPr="001763D7">
          <w:rPr>
            <w:rStyle w:val="Hyperlink"/>
            <w:rFonts w:cs="Arial"/>
          </w:rPr>
          <w:t>Secțiunea 4</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Personal și instructaj</w:t>
        </w:r>
        <w:r w:rsidR="003F41F4" w:rsidRPr="001763D7">
          <w:rPr>
            <w:webHidden/>
          </w:rPr>
          <w:tab/>
        </w:r>
        <w:r w:rsidR="003F41F4" w:rsidRPr="001763D7">
          <w:rPr>
            <w:webHidden/>
          </w:rPr>
          <w:fldChar w:fldCharType="begin"/>
        </w:r>
        <w:r w:rsidR="003F41F4" w:rsidRPr="001763D7">
          <w:rPr>
            <w:webHidden/>
          </w:rPr>
          <w:instrText xml:space="preserve"> PAGEREF _Toc217310803 \h </w:instrText>
        </w:r>
        <w:r w:rsidR="003F41F4" w:rsidRPr="001763D7">
          <w:rPr>
            <w:webHidden/>
          </w:rPr>
        </w:r>
        <w:r w:rsidR="003F41F4" w:rsidRPr="001763D7">
          <w:rPr>
            <w:webHidden/>
          </w:rPr>
          <w:fldChar w:fldCharType="separate"/>
        </w:r>
        <w:r w:rsidR="001D37A7">
          <w:rPr>
            <w:webHidden/>
          </w:rPr>
          <w:t>9</w:t>
        </w:r>
        <w:r w:rsidR="003F41F4" w:rsidRPr="001763D7">
          <w:rPr>
            <w:webHidden/>
          </w:rPr>
          <w:fldChar w:fldCharType="end"/>
        </w:r>
      </w:hyperlink>
    </w:p>
    <w:p w14:paraId="7EE356AB" w14:textId="5D9C61B1"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4" w:history="1">
        <w:r w:rsidR="003F41F4" w:rsidRPr="001763D7">
          <w:rPr>
            <w:rStyle w:val="Hyperlink"/>
            <w:rFonts w:cs="Arial"/>
          </w:rPr>
          <w:t>Secțiunea 5</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Echipament de protecție</w:t>
        </w:r>
        <w:r w:rsidR="003F41F4" w:rsidRPr="001763D7">
          <w:rPr>
            <w:webHidden/>
          </w:rPr>
          <w:tab/>
        </w:r>
        <w:r w:rsidR="003F41F4" w:rsidRPr="001763D7">
          <w:rPr>
            <w:webHidden/>
          </w:rPr>
          <w:fldChar w:fldCharType="begin"/>
        </w:r>
        <w:r w:rsidR="003F41F4" w:rsidRPr="001763D7">
          <w:rPr>
            <w:webHidden/>
          </w:rPr>
          <w:instrText xml:space="preserve"> PAGEREF _Toc217310804 \h </w:instrText>
        </w:r>
        <w:r w:rsidR="003F41F4" w:rsidRPr="001763D7">
          <w:rPr>
            <w:webHidden/>
          </w:rPr>
        </w:r>
        <w:r w:rsidR="003F41F4" w:rsidRPr="001763D7">
          <w:rPr>
            <w:webHidden/>
          </w:rPr>
          <w:fldChar w:fldCharType="separate"/>
        </w:r>
        <w:r w:rsidR="001D37A7">
          <w:rPr>
            <w:webHidden/>
          </w:rPr>
          <w:t>10</w:t>
        </w:r>
        <w:r w:rsidR="003F41F4" w:rsidRPr="001763D7">
          <w:rPr>
            <w:webHidden/>
          </w:rPr>
          <w:fldChar w:fldCharType="end"/>
        </w:r>
      </w:hyperlink>
    </w:p>
    <w:p w14:paraId="7280EB0F" w14:textId="2F409F8E"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5" w:history="1">
        <w:r w:rsidR="003F41F4" w:rsidRPr="001763D7">
          <w:rPr>
            <w:rStyle w:val="Hyperlink"/>
            <w:rFonts w:cs="Arial"/>
          </w:rPr>
          <w:t>Secțiunea 6</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Sistem de management integrat</w:t>
        </w:r>
        <w:r w:rsidR="003F41F4" w:rsidRPr="001763D7">
          <w:rPr>
            <w:webHidden/>
          </w:rPr>
          <w:tab/>
        </w:r>
        <w:r w:rsidR="003F41F4" w:rsidRPr="001763D7">
          <w:rPr>
            <w:webHidden/>
          </w:rPr>
          <w:fldChar w:fldCharType="begin"/>
        </w:r>
        <w:r w:rsidR="003F41F4" w:rsidRPr="001763D7">
          <w:rPr>
            <w:webHidden/>
          </w:rPr>
          <w:instrText xml:space="preserve"> PAGEREF _Toc217310805 \h </w:instrText>
        </w:r>
        <w:r w:rsidR="003F41F4" w:rsidRPr="001763D7">
          <w:rPr>
            <w:webHidden/>
          </w:rPr>
        </w:r>
        <w:r w:rsidR="003F41F4" w:rsidRPr="001763D7">
          <w:rPr>
            <w:webHidden/>
          </w:rPr>
          <w:fldChar w:fldCharType="separate"/>
        </w:r>
        <w:r w:rsidR="001D37A7">
          <w:rPr>
            <w:webHidden/>
          </w:rPr>
          <w:t>10</w:t>
        </w:r>
        <w:r w:rsidR="003F41F4" w:rsidRPr="001763D7">
          <w:rPr>
            <w:webHidden/>
          </w:rPr>
          <w:fldChar w:fldCharType="end"/>
        </w:r>
      </w:hyperlink>
    </w:p>
    <w:p w14:paraId="56C691EA" w14:textId="7E89F882"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6" w:history="1">
        <w:r w:rsidR="003F41F4" w:rsidRPr="001763D7">
          <w:rPr>
            <w:rStyle w:val="Hyperlink"/>
            <w:rFonts w:cs="Arial"/>
          </w:rPr>
          <w:t>Secțiunea 7</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Comunicarea</w:t>
        </w:r>
        <w:r w:rsidR="003F41F4" w:rsidRPr="001763D7">
          <w:rPr>
            <w:webHidden/>
          </w:rPr>
          <w:tab/>
        </w:r>
        <w:r w:rsidR="003F41F4" w:rsidRPr="001763D7">
          <w:rPr>
            <w:webHidden/>
          </w:rPr>
          <w:fldChar w:fldCharType="begin"/>
        </w:r>
        <w:r w:rsidR="003F41F4" w:rsidRPr="001763D7">
          <w:rPr>
            <w:webHidden/>
          </w:rPr>
          <w:instrText xml:space="preserve"> PAGEREF _Toc217310806 \h </w:instrText>
        </w:r>
        <w:r w:rsidR="003F41F4" w:rsidRPr="001763D7">
          <w:rPr>
            <w:webHidden/>
          </w:rPr>
        </w:r>
        <w:r w:rsidR="003F41F4" w:rsidRPr="001763D7">
          <w:rPr>
            <w:webHidden/>
          </w:rPr>
          <w:fldChar w:fldCharType="separate"/>
        </w:r>
        <w:r w:rsidR="001D37A7">
          <w:rPr>
            <w:webHidden/>
          </w:rPr>
          <w:t>11</w:t>
        </w:r>
        <w:r w:rsidR="003F41F4" w:rsidRPr="001763D7">
          <w:rPr>
            <w:webHidden/>
          </w:rPr>
          <w:fldChar w:fldCharType="end"/>
        </w:r>
      </w:hyperlink>
    </w:p>
    <w:p w14:paraId="1AD89467" w14:textId="6942E37A"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7" w:history="1">
        <w:r w:rsidR="003F41F4" w:rsidRPr="001763D7">
          <w:rPr>
            <w:rStyle w:val="Hyperlink"/>
            <w:rFonts w:cs="Arial"/>
          </w:rPr>
          <w:t>Secțiunea 8</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Monitorizarea activității</w:t>
        </w:r>
        <w:r w:rsidR="003F41F4" w:rsidRPr="001763D7">
          <w:rPr>
            <w:webHidden/>
          </w:rPr>
          <w:tab/>
        </w:r>
        <w:r w:rsidR="003F41F4" w:rsidRPr="001763D7">
          <w:rPr>
            <w:webHidden/>
          </w:rPr>
          <w:fldChar w:fldCharType="begin"/>
        </w:r>
        <w:r w:rsidR="003F41F4" w:rsidRPr="001763D7">
          <w:rPr>
            <w:webHidden/>
          </w:rPr>
          <w:instrText xml:space="preserve"> PAGEREF _Toc217310807 \h </w:instrText>
        </w:r>
        <w:r w:rsidR="003F41F4" w:rsidRPr="001763D7">
          <w:rPr>
            <w:webHidden/>
          </w:rPr>
        </w:r>
        <w:r w:rsidR="003F41F4" w:rsidRPr="001763D7">
          <w:rPr>
            <w:webHidden/>
          </w:rPr>
          <w:fldChar w:fldCharType="separate"/>
        </w:r>
        <w:r w:rsidR="001D37A7">
          <w:rPr>
            <w:webHidden/>
          </w:rPr>
          <w:t>12</w:t>
        </w:r>
        <w:r w:rsidR="003F41F4" w:rsidRPr="001763D7">
          <w:rPr>
            <w:webHidden/>
          </w:rPr>
          <w:fldChar w:fldCharType="end"/>
        </w:r>
      </w:hyperlink>
    </w:p>
    <w:p w14:paraId="01C1F775" w14:textId="25683BBE"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8" w:history="1">
        <w:r w:rsidR="003F41F4" w:rsidRPr="001763D7">
          <w:rPr>
            <w:rStyle w:val="Hyperlink"/>
            <w:rFonts w:cs="Arial"/>
          </w:rPr>
          <w:t>Secțiunea 9</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Securitatea obiectivelor și a instalațiilor</w:t>
        </w:r>
        <w:r w:rsidR="003F41F4" w:rsidRPr="001763D7">
          <w:rPr>
            <w:webHidden/>
          </w:rPr>
          <w:tab/>
        </w:r>
        <w:r w:rsidR="003F41F4" w:rsidRPr="001763D7">
          <w:rPr>
            <w:webHidden/>
          </w:rPr>
          <w:fldChar w:fldCharType="begin"/>
        </w:r>
        <w:r w:rsidR="003F41F4" w:rsidRPr="001763D7">
          <w:rPr>
            <w:webHidden/>
          </w:rPr>
          <w:instrText xml:space="preserve"> PAGEREF _Toc217310808 \h </w:instrText>
        </w:r>
        <w:r w:rsidR="003F41F4" w:rsidRPr="001763D7">
          <w:rPr>
            <w:webHidden/>
          </w:rPr>
        </w:r>
        <w:r w:rsidR="003F41F4" w:rsidRPr="001763D7">
          <w:rPr>
            <w:webHidden/>
          </w:rPr>
          <w:fldChar w:fldCharType="separate"/>
        </w:r>
        <w:r w:rsidR="001D37A7">
          <w:rPr>
            <w:webHidden/>
          </w:rPr>
          <w:t>13</w:t>
        </w:r>
        <w:r w:rsidR="003F41F4" w:rsidRPr="001763D7">
          <w:rPr>
            <w:webHidden/>
          </w:rPr>
          <w:fldChar w:fldCharType="end"/>
        </w:r>
      </w:hyperlink>
    </w:p>
    <w:p w14:paraId="093EF449" w14:textId="5640D7D9"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09" w:history="1">
        <w:r w:rsidR="003F41F4" w:rsidRPr="001763D7">
          <w:rPr>
            <w:rStyle w:val="Hyperlink"/>
            <w:rFonts w:cs="Arial"/>
          </w:rPr>
          <w:t>Secțiunea 10</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Amenajarea bazei de lucru</w:t>
        </w:r>
        <w:r w:rsidR="003F41F4" w:rsidRPr="001763D7">
          <w:rPr>
            <w:webHidden/>
          </w:rPr>
          <w:tab/>
        </w:r>
        <w:r w:rsidR="003F41F4" w:rsidRPr="001763D7">
          <w:rPr>
            <w:webHidden/>
          </w:rPr>
          <w:fldChar w:fldCharType="begin"/>
        </w:r>
        <w:r w:rsidR="003F41F4" w:rsidRPr="001763D7">
          <w:rPr>
            <w:webHidden/>
          </w:rPr>
          <w:instrText xml:space="preserve"> PAGEREF _Toc217310809 \h </w:instrText>
        </w:r>
        <w:r w:rsidR="003F41F4" w:rsidRPr="001763D7">
          <w:rPr>
            <w:webHidden/>
          </w:rPr>
        </w:r>
        <w:r w:rsidR="003F41F4" w:rsidRPr="001763D7">
          <w:rPr>
            <w:webHidden/>
          </w:rPr>
          <w:fldChar w:fldCharType="separate"/>
        </w:r>
        <w:r w:rsidR="001D37A7">
          <w:rPr>
            <w:webHidden/>
          </w:rPr>
          <w:t>13</w:t>
        </w:r>
        <w:r w:rsidR="003F41F4" w:rsidRPr="001763D7">
          <w:rPr>
            <w:webHidden/>
          </w:rPr>
          <w:fldChar w:fldCharType="end"/>
        </w:r>
      </w:hyperlink>
    </w:p>
    <w:p w14:paraId="4F2E5183" w14:textId="4F336475"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0" w:history="1">
        <w:r w:rsidR="003F41F4" w:rsidRPr="001763D7">
          <w:rPr>
            <w:rStyle w:val="Hyperlink"/>
            <w:rFonts w:cs="Arial"/>
          </w:rPr>
          <w:t>Secțiunea 11</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Asigurarea utilităților</w:t>
        </w:r>
        <w:r w:rsidR="003F41F4" w:rsidRPr="001763D7">
          <w:rPr>
            <w:webHidden/>
          </w:rPr>
          <w:tab/>
        </w:r>
        <w:r w:rsidR="003F41F4" w:rsidRPr="001763D7">
          <w:rPr>
            <w:webHidden/>
          </w:rPr>
          <w:fldChar w:fldCharType="begin"/>
        </w:r>
        <w:r w:rsidR="003F41F4" w:rsidRPr="001763D7">
          <w:rPr>
            <w:webHidden/>
          </w:rPr>
          <w:instrText xml:space="preserve"> PAGEREF _Toc217310810 \h </w:instrText>
        </w:r>
        <w:r w:rsidR="003F41F4" w:rsidRPr="001763D7">
          <w:rPr>
            <w:webHidden/>
          </w:rPr>
        </w:r>
        <w:r w:rsidR="003F41F4" w:rsidRPr="001763D7">
          <w:rPr>
            <w:webHidden/>
          </w:rPr>
          <w:fldChar w:fldCharType="separate"/>
        </w:r>
        <w:r w:rsidR="001D37A7">
          <w:rPr>
            <w:webHidden/>
          </w:rPr>
          <w:t>14</w:t>
        </w:r>
        <w:r w:rsidR="003F41F4" w:rsidRPr="001763D7">
          <w:rPr>
            <w:webHidden/>
          </w:rPr>
          <w:fldChar w:fldCharType="end"/>
        </w:r>
      </w:hyperlink>
    </w:p>
    <w:p w14:paraId="3EF9F9E1" w14:textId="50CB49DC"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1" w:history="1">
        <w:r w:rsidR="003F41F4" w:rsidRPr="001763D7">
          <w:rPr>
            <w:rStyle w:val="Hyperlink"/>
            <w:rFonts w:cs="Arial"/>
          </w:rPr>
          <w:t>Secțiunea 12</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Sistemul informatic și baza de date a operațiunilor</w:t>
        </w:r>
        <w:r w:rsidR="003F41F4" w:rsidRPr="001763D7">
          <w:rPr>
            <w:webHidden/>
          </w:rPr>
          <w:tab/>
        </w:r>
        <w:r w:rsidR="003F41F4" w:rsidRPr="001763D7">
          <w:rPr>
            <w:webHidden/>
          </w:rPr>
          <w:fldChar w:fldCharType="begin"/>
        </w:r>
        <w:r w:rsidR="003F41F4" w:rsidRPr="001763D7">
          <w:rPr>
            <w:webHidden/>
          </w:rPr>
          <w:instrText xml:space="preserve"> PAGEREF _Toc217310811 \h </w:instrText>
        </w:r>
        <w:r w:rsidR="003F41F4" w:rsidRPr="001763D7">
          <w:rPr>
            <w:webHidden/>
          </w:rPr>
        </w:r>
        <w:r w:rsidR="003F41F4" w:rsidRPr="001763D7">
          <w:rPr>
            <w:webHidden/>
          </w:rPr>
          <w:fldChar w:fldCharType="separate"/>
        </w:r>
        <w:r w:rsidR="001D37A7">
          <w:rPr>
            <w:webHidden/>
          </w:rPr>
          <w:t>14</w:t>
        </w:r>
        <w:r w:rsidR="003F41F4" w:rsidRPr="001763D7">
          <w:rPr>
            <w:webHidden/>
          </w:rPr>
          <w:fldChar w:fldCharType="end"/>
        </w:r>
      </w:hyperlink>
    </w:p>
    <w:p w14:paraId="16F3FB7E" w14:textId="487BB7B7"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2" w:history="1">
        <w:r w:rsidR="003F41F4" w:rsidRPr="001763D7">
          <w:rPr>
            <w:rStyle w:val="Hyperlink"/>
            <w:rFonts w:cs="Arial"/>
          </w:rPr>
          <w:t>Secțiunea 13</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Identitatea firmei și identificarea personalului</w:t>
        </w:r>
        <w:r w:rsidR="003F41F4" w:rsidRPr="001763D7">
          <w:rPr>
            <w:webHidden/>
          </w:rPr>
          <w:tab/>
        </w:r>
        <w:r w:rsidR="003F41F4" w:rsidRPr="001763D7">
          <w:rPr>
            <w:webHidden/>
          </w:rPr>
          <w:fldChar w:fldCharType="begin"/>
        </w:r>
        <w:r w:rsidR="003F41F4" w:rsidRPr="001763D7">
          <w:rPr>
            <w:webHidden/>
          </w:rPr>
          <w:instrText xml:space="preserve"> PAGEREF _Toc217310812 \h </w:instrText>
        </w:r>
        <w:r w:rsidR="003F41F4" w:rsidRPr="001763D7">
          <w:rPr>
            <w:webHidden/>
          </w:rPr>
        </w:r>
        <w:r w:rsidR="003F41F4" w:rsidRPr="001763D7">
          <w:rPr>
            <w:webHidden/>
          </w:rPr>
          <w:fldChar w:fldCharType="separate"/>
        </w:r>
        <w:r w:rsidR="001D37A7">
          <w:rPr>
            <w:webHidden/>
          </w:rPr>
          <w:t>17</w:t>
        </w:r>
        <w:r w:rsidR="003F41F4" w:rsidRPr="001763D7">
          <w:rPr>
            <w:webHidden/>
          </w:rPr>
          <w:fldChar w:fldCharType="end"/>
        </w:r>
      </w:hyperlink>
    </w:p>
    <w:p w14:paraId="2903C094" w14:textId="6C645A41"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3" w:history="1">
        <w:r w:rsidR="003F41F4" w:rsidRPr="001763D7">
          <w:rPr>
            <w:rStyle w:val="Hyperlink"/>
            <w:rFonts w:cs="Arial"/>
          </w:rPr>
          <w:t>Secțiunea 14</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Campanii de informare, conștientizare și educare a utilizatorilor</w:t>
        </w:r>
        <w:r w:rsidR="003F41F4" w:rsidRPr="001763D7">
          <w:rPr>
            <w:webHidden/>
          </w:rPr>
          <w:tab/>
        </w:r>
        <w:r w:rsidR="003F41F4" w:rsidRPr="001763D7">
          <w:rPr>
            <w:webHidden/>
          </w:rPr>
          <w:fldChar w:fldCharType="begin"/>
        </w:r>
        <w:r w:rsidR="003F41F4" w:rsidRPr="001763D7">
          <w:rPr>
            <w:webHidden/>
          </w:rPr>
          <w:instrText xml:space="preserve"> PAGEREF _Toc217310813 \h </w:instrText>
        </w:r>
        <w:r w:rsidR="003F41F4" w:rsidRPr="001763D7">
          <w:rPr>
            <w:webHidden/>
          </w:rPr>
        </w:r>
        <w:r w:rsidR="003F41F4" w:rsidRPr="001763D7">
          <w:rPr>
            <w:webHidden/>
          </w:rPr>
          <w:fldChar w:fldCharType="separate"/>
        </w:r>
        <w:r w:rsidR="001D37A7">
          <w:rPr>
            <w:webHidden/>
          </w:rPr>
          <w:t>17</w:t>
        </w:r>
        <w:r w:rsidR="003F41F4" w:rsidRPr="001763D7">
          <w:rPr>
            <w:webHidden/>
          </w:rPr>
          <w:fldChar w:fldCharType="end"/>
        </w:r>
      </w:hyperlink>
    </w:p>
    <w:p w14:paraId="0FFFC343" w14:textId="12A9FF61" w:rsidR="003F41F4" w:rsidRPr="001763D7" w:rsidRDefault="00AF109C">
      <w:pPr>
        <w:pStyle w:val="TOC1"/>
        <w:rPr>
          <w:rFonts w:asciiTheme="minorHAnsi" w:eastAsiaTheme="minorEastAsia" w:hAnsiTheme="minorHAnsi" w:cstheme="minorBidi"/>
          <w:b w:val="0"/>
          <w:bCs w:val="0"/>
          <w:kern w:val="2"/>
          <w:sz w:val="24"/>
          <w:szCs w:val="24"/>
          <w:lang w:eastAsia="en-GB"/>
          <w14:ligatures w14:val="standardContextual"/>
        </w:rPr>
      </w:pPr>
      <w:hyperlink w:anchor="_Toc217310814" w:history="1">
        <w:r w:rsidR="003F41F4" w:rsidRPr="001763D7">
          <w:rPr>
            <w:rStyle w:val="Hyperlink"/>
            <w:rFonts w:cs="Arial"/>
          </w:rPr>
          <w:t>CAPITOLUL III</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COLECTAREA SEPARATĂ ȘI TRANSPORTUL SEPARAT AL DEȘEURILOR MUNICIPALE</w:t>
        </w:r>
        <w:r w:rsidR="003F41F4" w:rsidRPr="001763D7">
          <w:rPr>
            <w:webHidden/>
          </w:rPr>
          <w:tab/>
        </w:r>
        <w:r w:rsidR="003F41F4" w:rsidRPr="001763D7">
          <w:rPr>
            <w:webHidden/>
          </w:rPr>
          <w:fldChar w:fldCharType="begin"/>
        </w:r>
        <w:r w:rsidR="003F41F4" w:rsidRPr="001763D7">
          <w:rPr>
            <w:webHidden/>
          </w:rPr>
          <w:instrText xml:space="preserve"> PAGEREF _Toc217310814 \h </w:instrText>
        </w:r>
        <w:r w:rsidR="003F41F4" w:rsidRPr="001763D7">
          <w:rPr>
            <w:webHidden/>
          </w:rPr>
        </w:r>
        <w:r w:rsidR="003F41F4" w:rsidRPr="001763D7">
          <w:rPr>
            <w:webHidden/>
          </w:rPr>
          <w:fldChar w:fldCharType="separate"/>
        </w:r>
        <w:r w:rsidR="001D37A7">
          <w:rPr>
            <w:webHidden/>
          </w:rPr>
          <w:t>18</w:t>
        </w:r>
        <w:r w:rsidR="003F41F4" w:rsidRPr="001763D7">
          <w:rPr>
            <w:webHidden/>
          </w:rPr>
          <w:fldChar w:fldCharType="end"/>
        </w:r>
      </w:hyperlink>
    </w:p>
    <w:p w14:paraId="61F29E7B" w14:textId="5C3153C7"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5" w:history="1">
        <w:r w:rsidR="003F41F4" w:rsidRPr="001763D7">
          <w:rPr>
            <w:rStyle w:val="Hyperlink"/>
            <w:rFonts w:cs="Arial"/>
          </w:rPr>
          <w:t>Secțiunea 1</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Colectarea separată și transportul separat al deșeurilor menajere și al deșeurilor similare provenind din activități comerciale din industrie și instituții, inclusiv fracții colectate separat</w:t>
        </w:r>
        <w:r w:rsidR="003F41F4" w:rsidRPr="001763D7">
          <w:rPr>
            <w:webHidden/>
          </w:rPr>
          <w:tab/>
        </w:r>
        <w:r w:rsidR="003F41F4" w:rsidRPr="001763D7">
          <w:rPr>
            <w:webHidden/>
          </w:rPr>
          <w:fldChar w:fldCharType="begin"/>
        </w:r>
        <w:r w:rsidR="003F41F4" w:rsidRPr="001763D7">
          <w:rPr>
            <w:webHidden/>
          </w:rPr>
          <w:instrText xml:space="preserve"> PAGEREF _Toc217310815 \h </w:instrText>
        </w:r>
        <w:r w:rsidR="003F41F4" w:rsidRPr="001763D7">
          <w:rPr>
            <w:webHidden/>
          </w:rPr>
        </w:r>
        <w:r w:rsidR="003F41F4" w:rsidRPr="001763D7">
          <w:rPr>
            <w:webHidden/>
          </w:rPr>
          <w:fldChar w:fldCharType="separate"/>
        </w:r>
        <w:r w:rsidR="001D37A7">
          <w:rPr>
            <w:webHidden/>
          </w:rPr>
          <w:t>18</w:t>
        </w:r>
        <w:r w:rsidR="003F41F4" w:rsidRPr="001763D7">
          <w:rPr>
            <w:webHidden/>
          </w:rPr>
          <w:fldChar w:fldCharType="end"/>
        </w:r>
      </w:hyperlink>
    </w:p>
    <w:p w14:paraId="33B6B6EA" w14:textId="2723EAC0"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6" w:history="1">
        <w:r w:rsidR="003F41F4" w:rsidRPr="001763D7">
          <w:rPr>
            <w:rStyle w:val="Hyperlink"/>
            <w:rFonts w:cs="Arial"/>
            <w:bCs/>
          </w:rPr>
          <w:t>Secțiunea 2</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bCs/>
          </w:rPr>
          <w:t>Colectarea separată și transportul separat a unor categorii/tipuri de deșeuri generate ocazional</w:t>
        </w:r>
        <w:r w:rsidR="003F41F4" w:rsidRPr="001763D7">
          <w:rPr>
            <w:webHidden/>
          </w:rPr>
          <w:tab/>
        </w:r>
        <w:r w:rsidR="003F41F4" w:rsidRPr="001763D7">
          <w:rPr>
            <w:webHidden/>
          </w:rPr>
          <w:fldChar w:fldCharType="begin"/>
        </w:r>
        <w:r w:rsidR="003F41F4" w:rsidRPr="001763D7">
          <w:rPr>
            <w:webHidden/>
          </w:rPr>
          <w:instrText xml:space="preserve"> PAGEREF _Toc217310816 \h </w:instrText>
        </w:r>
        <w:r w:rsidR="003F41F4" w:rsidRPr="001763D7">
          <w:rPr>
            <w:webHidden/>
          </w:rPr>
        </w:r>
        <w:r w:rsidR="003F41F4" w:rsidRPr="001763D7">
          <w:rPr>
            <w:webHidden/>
          </w:rPr>
          <w:fldChar w:fldCharType="separate"/>
        </w:r>
        <w:r w:rsidR="001D37A7">
          <w:rPr>
            <w:webHidden/>
          </w:rPr>
          <w:t>26</w:t>
        </w:r>
        <w:r w:rsidR="003F41F4" w:rsidRPr="001763D7">
          <w:rPr>
            <w:webHidden/>
          </w:rPr>
          <w:fldChar w:fldCharType="end"/>
        </w:r>
      </w:hyperlink>
    </w:p>
    <w:p w14:paraId="03940DDF" w14:textId="373C0827"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7" w:history="1">
        <w:r w:rsidR="003F41F4" w:rsidRPr="001763D7">
          <w:rPr>
            <w:rStyle w:val="Hyperlink"/>
            <w:rFonts w:cs="Arial"/>
            <w:bCs/>
          </w:rPr>
          <w:t>Secțiunea 3</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bCs/>
          </w:rPr>
          <w:t>Cerințe privind realizarea determinărilor de compoziție a deșeurilor municipale</w:t>
        </w:r>
        <w:r w:rsidR="003F41F4" w:rsidRPr="001763D7">
          <w:rPr>
            <w:webHidden/>
          </w:rPr>
          <w:tab/>
        </w:r>
        <w:r w:rsidR="003F41F4" w:rsidRPr="001763D7">
          <w:rPr>
            <w:webHidden/>
          </w:rPr>
          <w:fldChar w:fldCharType="begin"/>
        </w:r>
        <w:r w:rsidR="003F41F4" w:rsidRPr="001763D7">
          <w:rPr>
            <w:webHidden/>
          </w:rPr>
          <w:instrText xml:space="preserve"> PAGEREF _Toc217310817 \h </w:instrText>
        </w:r>
        <w:r w:rsidR="003F41F4" w:rsidRPr="001763D7">
          <w:rPr>
            <w:webHidden/>
          </w:rPr>
        </w:r>
        <w:r w:rsidR="003F41F4" w:rsidRPr="001763D7">
          <w:rPr>
            <w:webHidden/>
          </w:rPr>
          <w:fldChar w:fldCharType="separate"/>
        </w:r>
        <w:r w:rsidR="001D37A7">
          <w:rPr>
            <w:webHidden/>
          </w:rPr>
          <w:t>32</w:t>
        </w:r>
        <w:r w:rsidR="003F41F4" w:rsidRPr="001763D7">
          <w:rPr>
            <w:webHidden/>
          </w:rPr>
          <w:fldChar w:fldCharType="end"/>
        </w:r>
      </w:hyperlink>
    </w:p>
    <w:p w14:paraId="61E4D5D6" w14:textId="1511A28D"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18" w:history="1">
        <w:r w:rsidR="003F41F4" w:rsidRPr="001763D7">
          <w:rPr>
            <w:rStyle w:val="Hyperlink"/>
            <w:rFonts w:cs="Arial"/>
            <w:bCs/>
          </w:rPr>
          <w:t>Secțiunea 4</w:t>
        </w:r>
        <w:r w:rsidR="003F41F4" w:rsidRPr="001763D7">
          <w:rPr>
            <w:rFonts w:asciiTheme="minorHAnsi" w:eastAsiaTheme="minorEastAsia" w:hAnsiTheme="minorHAnsi" w:cstheme="minorBidi"/>
            <w:kern w:val="2"/>
            <w:sz w:val="24"/>
            <w:szCs w:val="24"/>
            <w:lang w:eastAsia="en-GB"/>
            <w14:ligatures w14:val="standardContextual"/>
          </w:rPr>
          <w:tab/>
        </w:r>
        <w:r w:rsidR="003F41F4" w:rsidRPr="001763D7">
          <w:rPr>
            <w:rStyle w:val="Hyperlink"/>
            <w:rFonts w:cs="Arial"/>
          </w:rPr>
          <w:t>Cerințe privind utilizarea și întreținerea autospecialelor și recipientelor de colectare</w:t>
        </w:r>
        <w:r w:rsidR="003F41F4" w:rsidRPr="001763D7">
          <w:rPr>
            <w:webHidden/>
          </w:rPr>
          <w:tab/>
        </w:r>
        <w:r w:rsidR="003F41F4" w:rsidRPr="001763D7">
          <w:rPr>
            <w:webHidden/>
          </w:rPr>
          <w:fldChar w:fldCharType="begin"/>
        </w:r>
        <w:r w:rsidR="003F41F4" w:rsidRPr="001763D7">
          <w:rPr>
            <w:webHidden/>
          </w:rPr>
          <w:instrText xml:space="preserve"> PAGEREF _Toc217310818 \h </w:instrText>
        </w:r>
        <w:r w:rsidR="003F41F4" w:rsidRPr="001763D7">
          <w:rPr>
            <w:webHidden/>
          </w:rPr>
        </w:r>
        <w:r w:rsidR="003F41F4" w:rsidRPr="001763D7">
          <w:rPr>
            <w:webHidden/>
          </w:rPr>
          <w:fldChar w:fldCharType="separate"/>
        </w:r>
        <w:r w:rsidR="001D37A7">
          <w:rPr>
            <w:webHidden/>
          </w:rPr>
          <w:t>33</w:t>
        </w:r>
        <w:r w:rsidR="003F41F4" w:rsidRPr="001763D7">
          <w:rPr>
            <w:webHidden/>
          </w:rPr>
          <w:fldChar w:fldCharType="end"/>
        </w:r>
      </w:hyperlink>
    </w:p>
    <w:p w14:paraId="22EC6AEE" w14:textId="732D9765" w:rsidR="003F41F4" w:rsidRPr="001763D7" w:rsidRDefault="00AF109C">
      <w:pPr>
        <w:pStyle w:val="TOC1"/>
        <w:rPr>
          <w:rFonts w:asciiTheme="minorHAnsi" w:eastAsiaTheme="minorEastAsia" w:hAnsiTheme="minorHAnsi" w:cstheme="minorBidi"/>
          <w:b w:val="0"/>
          <w:bCs w:val="0"/>
          <w:kern w:val="2"/>
          <w:sz w:val="24"/>
          <w:szCs w:val="24"/>
          <w:lang w:eastAsia="en-GB"/>
          <w14:ligatures w14:val="standardContextual"/>
        </w:rPr>
      </w:pPr>
      <w:hyperlink w:anchor="_Toc217310819" w:history="1">
        <w:r w:rsidR="003F41F4" w:rsidRPr="001763D7">
          <w:rPr>
            <w:rStyle w:val="Hyperlink"/>
            <w:rFonts w:cs="Arial"/>
          </w:rPr>
          <w:t>CAPITOLUL IV</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TRANSFERUL DEȘEURILOR MUNICIPALE</w:t>
        </w:r>
        <w:r w:rsidR="003F41F4" w:rsidRPr="001763D7">
          <w:rPr>
            <w:webHidden/>
          </w:rPr>
          <w:tab/>
        </w:r>
        <w:r w:rsidR="003F41F4" w:rsidRPr="001763D7">
          <w:rPr>
            <w:webHidden/>
          </w:rPr>
          <w:fldChar w:fldCharType="begin"/>
        </w:r>
        <w:r w:rsidR="003F41F4" w:rsidRPr="001763D7">
          <w:rPr>
            <w:webHidden/>
          </w:rPr>
          <w:instrText xml:space="preserve"> PAGEREF _Toc217310819 \h </w:instrText>
        </w:r>
        <w:r w:rsidR="003F41F4" w:rsidRPr="001763D7">
          <w:rPr>
            <w:webHidden/>
          </w:rPr>
        </w:r>
        <w:r w:rsidR="003F41F4" w:rsidRPr="001763D7">
          <w:rPr>
            <w:webHidden/>
          </w:rPr>
          <w:fldChar w:fldCharType="separate"/>
        </w:r>
        <w:r w:rsidR="001D37A7">
          <w:rPr>
            <w:webHidden/>
          </w:rPr>
          <w:t>33</w:t>
        </w:r>
        <w:r w:rsidR="003F41F4" w:rsidRPr="001763D7">
          <w:rPr>
            <w:webHidden/>
          </w:rPr>
          <w:fldChar w:fldCharType="end"/>
        </w:r>
      </w:hyperlink>
    </w:p>
    <w:p w14:paraId="62CEED6C" w14:textId="6095C1A7" w:rsidR="003F41F4" w:rsidRPr="001763D7" w:rsidRDefault="00AF109C">
      <w:pPr>
        <w:pStyle w:val="TOC1"/>
        <w:rPr>
          <w:rStyle w:val="Hyperlink"/>
        </w:rPr>
      </w:pPr>
      <w:hyperlink w:anchor="_Toc217310820" w:history="1">
        <w:r w:rsidR="003F41F4" w:rsidRPr="001763D7">
          <w:rPr>
            <w:rStyle w:val="Hyperlink"/>
            <w:rFonts w:cs="Arial"/>
          </w:rPr>
          <w:t>CAPITOLUL V</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SORTAREA DEȘEURILOR RECICLABILE</w:t>
        </w:r>
        <w:r w:rsidR="003F41F4" w:rsidRPr="001763D7">
          <w:rPr>
            <w:webHidden/>
          </w:rPr>
          <w:tab/>
        </w:r>
        <w:r w:rsidR="003F41F4" w:rsidRPr="001763D7">
          <w:rPr>
            <w:webHidden/>
          </w:rPr>
          <w:fldChar w:fldCharType="begin"/>
        </w:r>
        <w:r w:rsidR="003F41F4" w:rsidRPr="001763D7">
          <w:rPr>
            <w:webHidden/>
          </w:rPr>
          <w:instrText xml:space="preserve"> PAGEREF _Toc217310820 \h </w:instrText>
        </w:r>
        <w:r w:rsidR="003F41F4" w:rsidRPr="001763D7">
          <w:rPr>
            <w:webHidden/>
          </w:rPr>
        </w:r>
        <w:r w:rsidR="003F41F4" w:rsidRPr="001763D7">
          <w:rPr>
            <w:webHidden/>
          </w:rPr>
          <w:fldChar w:fldCharType="separate"/>
        </w:r>
        <w:r w:rsidR="001D37A7">
          <w:rPr>
            <w:webHidden/>
          </w:rPr>
          <w:t>35</w:t>
        </w:r>
        <w:r w:rsidR="003F41F4" w:rsidRPr="001763D7">
          <w:rPr>
            <w:webHidden/>
          </w:rPr>
          <w:fldChar w:fldCharType="end"/>
        </w:r>
      </w:hyperlink>
    </w:p>
    <w:p w14:paraId="7143EB60" w14:textId="77777777" w:rsidR="003F41F4" w:rsidRPr="001763D7" w:rsidRDefault="003F41F4" w:rsidP="003F41F4">
      <w:pPr>
        <w:rPr>
          <w:noProof/>
          <w:lang w:val="ro-RO" w:eastAsia="en-US"/>
        </w:rPr>
      </w:pPr>
    </w:p>
    <w:p w14:paraId="6BF1D1BC" w14:textId="77777777" w:rsidR="003F41F4" w:rsidRPr="001763D7" w:rsidRDefault="003F41F4" w:rsidP="003F41F4">
      <w:pPr>
        <w:rPr>
          <w:noProof/>
          <w:lang w:val="ro-RO" w:eastAsia="en-US"/>
        </w:rPr>
      </w:pPr>
    </w:p>
    <w:p w14:paraId="44845569" w14:textId="77777777" w:rsidR="003F41F4" w:rsidRPr="001763D7" w:rsidRDefault="003F41F4" w:rsidP="003F41F4">
      <w:pPr>
        <w:rPr>
          <w:noProof/>
          <w:lang w:val="ro-RO" w:eastAsia="en-US"/>
        </w:rPr>
      </w:pPr>
    </w:p>
    <w:p w14:paraId="1BF8B79E" w14:textId="77777777" w:rsidR="003F41F4" w:rsidRPr="001763D7" w:rsidRDefault="003F41F4" w:rsidP="003F41F4">
      <w:pPr>
        <w:rPr>
          <w:noProof/>
          <w:lang w:val="ro-RO" w:eastAsia="en-US"/>
        </w:rPr>
      </w:pPr>
    </w:p>
    <w:p w14:paraId="7FB6C7A0" w14:textId="77777777" w:rsidR="003F41F4" w:rsidRPr="001763D7" w:rsidRDefault="003F41F4" w:rsidP="003F41F4">
      <w:pPr>
        <w:rPr>
          <w:noProof/>
          <w:lang w:val="ro-RO" w:eastAsia="en-US"/>
        </w:rPr>
      </w:pPr>
    </w:p>
    <w:p w14:paraId="4B5FC556" w14:textId="77777777" w:rsidR="003F41F4" w:rsidRPr="001763D7" w:rsidRDefault="003F41F4" w:rsidP="003F41F4">
      <w:pPr>
        <w:rPr>
          <w:noProof/>
          <w:lang w:val="ro-RO" w:eastAsia="en-US"/>
        </w:rPr>
      </w:pPr>
    </w:p>
    <w:p w14:paraId="15598BF3" w14:textId="41EBF1A3" w:rsidR="003F41F4" w:rsidRPr="001763D7" w:rsidRDefault="003F41F4" w:rsidP="003F41F4">
      <w:pPr>
        <w:widowControl w:val="0"/>
        <w:tabs>
          <w:tab w:val="left" w:pos="3458"/>
        </w:tabs>
        <w:spacing w:after="120"/>
        <w:ind w:left="709" w:hanging="709"/>
        <w:rPr>
          <w:rFonts w:ascii="Arial" w:hAnsi="Arial" w:cs="Arial"/>
          <w:b/>
          <w:noProof/>
          <w:color w:val="4F6228" w:themeColor="accent3" w:themeShade="80"/>
          <w:sz w:val="32"/>
          <w:szCs w:val="32"/>
          <w:lang w:val="ro-RO"/>
        </w:rPr>
      </w:pPr>
      <w:r w:rsidRPr="001763D7">
        <w:rPr>
          <w:rFonts w:ascii="Arial" w:hAnsi="Arial" w:cs="Arial"/>
          <w:noProof/>
          <w:color w:val="4F6228" w:themeColor="accent3" w:themeShade="80"/>
          <w:sz w:val="32"/>
          <w:szCs w:val="32"/>
          <w:lang w:eastAsia="en-US"/>
        </w:rPr>
        <mc:AlternateContent>
          <mc:Choice Requires="wps">
            <w:drawing>
              <wp:anchor distT="4294967295" distB="4294967295" distL="114300" distR="114300" simplePos="0" relativeHeight="251659264" behindDoc="0" locked="0" layoutInCell="1" allowOverlap="1" wp14:anchorId="275A95F0" wp14:editId="5936D58D">
                <wp:simplePos x="0" y="0"/>
                <wp:positionH relativeFrom="column">
                  <wp:posOffset>-15240</wp:posOffset>
                </wp:positionH>
                <wp:positionV relativeFrom="paragraph">
                  <wp:posOffset>283209</wp:posOffset>
                </wp:positionV>
                <wp:extent cx="1485900" cy="0"/>
                <wp:effectExtent l="0" t="12700" r="12700" b="12700"/>
                <wp:wrapNone/>
                <wp:docPr id="544787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chemeClr val="accent3">
                              <a:lumMod val="50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E4B53B0"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pt,22.3pt" to="115.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" strokecolor="#4e6128 [1606]" strokeweight="1.5pt">
                <o:lock v:ext="edit" shapetype="f"/>
              </v:line>
            </w:pict>
          </mc:Fallback>
        </mc:AlternateContent>
      </w:r>
      <w:r w:rsidRPr="001763D7">
        <w:rPr>
          <w:rFonts w:ascii="Arial" w:hAnsi="Arial" w:cs="Arial"/>
          <w:b/>
          <w:noProof/>
          <w:color w:val="4F6228" w:themeColor="accent3" w:themeShade="80"/>
          <w:sz w:val="32"/>
          <w:szCs w:val="32"/>
          <w:lang w:val="ro-RO"/>
        </w:rPr>
        <w:t>ANEXE</w:t>
      </w:r>
      <w:r w:rsidRPr="001763D7">
        <w:rPr>
          <w:rFonts w:ascii="Arial" w:hAnsi="Arial" w:cs="Arial"/>
          <w:b/>
          <w:noProof/>
          <w:color w:val="4F6228" w:themeColor="accent3" w:themeShade="80"/>
          <w:sz w:val="32"/>
          <w:szCs w:val="32"/>
          <w:lang w:val="ro-RO"/>
        </w:rPr>
        <w:tab/>
      </w:r>
    </w:p>
    <w:p w14:paraId="257E91C2" w14:textId="77777777" w:rsidR="003F41F4" w:rsidRPr="001763D7" w:rsidRDefault="003F41F4" w:rsidP="003F41F4">
      <w:pPr>
        <w:rPr>
          <w:noProof/>
          <w:lang w:val="ro-RO" w:eastAsia="en-US"/>
        </w:rPr>
      </w:pPr>
    </w:p>
    <w:p w14:paraId="3DA6E533" w14:textId="77777777" w:rsidR="003F41F4" w:rsidRPr="001763D7" w:rsidRDefault="003F41F4" w:rsidP="003F41F4">
      <w:pPr>
        <w:rPr>
          <w:noProof/>
          <w:lang w:val="ro-RO" w:eastAsia="en-US"/>
        </w:rPr>
      </w:pPr>
    </w:p>
    <w:p w14:paraId="76D15584" w14:textId="77777777" w:rsidR="003F41F4" w:rsidRPr="001763D7" w:rsidRDefault="003F41F4" w:rsidP="003F41F4">
      <w:pPr>
        <w:rPr>
          <w:noProof/>
          <w:lang w:val="ro-RO" w:eastAsia="en-US"/>
        </w:rPr>
      </w:pPr>
    </w:p>
    <w:p w14:paraId="37773495" w14:textId="6966A876"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1" w:history="1">
        <w:r w:rsidR="003F41F4" w:rsidRPr="001763D7">
          <w:rPr>
            <w:rStyle w:val="Hyperlink"/>
            <w:rFonts w:cs="Arial"/>
          </w:rPr>
          <w:t>ANEXA NR. 1</w:t>
        </w:r>
        <w:r w:rsidR="003F41F4" w:rsidRPr="001763D7">
          <w:rPr>
            <w:webHidden/>
          </w:rPr>
          <w:tab/>
        </w:r>
      </w:hyperlink>
    </w:p>
    <w:p w14:paraId="732904A1" w14:textId="61FB1FC3"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2" w:history="1">
        <w:r w:rsidR="003F41F4" w:rsidRPr="001763D7">
          <w:rPr>
            <w:rStyle w:val="Hyperlink"/>
            <w:rFonts w:cs="Arial"/>
          </w:rPr>
          <w:t>Numărul de utilizatori din  aria de delegare</w:t>
        </w:r>
        <w:r w:rsidR="003F41F4" w:rsidRPr="001763D7">
          <w:rPr>
            <w:webHidden/>
          </w:rPr>
          <w:tab/>
        </w:r>
        <w:r w:rsidR="003F41F4" w:rsidRPr="001763D7">
          <w:rPr>
            <w:webHidden/>
          </w:rPr>
          <w:fldChar w:fldCharType="begin"/>
        </w:r>
        <w:r w:rsidR="003F41F4" w:rsidRPr="001763D7">
          <w:rPr>
            <w:webHidden/>
          </w:rPr>
          <w:instrText xml:space="preserve"> PAGEREF _Toc217310822 \h </w:instrText>
        </w:r>
        <w:r w:rsidR="003F41F4" w:rsidRPr="001763D7">
          <w:rPr>
            <w:webHidden/>
          </w:rPr>
        </w:r>
        <w:r w:rsidR="003F41F4" w:rsidRPr="001763D7">
          <w:rPr>
            <w:webHidden/>
          </w:rPr>
          <w:fldChar w:fldCharType="separate"/>
        </w:r>
        <w:r w:rsidR="001D37A7">
          <w:rPr>
            <w:webHidden/>
          </w:rPr>
          <w:t>38</w:t>
        </w:r>
        <w:r w:rsidR="003F41F4" w:rsidRPr="001763D7">
          <w:rPr>
            <w:webHidden/>
          </w:rPr>
          <w:fldChar w:fldCharType="end"/>
        </w:r>
      </w:hyperlink>
    </w:p>
    <w:p w14:paraId="07A37FCA" w14:textId="2EB0B44C"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3" w:history="1">
        <w:r w:rsidR="003F41F4" w:rsidRPr="001763D7">
          <w:rPr>
            <w:rStyle w:val="Hyperlink"/>
            <w:rFonts w:cs="Arial"/>
          </w:rPr>
          <w:t>ANEXA NR. 2</w:t>
        </w:r>
        <w:r w:rsidR="003F41F4" w:rsidRPr="001763D7">
          <w:rPr>
            <w:webHidden/>
          </w:rPr>
          <w:tab/>
        </w:r>
      </w:hyperlink>
    </w:p>
    <w:p w14:paraId="266A200E" w14:textId="75549A70"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4" w:history="1">
        <w:r w:rsidR="003F41F4" w:rsidRPr="001763D7">
          <w:rPr>
            <w:rStyle w:val="Hyperlink"/>
            <w:rFonts w:cs="Arial"/>
          </w:rPr>
          <w:t>Lista operatorilor economici şi a instituţilor publice</w:t>
        </w:r>
        <w:r w:rsidR="003F41F4" w:rsidRPr="001763D7">
          <w:rPr>
            <w:webHidden/>
          </w:rPr>
          <w:tab/>
        </w:r>
        <w:r w:rsidR="003F41F4" w:rsidRPr="001763D7">
          <w:rPr>
            <w:webHidden/>
          </w:rPr>
          <w:fldChar w:fldCharType="begin"/>
        </w:r>
        <w:r w:rsidR="003F41F4" w:rsidRPr="001763D7">
          <w:rPr>
            <w:webHidden/>
          </w:rPr>
          <w:instrText xml:space="preserve"> PAGEREF _Toc217310824 \h </w:instrText>
        </w:r>
        <w:r w:rsidR="003F41F4" w:rsidRPr="001763D7">
          <w:rPr>
            <w:webHidden/>
          </w:rPr>
        </w:r>
        <w:r w:rsidR="003F41F4" w:rsidRPr="001763D7">
          <w:rPr>
            <w:webHidden/>
          </w:rPr>
          <w:fldChar w:fldCharType="separate"/>
        </w:r>
        <w:r w:rsidR="001D37A7">
          <w:rPr>
            <w:webHidden/>
          </w:rPr>
          <w:t>39</w:t>
        </w:r>
        <w:r w:rsidR="003F41F4" w:rsidRPr="001763D7">
          <w:rPr>
            <w:webHidden/>
          </w:rPr>
          <w:fldChar w:fldCharType="end"/>
        </w:r>
      </w:hyperlink>
    </w:p>
    <w:p w14:paraId="505C915A" w14:textId="5BDB0E0E"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5" w:history="1">
        <w:r w:rsidR="003F41F4" w:rsidRPr="001763D7">
          <w:rPr>
            <w:rStyle w:val="Hyperlink"/>
            <w:rFonts w:cs="Arial"/>
          </w:rPr>
          <w:t>ANEXA NR. 3</w:t>
        </w:r>
        <w:r w:rsidR="003F41F4" w:rsidRPr="001763D7">
          <w:rPr>
            <w:webHidden/>
          </w:rPr>
          <w:tab/>
        </w:r>
      </w:hyperlink>
    </w:p>
    <w:p w14:paraId="0A41027D" w14:textId="230E2D06"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6" w:history="1">
        <w:r w:rsidR="003F41F4" w:rsidRPr="001763D7">
          <w:rPr>
            <w:rStyle w:val="Hyperlink"/>
            <w:rFonts w:cs="Arial"/>
          </w:rPr>
          <w:t>Lista persoanelor juridice cu regim special</w:t>
        </w:r>
        <w:r w:rsidR="003F41F4" w:rsidRPr="001763D7">
          <w:rPr>
            <w:webHidden/>
          </w:rPr>
          <w:tab/>
        </w:r>
        <w:r w:rsidR="003F41F4" w:rsidRPr="001763D7">
          <w:rPr>
            <w:webHidden/>
          </w:rPr>
          <w:fldChar w:fldCharType="begin"/>
        </w:r>
        <w:r w:rsidR="003F41F4" w:rsidRPr="001763D7">
          <w:rPr>
            <w:webHidden/>
          </w:rPr>
          <w:instrText xml:space="preserve"> PAGEREF _Toc217310826 \h </w:instrText>
        </w:r>
        <w:r w:rsidR="003F41F4" w:rsidRPr="001763D7">
          <w:rPr>
            <w:webHidden/>
          </w:rPr>
        </w:r>
        <w:r w:rsidR="003F41F4" w:rsidRPr="001763D7">
          <w:rPr>
            <w:webHidden/>
          </w:rPr>
          <w:fldChar w:fldCharType="separate"/>
        </w:r>
        <w:r w:rsidR="001D37A7">
          <w:rPr>
            <w:webHidden/>
          </w:rPr>
          <w:t>44</w:t>
        </w:r>
        <w:r w:rsidR="003F41F4" w:rsidRPr="001763D7">
          <w:rPr>
            <w:webHidden/>
          </w:rPr>
          <w:fldChar w:fldCharType="end"/>
        </w:r>
      </w:hyperlink>
    </w:p>
    <w:p w14:paraId="7B093240" w14:textId="096B0C0E"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7" w:history="1">
        <w:r w:rsidR="003F41F4" w:rsidRPr="001763D7">
          <w:rPr>
            <w:rStyle w:val="Hyperlink"/>
            <w:rFonts w:cs="Arial"/>
          </w:rPr>
          <w:t>ANEXA NR. 4</w:t>
        </w:r>
        <w:r w:rsidR="003F41F4" w:rsidRPr="001763D7">
          <w:rPr>
            <w:webHidden/>
          </w:rPr>
          <w:tab/>
        </w:r>
      </w:hyperlink>
    </w:p>
    <w:p w14:paraId="2AD9ADF9" w14:textId="7691DDDC"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8" w:history="1">
        <w:r w:rsidR="0085738D" w:rsidRPr="001763D7">
          <w:rPr>
            <w:rStyle w:val="Hyperlink"/>
            <w:rFonts w:cs="Arial"/>
          </w:rPr>
          <w:t>Z</w:t>
        </w:r>
        <w:r w:rsidR="003F41F4" w:rsidRPr="001763D7">
          <w:rPr>
            <w:rStyle w:val="Hyperlink"/>
            <w:rFonts w:cs="Arial"/>
          </w:rPr>
          <w:t>one cu acces dificil</w:t>
        </w:r>
        <w:r w:rsidR="0085738D" w:rsidRPr="001763D7">
          <w:rPr>
            <w:rStyle w:val="Hyperlink"/>
            <w:rFonts w:cs="Arial"/>
          </w:rPr>
          <w:t xml:space="preserve"> ............</w:t>
        </w:r>
        <w:r w:rsidR="003F41F4" w:rsidRPr="001763D7">
          <w:rPr>
            <w:webHidden/>
          </w:rPr>
          <w:tab/>
        </w:r>
        <w:r w:rsidR="003F41F4" w:rsidRPr="001763D7">
          <w:rPr>
            <w:webHidden/>
          </w:rPr>
          <w:fldChar w:fldCharType="begin"/>
        </w:r>
        <w:r w:rsidR="003F41F4" w:rsidRPr="001763D7">
          <w:rPr>
            <w:webHidden/>
          </w:rPr>
          <w:instrText xml:space="preserve"> PAGEREF _Toc217310828 \h </w:instrText>
        </w:r>
        <w:r w:rsidR="003F41F4" w:rsidRPr="001763D7">
          <w:rPr>
            <w:webHidden/>
          </w:rPr>
        </w:r>
        <w:r w:rsidR="003F41F4" w:rsidRPr="001763D7">
          <w:rPr>
            <w:webHidden/>
          </w:rPr>
          <w:fldChar w:fldCharType="separate"/>
        </w:r>
        <w:r w:rsidR="001D37A7">
          <w:rPr>
            <w:webHidden/>
          </w:rPr>
          <w:t>48</w:t>
        </w:r>
        <w:r w:rsidR="003F41F4" w:rsidRPr="001763D7">
          <w:rPr>
            <w:webHidden/>
          </w:rPr>
          <w:fldChar w:fldCharType="end"/>
        </w:r>
      </w:hyperlink>
    </w:p>
    <w:p w14:paraId="7BF3F282" w14:textId="7533A92F"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29" w:history="1">
        <w:r w:rsidR="003F41F4" w:rsidRPr="001763D7">
          <w:rPr>
            <w:rStyle w:val="Hyperlink"/>
            <w:rFonts w:cs="Arial"/>
          </w:rPr>
          <w:t>ANEXA NR. 5</w:t>
        </w:r>
        <w:r w:rsidR="003F41F4" w:rsidRPr="001763D7">
          <w:rPr>
            <w:webHidden/>
          </w:rPr>
          <w:tab/>
        </w:r>
      </w:hyperlink>
    </w:p>
    <w:p w14:paraId="58AB6940" w14:textId="1DB6FADF"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0" w:history="1">
        <w:r w:rsidR="0085738D" w:rsidRPr="001763D7">
          <w:rPr>
            <w:rStyle w:val="Hyperlink"/>
            <w:rFonts w:cs="Arial"/>
          </w:rPr>
          <w:t>Cantități de deșeuri manjere și similare colectate</w:t>
        </w:r>
        <w:r w:rsidR="0085738D" w:rsidRPr="001763D7">
          <w:rPr>
            <w:webHidden/>
          </w:rPr>
          <w:tab/>
        </w:r>
        <w:r w:rsidR="003F41F4" w:rsidRPr="001763D7">
          <w:rPr>
            <w:webHidden/>
          </w:rPr>
          <w:fldChar w:fldCharType="begin"/>
        </w:r>
        <w:r w:rsidR="003F41F4" w:rsidRPr="001763D7">
          <w:rPr>
            <w:webHidden/>
          </w:rPr>
          <w:instrText xml:space="preserve"> PAGEREF _Toc217310830 \h </w:instrText>
        </w:r>
        <w:r w:rsidR="003F41F4" w:rsidRPr="001763D7">
          <w:rPr>
            <w:webHidden/>
          </w:rPr>
        </w:r>
        <w:r w:rsidR="003F41F4" w:rsidRPr="001763D7">
          <w:rPr>
            <w:webHidden/>
          </w:rPr>
          <w:fldChar w:fldCharType="separate"/>
        </w:r>
        <w:r w:rsidR="001D37A7">
          <w:rPr>
            <w:webHidden/>
          </w:rPr>
          <w:t>62</w:t>
        </w:r>
        <w:r w:rsidR="003F41F4" w:rsidRPr="001763D7">
          <w:rPr>
            <w:webHidden/>
          </w:rPr>
          <w:fldChar w:fldCharType="end"/>
        </w:r>
      </w:hyperlink>
    </w:p>
    <w:p w14:paraId="42F1980A" w14:textId="44659F06"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1" w:history="1">
        <w:r w:rsidR="003F41F4" w:rsidRPr="001763D7">
          <w:rPr>
            <w:rStyle w:val="Hyperlink"/>
            <w:rFonts w:cs="Arial"/>
          </w:rPr>
          <w:t>ANEXA NR. 6</w:t>
        </w:r>
        <w:r w:rsidR="003F41F4" w:rsidRPr="001763D7">
          <w:rPr>
            <w:webHidden/>
          </w:rPr>
          <w:tab/>
        </w:r>
      </w:hyperlink>
    </w:p>
    <w:p w14:paraId="00DC4753" w14:textId="26B3D8DD"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4" w:history="1">
        <w:r w:rsidR="0085738D" w:rsidRPr="001763D7">
          <w:rPr>
            <w:rStyle w:val="Hyperlink"/>
            <w:rFonts w:cs="Arial"/>
          </w:rPr>
          <w:t>Frecvențele de colectare pentru fracțiile de deșeuri municipale din aria de delegare</w:t>
        </w:r>
        <w:r w:rsidR="0085738D" w:rsidRPr="001763D7">
          <w:rPr>
            <w:webHidden/>
          </w:rPr>
          <w:tab/>
        </w:r>
        <w:r w:rsidR="003F41F4" w:rsidRPr="001763D7">
          <w:rPr>
            <w:webHidden/>
          </w:rPr>
          <w:fldChar w:fldCharType="begin"/>
        </w:r>
        <w:r w:rsidR="003F41F4" w:rsidRPr="001763D7">
          <w:rPr>
            <w:webHidden/>
          </w:rPr>
          <w:instrText xml:space="preserve"> PAGEREF _Toc217310834 \h </w:instrText>
        </w:r>
        <w:r w:rsidR="003F41F4" w:rsidRPr="001763D7">
          <w:rPr>
            <w:webHidden/>
          </w:rPr>
        </w:r>
        <w:r w:rsidR="003F41F4" w:rsidRPr="001763D7">
          <w:rPr>
            <w:webHidden/>
          </w:rPr>
          <w:fldChar w:fldCharType="separate"/>
        </w:r>
        <w:r w:rsidR="001D37A7">
          <w:rPr>
            <w:webHidden/>
          </w:rPr>
          <w:t>64</w:t>
        </w:r>
        <w:r w:rsidR="003F41F4" w:rsidRPr="001763D7">
          <w:rPr>
            <w:webHidden/>
          </w:rPr>
          <w:fldChar w:fldCharType="end"/>
        </w:r>
      </w:hyperlink>
    </w:p>
    <w:p w14:paraId="1DA8F812" w14:textId="31FD7931"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5" w:history="1">
        <w:r w:rsidR="003F41F4" w:rsidRPr="001763D7">
          <w:rPr>
            <w:rStyle w:val="Hyperlink"/>
            <w:rFonts w:cs="Arial"/>
          </w:rPr>
          <w:t xml:space="preserve">ANEXA NR. </w:t>
        </w:r>
        <w:r w:rsidR="00A37078">
          <w:rPr>
            <w:rStyle w:val="Hyperlink"/>
            <w:rFonts w:cs="Arial"/>
          </w:rPr>
          <w:t>7</w:t>
        </w:r>
        <w:r w:rsidR="003F41F4" w:rsidRPr="001763D7">
          <w:rPr>
            <w:webHidden/>
          </w:rPr>
          <w:tab/>
        </w:r>
      </w:hyperlink>
    </w:p>
    <w:p w14:paraId="764197DD" w14:textId="7D89D0E2"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6" w:history="1">
        <w:r w:rsidR="0085738D" w:rsidRPr="001763D7">
          <w:rPr>
            <w:rStyle w:val="Hyperlink"/>
            <w:rFonts w:cs="Arial"/>
          </w:rPr>
          <w:t xml:space="preserve">Puncte de colectare </w:t>
        </w:r>
        <w:r w:rsidR="009A7A53">
          <w:rPr>
            <w:rStyle w:val="Hyperlink"/>
            <w:rFonts w:cs="Arial"/>
          </w:rPr>
          <w:t>zona 2</w:t>
        </w:r>
        <w:r w:rsidR="0085738D" w:rsidRPr="001763D7">
          <w:rPr>
            <w:rStyle w:val="Hyperlink"/>
            <w:rFonts w:cs="Arial"/>
          </w:rPr>
          <w:t xml:space="preserve"> </w:t>
        </w:r>
        <w:r w:rsidR="009A7A53">
          <w:rPr>
            <w:rStyle w:val="Hyperlink"/>
            <w:rFonts w:cs="Arial"/>
          </w:rPr>
          <w:t>N</w:t>
        </w:r>
        <w:r w:rsidR="0085738D" w:rsidRPr="001763D7">
          <w:rPr>
            <w:rStyle w:val="Hyperlink"/>
            <w:rFonts w:cs="Arial"/>
          </w:rPr>
          <w:t>eamț</w:t>
        </w:r>
        <w:r w:rsidR="0085738D" w:rsidRPr="001763D7">
          <w:rPr>
            <w:webHidden/>
          </w:rPr>
          <w:tab/>
        </w:r>
        <w:r w:rsidR="003F41F4" w:rsidRPr="001763D7">
          <w:rPr>
            <w:webHidden/>
          </w:rPr>
          <w:fldChar w:fldCharType="begin"/>
        </w:r>
        <w:r w:rsidR="003F41F4" w:rsidRPr="001763D7">
          <w:rPr>
            <w:webHidden/>
          </w:rPr>
          <w:instrText xml:space="preserve"> PAGEREF _Toc217310836 \h </w:instrText>
        </w:r>
        <w:r w:rsidR="003F41F4" w:rsidRPr="001763D7">
          <w:rPr>
            <w:webHidden/>
          </w:rPr>
        </w:r>
        <w:r w:rsidR="003F41F4" w:rsidRPr="001763D7">
          <w:rPr>
            <w:webHidden/>
          </w:rPr>
          <w:fldChar w:fldCharType="separate"/>
        </w:r>
        <w:r w:rsidR="001D37A7">
          <w:rPr>
            <w:webHidden/>
          </w:rPr>
          <w:t>65</w:t>
        </w:r>
        <w:r w:rsidR="003F41F4" w:rsidRPr="001763D7">
          <w:rPr>
            <w:webHidden/>
          </w:rPr>
          <w:fldChar w:fldCharType="end"/>
        </w:r>
      </w:hyperlink>
    </w:p>
    <w:p w14:paraId="4D6BF002" w14:textId="185F872B"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7" w:history="1">
        <w:r w:rsidR="003F41F4" w:rsidRPr="001763D7">
          <w:rPr>
            <w:rStyle w:val="Hyperlink"/>
            <w:rFonts w:cs="Arial"/>
          </w:rPr>
          <w:t xml:space="preserve">ANEXA NR. </w:t>
        </w:r>
        <w:r w:rsidR="00A37078">
          <w:rPr>
            <w:rStyle w:val="Hyperlink"/>
            <w:rFonts w:cs="Arial"/>
          </w:rPr>
          <w:t>8</w:t>
        </w:r>
        <w:r w:rsidR="003F41F4" w:rsidRPr="001763D7">
          <w:rPr>
            <w:webHidden/>
          </w:rPr>
          <w:tab/>
        </w:r>
      </w:hyperlink>
    </w:p>
    <w:p w14:paraId="40E36268" w14:textId="02A99FD2"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8" w:history="1">
        <w:r w:rsidR="0085738D" w:rsidRPr="001763D7">
          <w:rPr>
            <w:rStyle w:val="Hyperlink"/>
            <w:rFonts w:cs="Arial"/>
          </w:rPr>
          <w:t>Bunurile puse la dispoziția operatorului</w:t>
        </w:r>
        <w:r w:rsidR="0085738D" w:rsidRPr="001763D7">
          <w:rPr>
            <w:webHidden/>
          </w:rPr>
          <w:tab/>
        </w:r>
        <w:r w:rsidR="003F41F4" w:rsidRPr="001763D7">
          <w:rPr>
            <w:webHidden/>
          </w:rPr>
          <w:fldChar w:fldCharType="begin"/>
        </w:r>
        <w:r w:rsidR="003F41F4" w:rsidRPr="001763D7">
          <w:rPr>
            <w:webHidden/>
          </w:rPr>
          <w:instrText xml:space="preserve"> PAGEREF _Toc217310838 \h </w:instrText>
        </w:r>
        <w:r w:rsidR="003F41F4" w:rsidRPr="001763D7">
          <w:rPr>
            <w:webHidden/>
          </w:rPr>
        </w:r>
        <w:r w:rsidR="003F41F4" w:rsidRPr="001763D7">
          <w:rPr>
            <w:webHidden/>
          </w:rPr>
          <w:fldChar w:fldCharType="separate"/>
        </w:r>
        <w:r w:rsidR="001D37A7">
          <w:rPr>
            <w:webHidden/>
          </w:rPr>
          <w:t>68</w:t>
        </w:r>
        <w:r w:rsidR="003F41F4" w:rsidRPr="001763D7">
          <w:rPr>
            <w:webHidden/>
          </w:rPr>
          <w:fldChar w:fldCharType="end"/>
        </w:r>
      </w:hyperlink>
    </w:p>
    <w:p w14:paraId="6E42F5E9" w14:textId="700D47C3"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39" w:history="1">
        <w:r w:rsidR="003F41F4" w:rsidRPr="001763D7">
          <w:rPr>
            <w:rStyle w:val="Hyperlink"/>
            <w:rFonts w:cs="Arial"/>
          </w:rPr>
          <w:t xml:space="preserve">ANEXA NR. </w:t>
        </w:r>
        <w:r w:rsidR="00A37078">
          <w:rPr>
            <w:rStyle w:val="Hyperlink"/>
            <w:rFonts w:cs="Arial"/>
          </w:rPr>
          <w:t>9</w:t>
        </w:r>
      </w:hyperlink>
    </w:p>
    <w:p w14:paraId="19E0EC73" w14:textId="2FF5EABF"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40" w:history="1">
        <w:r w:rsidR="0085738D" w:rsidRPr="001763D7">
          <w:rPr>
            <w:rStyle w:val="Hyperlink"/>
            <w:rFonts w:cs="Arial"/>
          </w:rPr>
          <w:t>Infrastructura asigurată de operator</w:t>
        </w:r>
        <w:r w:rsidR="0085738D" w:rsidRPr="001763D7">
          <w:rPr>
            <w:webHidden/>
          </w:rPr>
          <w:tab/>
        </w:r>
        <w:r w:rsidR="003F41F4" w:rsidRPr="001763D7">
          <w:rPr>
            <w:webHidden/>
          </w:rPr>
          <w:fldChar w:fldCharType="begin"/>
        </w:r>
        <w:r w:rsidR="003F41F4" w:rsidRPr="001763D7">
          <w:rPr>
            <w:webHidden/>
          </w:rPr>
          <w:instrText xml:space="preserve"> PAGEREF _Toc217310840 \h </w:instrText>
        </w:r>
        <w:r w:rsidR="003F41F4" w:rsidRPr="001763D7">
          <w:rPr>
            <w:webHidden/>
          </w:rPr>
        </w:r>
        <w:r w:rsidR="003F41F4" w:rsidRPr="001763D7">
          <w:rPr>
            <w:webHidden/>
          </w:rPr>
          <w:fldChar w:fldCharType="separate"/>
        </w:r>
        <w:r w:rsidR="001D37A7">
          <w:rPr>
            <w:webHidden/>
          </w:rPr>
          <w:t>71</w:t>
        </w:r>
        <w:r w:rsidR="003F41F4" w:rsidRPr="001763D7">
          <w:rPr>
            <w:webHidden/>
          </w:rPr>
          <w:fldChar w:fldCharType="end"/>
        </w:r>
      </w:hyperlink>
    </w:p>
    <w:p w14:paraId="64DBB48B" w14:textId="7AFB7679"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41" w:history="1">
        <w:r w:rsidR="003F41F4" w:rsidRPr="001763D7">
          <w:rPr>
            <w:rStyle w:val="Hyperlink"/>
            <w:rFonts w:cs="Arial"/>
          </w:rPr>
          <w:t>ANEXA NR. 1</w:t>
        </w:r>
      </w:hyperlink>
      <w:r w:rsidR="00A37078">
        <w:t>0</w:t>
      </w:r>
    </w:p>
    <w:p w14:paraId="5BAA1E3F" w14:textId="6C3319FA" w:rsidR="003F41F4" w:rsidRPr="001763D7" w:rsidRDefault="00AF109C">
      <w:pPr>
        <w:pStyle w:val="TOC2"/>
        <w:rPr>
          <w:rFonts w:asciiTheme="minorHAnsi" w:eastAsiaTheme="minorEastAsia" w:hAnsiTheme="minorHAnsi" w:cstheme="minorBidi"/>
          <w:kern w:val="2"/>
          <w:sz w:val="24"/>
          <w:szCs w:val="24"/>
          <w:lang w:eastAsia="en-GB"/>
          <w14:ligatures w14:val="standardContextual"/>
        </w:rPr>
      </w:pPr>
      <w:hyperlink w:anchor="_Toc217310842" w:history="1">
        <w:r w:rsidR="0085738D" w:rsidRPr="001763D7">
          <w:rPr>
            <w:rStyle w:val="Hyperlink"/>
            <w:rFonts w:cs="Arial"/>
          </w:rPr>
          <w:t>Manuale de operare ale instalațiilor de tratare, avize/autorizații</w:t>
        </w:r>
        <w:r w:rsidR="0085738D" w:rsidRPr="001763D7">
          <w:rPr>
            <w:webHidden/>
          </w:rPr>
          <w:tab/>
        </w:r>
        <w:r w:rsidR="003F41F4" w:rsidRPr="001763D7">
          <w:rPr>
            <w:webHidden/>
          </w:rPr>
          <w:fldChar w:fldCharType="begin"/>
        </w:r>
        <w:r w:rsidR="003F41F4" w:rsidRPr="001763D7">
          <w:rPr>
            <w:webHidden/>
          </w:rPr>
          <w:instrText xml:space="preserve"> PAGEREF _Toc217310842 \h </w:instrText>
        </w:r>
        <w:r w:rsidR="003F41F4" w:rsidRPr="001763D7">
          <w:rPr>
            <w:webHidden/>
          </w:rPr>
        </w:r>
        <w:r w:rsidR="003F41F4" w:rsidRPr="001763D7">
          <w:rPr>
            <w:webHidden/>
          </w:rPr>
          <w:fldChar w:fldCharType="separate"/>
        </w:r>
        <w:r w:rsidR="001D37A7">
          <w:rPr>
            <w:webHidden/>
          </w:rPr>
          <w:t>76</w:t>
        </w:r>
        <w:r w:rsidR="003F41F4" w:rsidRPr="001763D7">
          <w:rPr>
            <w:webHidden/>
          </w:rPr>
          <w:fldChar w:fldCharType="end"/>
        </w:r>
      </w:hyperlink>
    </w:p>
    <w:p w14:paraId="00AC2550" w14:textId="28574A5A" w:rsidR="0049478A" w:rsidRPr="001763D7" w:rsidRDefault="001020EA" w:rsidP="007D0002">
      <w:pPr>
        <w:pStyle w:val="TOC1"/>
        <w:spacing w:line="312" w:lineRule="auto"/>
        <w:rPr>
          <w:noProof w:val="0"/>
        </w:rPr>
      </w:pPr>
      <w:r w:rsidRPr="001763D7">
        <w:rPr>
          <w:noProof w:val="0"/>
          <w:color w:val="000000" w:themeColor="text1"/>
        </w:rPr>
        <w:fldChar w:fldCharType="end"/>
      </w:r>
      <w:r w:rsidR="00942CC3" w:rsidRPr="001763D7">
        <w:rPr>
          <w:noProof w:val="0"/>
        </w:rPr>
        <w:br w:type="page"/>
      </w:r>
    </w:p>
    <w:p w14:paraId="6720110D" w14:textId="77777777" w:rsidR="0049478A" w:rsidRPr="001763D7" w:rsidRDefault="0049478A" w:rsidP="00984414">
      <w:pPr>
        <w:widowControl w:val="0"/>
        <w:spacing w:after="120"/>
        <w:ind w:left="709" w:hanging="709"/>
        <w:rPr>
          <w:rFonts w:ascii="Arial" w:hAnsi="Arial" w:cs="Arial"/>
          <w:sz w:val="22"/>
          <w:szCs w:val="22"/>
          <w:lang w:val="ro-RO"/>
        </w:rPr>
        <w:sectPr w:rsidR="0049478A" w:rsidRPr="001763D7" w:rsidSect="0012466B">
          <w:footerReference w:type="default" r:id="rId8"/>
          <w:pgSz w:w="11909" w:h="16834" w:code="9"/>
          <w:pgMar w:top="1138" w:right="850" w:bottom="850" w:left="1123" w:header="706" w:footer="0" w:gutter="0"/>
          <w:cols w:space="708"/>
          <w:docGrid w:linePitch="360"/>
        </w:sectPr>
      </w:pPr>
    </w:p>
    <w:p w14:paraId="543B1942" w14:textId="7EB47980" w:rsidR="00AD3F1D" w:rsidRPr="001763D7" w:rsidRDefault="001169AC" w:rsidP="0066040A">
      <w:pPr>
        <w:pStyle w:val="Heading1"/>
        <w:keepNext w:val="0"/>
        <w:numPr>
          <w:ilvl w:val="0"/>
          <w:numId w:val="0"/>
        </w:numPr>
        <w:tabs>
          <w:tab w:val="left" w:pos="720"/>
        </w:tabs>
        <w:spacing w:after="240" w:line="312" w:lineRule="auto"/>
        <w:ind w:left="709" w:hanging="709"/>
        <w:rPr>
          <w:rFonts w:ascii="Arial" w:hAnsi="Arial" w:cs="Arial"/>
          <w:color w:val="4F6228" w:themeColor="accent3" w:themeShade="80"/>
        </w:rPr>
      </w:pPr>
      <w:bookmarkStart w:id="2" w:name="_Toc210763410"/>
      <w:bookmarkStart w:id="3" w:name="_Toc217310798"/>
      <w:bookmarkStart w:id="4" w:name="_Toc440969586"/>
      <w:r w:rsidRPr="001763D7">
        <w:rPr>
          <w:rFonts w:ascii="Arial" w:hAnsi="Arial" w:cs="Arial"/>
          <w:color w:val="4F6228" w:themeColor="accent3" w:themeShade="80"/>
        </w:rPr>
        <w:lastRenderedPageBreak/>
        <w:t>CAPITOLUL</w:t>
      </w:r>
      <w:r w:rsidR="00315F69" w:rsidRPr="001763D7">
        <w:rPr>
          <w:rFonts w:ascii="Arial" w:hAnsi="Arial" w:cs="Arial"/>
          <w:color w:val="4F6228" w:themeColor="accent3" w:themeShade="80"/>
        </w:rPr>
        <w:t xml:space="preserve"> </w:t>
      </w:r>
      <w:r w:rsidR="00942555" w:rsidRPr="001763D7">
        <w:rPr>
          <w:rFonts w:ascii="Arial" w:hAnsi="Arial" w:cs="Arial"/>
          <w:color w:val="4F6228" w:themeColor="accent3" w:themeShade="80"/>
        </w:rPr>
        <w:t>I</w:t>
      </w:r>
      <w:r w:rsidR="00AD3F1D" w:rsidRPr="001763D7">
        <w:rPr>
          <w:rFonts w:ascii="Arial" w:hAnsi="Arial" w:cs="Arial"/>
          <w:color w:val="4F6228" w:themeColor="accent3" w:themeShade="80"/>
        </w:rPr>
        <w:tab/>
      </w:r>
      <w:r w:rsidR="00AD3F1D" w:rsidRPr="001763D7">
        <w:rPr>
          <w:rFonts w:ascii="Arial" w:hAnsi="Arial" w:cs="Arial"/>
          <w:color w:val="4F6228" w:themeColor="accent3" w:themeShade="80"/>
        </w:rPr>
        <w:tab/>
      </w:r>
      <w:r w:rsidRPr="001763D7">
        <w:rPr>
          <w:rFonts w:ascii="Arial" w:hAnsi="Arial" w:cs="Arial"/>
          <w:color w:val="4F6228" w:themeColor="accent3" w:themeShade="80"/>
        </w:rPr>
        <w:t xml:space="preserve">OBIECTUL </w:t>
      </w:r>
      <w:r w:rsidR="001C6068" w:rsidRPr="001763D7">
        <w:rPr>
          <w:rFonts w:ascii="Arial" w:hAnsi="Arial" w:cs="Arial"/>
          <w:color w:val="4F6228" w:themeColor="accent3" w:themeShade="80"/>
        </w:rPr>
        <w:t>CAIETULUI DE SARCINI</w:t>
      </w:r>
      <w:bookmarkEnd w:id="2"/>
      <w:bookmarkEnd w:id="3"/>
    </w:p>
    <w:p w14:paraId="709196BD"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FDE3588" w14:textId="7E35C9F4" w:rsidR="00D506F8" w:rsidRPr="001763D7" w:rsidRDefault="00D506F8"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Prezentul caiet de sarcini </w:t>
      </w:r>
      <w:r w:rsidR="00753DA9" w:rsidRPr="001763D7">
        <w:rPr>
          <w:rFonts w:ascii="Arial" w:hAnsi="Arial" w:cs="Arial"/>
          <w:sz w:val="22"/>
          <w:szCs w:val="22"/>
          <w:lang w:val="ro-RO" w:eastAsia="ro-RO"/>
        </w:rPr>
        <w:t>stabilește</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condițiile</w:t>
      </w:r>
      <w:r w:rsidRPr="001763D7">
        <w:rPr>
          <w:rFonts w:ascii="Arial" w:hAnsi="Arial" w:cs="Arial"/>
          <w:sz w:val="22"/>
          <w:szCs w:val="22"/>
          <w:lang w:val="ro-RO" w:eastAsia="ro-RO"/>
        </w:rPr>
        <w:t xml:space="preserve"> de </w:t>
      </w:r>
      <w:r w:rsidR="00753DA9" w:rsidRPr="001763D7">
        <w:rPr>
          <w:rFonts w:ascii="Arial" w:hAnsi="Arial" w:cs="Arial"/>
          <w:sz w:val="22"/>
          <w:szCs w:val="22"/>
          <w:lang w:val="ro-RO" w:eastAsia="ro-RO"/>
        </w:rPr>
        <w:t>desfășurare</w:t>
      </w:r>
      <w:r w:rsidRPr="001763D7">
        <w:rPr>
          <w:rFonts w:ascii="Arial" w:hAnsi="Arial" w:cs="Arial"/>
          <w:sz w:val="22"/>
          <w:szCs w:val="22"/>
          <w:lang w:val="ro-RO" w:eastAsia="ro-RO"/>
        </w:rPr>
        <w:t xml:space="preserve"> a </w:t>
      </w:r>
      <w:r w:rsidR="00753DA9" w:rsidRPr="001763D7">
        <w:rPr>
          <w:rFonts w:ascii="Arial" w:hAnsi="Arial" w:cs="Arial"/>
          <w:sz w:val="22"/>
          <w:szCs w:val="22"/>
          <w:lang w:val="ro-RO" w:eastAsia="ro-RO"/>
        </w:rPr>
        <w:t>activităților</w:t>
      </w:r>
      <w:r w:rsidRPr="001763D7">
        <w:rPr>
          <w:rFonts w:ascii="Arial" w:hAnsi="Arial" w:cs="Arial"/>
          <w:sz w:val="22"/>
          <w:szCs w:val="22"/>
          <w:lang w:val="ro-RO" w:eastAsia="ro-RO"/>
        </w:rPr>
        <w:t xml:space="preserve"> specifice serviciului de salubrizare, stabilind</w:t>
      </w:r>
      <w:r w:rsidR="008A1F8E" w:rsidRPr="001763D7">
        <w:rPr>
          <w:rFonts w:ascii="Arial" w:hAnsi="Arial" w:cs="Arial"/>
          <w:sz w:val="22"/>
          <w:szCs w:val="22"/>
          <w:lang w:val="ro-RO" w:eastAsia="ro-RO"/>
        </w:rPr>
        <w:t xml:space="preserve"> </w:t>
      </w:r>
      <w:r w:rsidRPr="001763D7">
        <w:rPr>
          <w:rFonts w:ascii="Arial" w:hAnsi="Arial" w:cs="Arial"/>
          <w:sz w:val="22"/>
          <w:szCs w:val="22"/>
          <w:lang w:val="ro-RO" w:eastAsia="ro-RO"/>
        </w:rPr>
        <w:t>cerințele tehnice și organiz</w:t>
      </w:r>
      <w:r w:rsidR="00D131EE" w:rsidRPr="001763D7">
        <w:rPr>
          <w:rFonts w:ascii="Arial" w:hAnsi="Arial" w:cs="Arial"/>
          <w:sz w:val="22"/>
          <w:szCs w:val="22"/>
          <w:lang w:val="ro-RO" w:eastAsia="ro-RO"/>
        </w:rPr>
        <w:t>a</w:t>
      </w:r>
      <w:r w:rsidRPr="001763D7">
        <w:rPr>
          <w:rFonts w:ascii="Arial" w:hAnsi="Arial" w:cs="Arial"/>
          <w:sz w:val="22"/>
          <w:szCs w:val="22"/>
          <w:lang w:val="ro-RO" w:eastAsia="ro-RO"/>
        </w:rPr>
        <w:t xml:space="preserve">torice minimale necesare </w:t>
      </w:r>
      <w:r w:rsidR="00753DA9" w:rsidRPr="001763D7">
        <w:rPr>
          <w:rFonts w:ascii="Arial" w:hAnsi="Arial" w:cs="Arial"/>
          <w:sz w:val="22"/>
          <w:szCs w:val="22"/>
          <w:lang w:val="ro-RO" w:eastAsia="ro-RO"/>
        </w:rPr>
        <w:t>funcționării</w:t>
      </w:r>
      <w:r w:rsidRPr="001763D7">
        <w:rPr>
          <w:rFonts w:ascii="Arial" w:hAnsi="Arial" w:cs="Arial"/>
          <w:sz w:val="22"/>
          <w:szCs w:val="22"/>
          <w:lang w:val="ro-RO" w:eastAsia="ro-RO"/>
        </w:rPr>
        <w:t xml:space="preserve"> acestui serviciu în </w:t>
      </w:r>
      <w:r w:rsidR="00753DA9" w:rsidRPr="001763D7">
        <w:rPr>
          <w:rFonts w:ascii="Arial" w:hAnsi="Arial" w:cs="Arial"/>
          <w:sz w:val="22"/>
          <w:szCs w:val="22"/>
          <w:lang w:val="ro-RO" w:eastAsia="ro-RO"/>
        </w:rPr>
        <w:t>condiții</w:t>
      </w:r>
      <w:r w:rsidRPr="001763D7">
        <w:rPr>
          <w:rFonts w:ascii="Arial" w:hAnsi="Arial" w:cs="Arial"/>
          <w:sz w:val="22"/>
          <w:szCs w:val="22"/>
          <w:lang w:val="ro-RO" w:eastAsia="ro-RO"/>
        </w:rPr>
        <w:t xml:space="preserve"> de </w:t>
      </w:r>
      <w:r w:rsidR="00753DA9" w:rsidRPr="001763D7">
        <w:rPr>
          <w:rFonts w:ascii="Arial" w:hAnsi="Arial" w:cs="Arial"/>
          <w:sz w:val="22"/>
          <w:szCs w:val="22"/>
          <w:lang w:val="ro-RO" w:eastAsia="ro-RO"/>
        </w:rPr>
        <w:t>eficien</w:t>
      </w:r>
      <w:r w:rsidR="00116FB8" w:rsidRPr="001763D7">
        <w:rPr>
          <w:rFonts w:ascii="Arial" w:hAnsi="Arial" w:cs="Arial"/>
          <w:sz w:val="22"/>
          <w:szCs w:val="22"/>
          <w:lang w:val="ro-RO" w:eastAsia="ro-RO"/>
        </w:rPr>
        <w:t>ț</w:t>
      </w:r>
      <w:r w:rsidR="00753DA9" w:rsidRPr="001763D7">
        <w:rPr>
          <w:rFonts w:ascii="Arial" w:hAnsi="Arial" w:cs="Arial"/>
          <w:sz w:val="22"/>
          <w:szCs w:val="22"/>
          <w:lang w:val="ro-RO" w:eastAsia="ro-RO"/>
        </w:rPr>
        <w:t>ă</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și</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siguranță</w:t>
      </w:r>
      <w:r w:rsidRPr="001763D7">
        <w:rPr>
          <w:rFonts w:ascii="Arial" w:hAnsi="Arial" w:cs="Arial"/>
          <w:sz w:val="22"/>
          <w:szCs w:val="22"/>
          <w:lang w:val="ro-RO" w:eastAsia="ro-RO"/>
        </w:rPr>
        <w:t>.</w:t>
      </w:r>
    </w:p>
    <w:p w14:paraId="4CC4EDBA" w14:textId="77777777" w:rsidR="00BD6924" w:rsidRPr="001763D7" w:rsidRDefault="00BD6924" w:rsidP="00F01DC7">
      <w:pPr>
        <w:widowControl w:val="0"/>
        <w:numPr>
          <w:ilvl w:val="0"/>
          <w:numId w:val="4"/>
        </w:numPr>
        <w:tabs>
          <w:tab w:val="num" w:pos="840"/>
          <w:tab w:val="num" w:pos="3242"/>
        </w:tabs>
        <w:spacing w:after="120" w:line="312" w:lineRule="auto"/>
        <w:ind w:left="709" w:hanging="709"/>
        <w:jc w:val="both"/>
        <w:rPr>
          <w:rFonts w:ascii="Arial" w:hAnsi="Arial" w:cs="Arial"/>
          <w:sz w:val="22"/>
          <w:szCs w:val="22"/>
          <w:lang w:val="ro-RO" w:eastAsia="ro-RO"/>
        </w:rPr>
      </w:pPr>
    </w:p>
    <w:p w14:paraId="7EFDD9E9" w14:textId="62974450" w:rsidR="00BD6924" w:rsidRPr="001763D7" w:rsidRDefault="003B1A57" w:rsidP="00F01DC7">
      <w:pPr>
        <w:widowControl w:val="0"/>
        <w:numPr>
          <w:ilvl w:val="0"/>
          <w:numId w:val="12"/>
        </w:numPr>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sensul prezentului caiet de sarcini, </w:t>
      </w:r>
      <w:r w:rsidR="00335E17" w:rsidRPr="001763D7">
        <w:rPr>
          <w:rFonts w:ascii="Arial" w:hAnsi="Arial" w:cs="Arial"/>
          <w:sz w:val="22"/>
          <w:szCs w:val="22"/>
          <w:lang w:val="ro-RO"/>
        </w:rPr>
        <w:t xml:space="preserve">județul Neamț, </w:t>
      </w:r>
      <w:r w:rsidR="009A7A53">
        <w:rPr>
          <w:rFonts w:ascii="Arial" w:hAnsi="Arial" w:cs="Arial"/>
          <w:sz w:val="22"/>
          <w:szCs w:val="22"/>
          <w:lang w:val="ro-RO"/>
        </w:rPr>
        <w:t>municipiul Roman</w:t>
      </w:r>
      <w:r w:rsidRPr="001763D7">
        <w:rPr>
          <w:rFonts w:ascii="Arial" w:hAnsi="Arial" w:cs="Arial"/>
          <w:sz w:val="22"/>
          <w:szCs w:val="22"/>
          <w:lang w:val="ro-RO"/>
        </w:rPr>
        <w:t xml:space="preserve"> și comunele </w:t>
      </w:r>
      <w:bookmarkStart w:id="5" w:name="_Hlk226136544"/>
      <w:r w:rsidR="009A7A53" w:rsidRPr="009A7A53">
        <w:rPr>
          <w:rFonts w:ascii="Arial" w:hAnsi="Arial" w:cs="Arial"/>
          <w:sz w:val="22"/>
          <w:szCs w:val="22"/>
          <w:lang w:val="ro-RO"/>
        </w:rPr>
        <w:t>Bahna, Bîra, Boghicea, Boteşti, Bozieni, Cordun, Doljeşti, Dulceşti, Gherăeşti, Gâdinţi, Horia, Icuşeşti, Ion Creangă, Moldoveni, Oniceni, Pânceşti, Poienari, Sagna, Săbăoani, Secuieni, Stăniţa, Tămăşeni, Trifeşti, Valea Ursului și Văleni</w:t>
      </w:r>
      <w:r w:rsidR="009A7A53">
        <w:rPr>
          <w:rFonts w:ascii="Arial" w:hAnsi="Arial" w:cs="Arial"/>
          <w:sz w:val="22"/>
          <w:szCs w:val="22"/>
          <w:lang w:val="ro-RO"/>
        </w:rPr>
        <w:t xml:space="preserve"> </w:t>
      </w:r>
      <w:bookmarkEnd w:id="5"/>
      <w:r w:rsidRPr="001763D7">
        <w:rPr>
          <w:rFonts w:ascii="Arial" w:hAnsi="Arial" w:cs="Arial"/>
          <w:sz w:val="22"/>
          <w:szCs w:val="22"/>
          <w:lang w:val="ro-RO"/>
        </w:rPr>
        <w:t>au calitatea de delegatari (fiind denumiți în continuare, în mod colectiv sau, după caz, în mod individual, "Delegatarul")</w:t>
      </w:r>
      <w:r w:rsidR="00206E74" w:rsidRPr="001763D7">
        <w:rPr>
          <w:rFonts w:ascii="Arial" w:hAnsi="Arial" w:cs="Arial"/>
          <w:sz w:val="22"/>
          <w:szCs w:val="22"/>
          <w:lang w:val="ro-RO"/>
        </w:rPr>
        <w:t>. Contractul de delegare a gestiunii activităților componente ale serviciului de salubrizare care fac obiectul prezentului caiet de sarcini este atribui</w:t>
      </w:r>
      <w:r w:rsidR="00335E17" w:rsidRPr="001763D7">
        <w:rPr>
          <w:rFonts w:ascii="Arial" w:hAnsi="Arial" w:cs="Arial"/>
          <w:sz w:val="22"/>
          <w:szCs w:val="22"/>
          <w:lang w:val="ro-RO"/>
        </w:rPr>
        <w:t>t</w:t>
      </w:r>
      <w:r w:rsidR="00206E74" w:rsidRPr="001763D7">
        <w:rPr>
          <w:rFonts w:ascii="Arial" w:hAnsi="Arial" w:cs="Arial"/>
          <w:sz w:val="22"/>
          <w:szCs w:val="22"/>
          <w:lang w:val="ro-RO"/>
        </w:rPr>
        <w:t xml:space="preserve"> de </w:t>
      </w:r>
      <w:r w:rsidR="00335E17" w:rsidRPr="001763D7">
        <w:rPr>
          <w:rFonts w:ascii="Arial" w:hAnsi="Arial" w:cs="Arial"/>
          <w:sz w:val="22"/>
          <w:szCs w:val="22"/>
          <w:lang w:val="ro-RO"/>
        </w:rPr>
        <w:t>Asociația de dezvoltare intercomunitară „ECONEAMȚ” în numele și pe seama unităților administrativ-teritoriale care au calitatea de Delegatar</w:t>
      </w:r>
      <w:r w:rsidR="00BD6924" w:rsidRPr="001763D7">
        <w:rPr>
          <w:rFonts w:ascii="Arial" w:hAnsi="Arial" w:cs="Arial"/>
          <w:sz w:val="22"/>
          <w:szCs w:val="22"/>
          <w:lang w:val="ro-RO"/>
        </w:rPr>
        <w:t>.</w:t>
      </w:r>
    </w:p>
    <w:p w14:paraId="6AB87FB1" w14:textId="6931D00F" w:rsidR="00D506F8" w:rsidRPr="001763D7" w:rsidRDefault="00D506F8" w:rsidP="00F01DC7">
      <w:pPr>
        <w:widowControl w:val="0"/>
        <w:numPr>
          <w:ilvl w:val="0"/>
          <w:numId w:val="12"/>
        </w:numPr>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Prezentul caiet de sarcini a fost elaborat spre a servi drept </w:t>
      </w:r>
      <w:r w:rsidR="00753DA9" w:rsidRPr="001763D7">
        <w:rPr>
          <w:rFonts w:ascii="Arial" w:hAnsi="Arial" w:cs="Arial"/>
          <w:sz w:val="22"/>
          <w:szCs w:val="22"/>
          <w:lang w:val="ro-RO"/>
        </w:rPr>
        <w:t>documentație</w:t>
      </w:r>
      <w:r w:rsidRPr="001763D7">
        <w:rPr>
          <w:rFonts w:ascii="Arial" w:hAnsi="Arial" w:cs="Arial"/>
          <w:sz w:val="22"/>
          <w:szCs w:val="22"/>
          <w:lang w:val="ro-RO"/>
        </w:rPr>
        <w:t xml:space="preserve"> tehnică </w:t>
      </w:r>
      <w:r w:rsidR="00753DA9" w:rsidRPr="001763D7">
        <w:rPr>
          <w:rFonts w:ascii="Arial" w:hAnsi="Arial" w:cs="Arial"/>
          <w:sz w:val="22"/>
          <w:szCs w:val="22"/>
          <w:lang w:val="ro-RO"/>
        </w:rPr>
        <w:t>și</w:t>
      </w:r>
      <w:r w:rsidRPr="001763D7">
        <w:rPr>
          <w:rFonts w:ascii="Arial" w:hAnsi="Arial" w:cs="Arial"/>
          <w:sz w:val="22"/>
          <w:szCs w:val="22"/>
          <w:lang w:val="ro-RO"/>
        </w:rPr>
        <w:t xml:space="preserve"> de </w:t>
      </w:r>
      <w:r w:rsidR="00753DA9" w:rsidRPr="001763D7">
        <w:rPr>
          <w:rFonts w:ascii="Arial" w:hAnsi="Arial" w:cs="Arial"/>
          <w:sz w:val="22"/>
          <w:szCs w:val="22"/>
          <w:lang w:val="ro-RO"/>
        </w:rPr>
        <w:t>referință</w:t>
      </w:r>
      <w:r w:rsidRPr="001763D7">
        <w:rPr>
          <w:rFonts w:ascii="Arial" w:hAnsi="Arial" w:cs="Arial"/>
          <w:sz w:val="22"/>
          <w:szCs w:val="22"/>
          <w:lang w:val="ro-RO"/>
        </w:rPr>
        <w:t xml:space="preserve"> în vederea stabilirii </w:t>
      </w:r>
      <w:r w:rsidR="00753DA9" w:rsidRPr="001763D7">
        <w:rPr>
          <w:rFonts w:ascii="Arial" w:hAnsi="Arial" w:cs="Arial"/>
          <w:sz w:val="22"/>
          <w:szCs w:val="22"/>
          <w:lang w:val="ro-RO"/>
        </w:rPr>
        <w:t>condițiilor</w:t>
      </w:r>
      <w:r w:rsidRPr="001763D7">
        <w:rPr>
          <w:rFonts w:ascii="Arial" w:hAnsi="Arial" w:cs="Arial"/>
          <w:sz w:val="22"/>
          <w:szCs w:val="22"/>
          <w:lang w:val="ro-RO"/>
        </w:rPr>
        <w:t xml:space="preserve"> specifice de </w:t>
      </w:r>
      <w:r w:rsidR="00753DA9" w:rsidRPr="001763D7">
        <w:rPr>
          <w:rFonts w:ascii="Arial" w:hAnsi="Arial" w:cs="Arial"/>
          <w:sz w:val="22"/>
          <w:szCs w:val="22"/>
          <w:lang w:val="ro-RO"/>
        </w:rPr>
        <w:t>desfășurare</w:t>
      </w:r>
      <w:r w:rsidRPr="001763D7">
        <w:rPr>
          <w:rFonts w:ascii="Arial" w:hAnsi="Arial" w:cs="Arial"/>
          <w:sz w:val="22"/>
          <w:szCs w:val="22"/>
          <w:lang w:val="ro-RO"/>
        </w:rPr>
        <w:t xml:space="preserve"> a</w:t>
      </w:r>
      <w:r w:rsidR="000C6533" w:rsidRPr="001763D7">
        <w:rPr>
          <w:rFonts w:ascii="Arial" w:hAnsi="Arial" w:cs="Arial"/>
          <w:sz w:val="22"/>
          <w:szCs w:val="22"/>
          <w:lang w:val="ro-RO"/>
        </w:rPr>
        <w:t>le activităților componente</w:t>
      </w:r>
      <w:r w:rsidRPr="001763D7">
        <w:rPr>
          <w:rFonts w:ascii="Arial" w:hAnsi="Arial" w:cs="Arial"/>
          <w:sz w:val="22"/>
          <w:szCs w:val="22"/>
          <w:lang w:val="ro-RO"/>
        </w:rPr>
        <w:t xml:space="preserve"> serviciului de salubrizare.</w:t>
      </w:r>
    </w:p>
    <w:p w14:paraId="633B8219"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227162C5" w14:textId="1C50CFAB" w:rsidR="00767A90" w:rsidRPr="001763D7" w:rsidRDefault="00767A90" w:rsidP="009A7A53">
      <w:pPr>
        <w:widowControl w:val="0"/>
        <w:spacing w:after="120" w:line="312" w:lineRule="auto"/>
        <w:ind w:left="839" w:hanging="119"/>
        <w:jc w:val="both"/>
        <w:rPr>
          <w:rFonts w:ascii="Arial" w:hAnsi="Arial" w:cs="Arial"/>
          <w:sz w:val="22"/>
          <w:szCs w:val="22"/>
          <w:lang w:val="ro-RO" w:eastAsia="ro-RO"/>
        </w:rPr>
      </w:pPr>
      <w:r w:rsidRPr="001763D7">
        <w:rPr>
          <w:rFonts w:ascii="Arial" w:hAnsi="Arial" w:cs="Arial"/>
          <w:sz w:val="22"/>
          <w:szCs w:val="22"/>
          <w:lang w:val="ro-RO" w:eastAsia="ro-RO"/>
        </w:rPr>
        <w:t>Caietul de sarcini face parte integrantă din documentația necesară desfășurării activităților:</w:t>
      </w:r>
    </w:p>
    <w:p w14:paraId="453B5390" w14:textId="3ED6CB68"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 xml:space="preserve">colectarea separată </w:t>
      </w:r>
      <w:r w:rsidR="00A4394F" w:rsidRPr="001763D7">
        <w:rPr>
          <w:rFonts w:cs="Arial"/>
          <w:lang w:val="ro-RO"/>
        </w:rPr>
        <w:t>și</w:t>
      </w:r>
      <w:r w:rsidRPr="001763D7">
        <w:rPr>
          <w:rFonts w:cs="Arial"/>
          <w:lang w:val="ro-RO"/>
        </w:rPr>
        <w:t xml:space="preserve"> transportul separat al </w:t>
      </w:r>
      <w:r w:rsidR="00A4394F" w:rsidRPr="001763D7">
        <w:rPr>
          <w:rFonts w:cs="Arial"/>
          <w:lang w:val="ro-RO"/>
        </w:rPr>
        <w:t>deșeurilor</w:t>
      </w:r>
      <w:r w:rsidRPr="001763D7">
        <w:rPr>
          <w:rFonts w:cs="Arial"/>
          <w:lang w:val="ro-RO"/>
        </w:rPr>
        <w:t xml:space="preserve"> menajere </w:t>
      </w:r>
      <w:r w:rsidR="00A4394F" w:rsidRPr="001763D7">
        <w:rPr>
          <w:rFonts w:cs="Arial"/>
          <w:lang w:val="ro-RO"/>
        </w:rPr>
        <w:t>și</w:t>
      </w:r>
      <w:r w:rsidRPr="001763D7">
        <w:rPr>
          <w:rFonts w:cs="Arial"/>
          <w:lang w:val="ro-RO"/>
        </w:rPr>
        <w:t xml:space="preserve"> al </w:t>
      </w:r>
      <w:r w:rsidR="00A4394F" w:rsidRPr="001763D7">
        <w:rPr>
          <w:rFonts w:cs="Arial"/>
          <w:lang w:val="ro-RO"/>
        </w:rPr>
        <w:t>deșeurilor</w:t>
      </w:r>
      <w:r w:rsidRPr="001763D7">
        <w:rPr>
          <w:rFonts w:cs="Arial"/>
          <w:lang w:val="ro-RO"/>
        </w:rPr>
        <w:t xml:space="preserve"> similare provenind din </w:t>
      </w:r>
      <w:r w:rsidR="00A4394F" w:rsidRPr="001763D7">
        <w:rPr>
          <w:rFonts w:cs="Arial"/>
          <w:lang w:val="ro-RO"/>
        </w:rPr>
        <w:t>activități</w:t>
      </w:r>
      <w:r w:rsidRPr="001763D7">
        <w:rPr>
          <w:rFonts w:cs="Arial"/>
          <w:lang w:val="ro-RO"/>
        </w:rPr>
        <w:t xml:space="preserve"> comerciale din industrie </w:t>
      </w:r>
      <w:r w:rsidR="00A4394F" w:rsidRPr="001763D7">
        <w:rPr>
          <w:rFonts w:cs="Arial"/>
          <w:lang w:val="ro-RO"/>
        </w:rPr>
        <w:t>și</w:t>
      </w:r>
      <w:r w:rsidRPr="001763D7">
        <w:rPr>
          <w:rFonts w:cs="Arial"/>
          <w:lang w:val="ro-RO"/>
        </w:rPr>
        <w:t xml:space="preserve"> </w:t>
      </w:r>
      <w:r w:rsidR="00A4394F" w:rsidRPr="001763D7">
        <w:rPr>
          <w:rFonts w:cs="Arial"/>
          <w:lang w:val="ro-RO"/>
        </w:rPr>
        <w:t>instituții</w:t>
      </w:r>
      <w:r w:rsidRPr="001763D7">
        <w:rPr>
          <w:rFonts w:cs="Arial"/>
          <w:lang w:val="ro-RO"/>
        </w:rPr>
        <w:t xml:space="preserve">, inclusiv </w:t>
      </w:r>
      <w:r w:rsidR="00A4394F" w:rsidRPr="001763D7">
        <w:rPr>
          <w:rFonts w:cs="Arial"/>
          <w:lang w:val="ro-RO"/>
        </w:rPr>
        <w:t>fracții</w:t>
      </w:r>
      <w:r w:rsidRPr="001763D7">
        <w:rPr>
          <w:rFonts w:cs="Arial"/>
          <w:lang w:val="ro-RO"/>
        </w:rPr>
        <w:t xml:space="preserve"> colectate separat;</w:t>
      </w:r>
    </w:p>
    <w:p w14:paraId="1001A185" w14:textId="665566A3"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 xml:space="preserve">sortarea </w:t>
      </w:r>
      <w:r w:rsidR="00A4394F" w:rsidRPr="001763D7">
        <w:rPr>
          <w:rFonts w:cs="Arial"/>
          <w:lang w:val="ro-RO"/>
        </w:rPr>
        <w:t>deșeurilor</w:t>
      </w:r>
      <w:r w:rsidRPr="001763D7">
        <w:rPr>
          <w:rFonts w:cs="Arial"/>
          <w:lang w:val="ro-RO"/>
        </w:rPr>
        <w:t xml:space="preserve"> de hârtie, carton, metal, plastic </w:t>
      </w:r>
      <w:r w:rsidR="00A4394F" w:rsidRPr="001763D7">
        <w:rPr>
          <w:rFonts w:cs="Arial"/>
          <w:lang w:val="ro-RO"/>
        </w:rPr>
        <w:t>și</w:t>
      </w:r>
      <w:r w:rsidRPr="001763D7">
        <w:rPr>
          <w:rFonts w:cs="Arial"/>
          <w:lang w:val="ro-RO"/>
        </w:rPr>
        <w:t xml:space="preserve"> sticlă colectate separat din </w:t>
      </w:r>
      <w:r w:rsidR="00A4394F" w:rsidRPr="001763D7">
        <w:rPr>
          <w:rFonts w:cs="Arial"/>
          <w:lang w:val="ro-RO"/>
        </w:rPr>
        <w:t>deșeurile</w:t>
      </w:r>
      <w:r w:rsidRPr="001763D7">
        <w:rPr>
          <w:rFonts w:cs="Arial"/>
          <w:lang w:val="ro-RO"/>
        </w:rPr>
        <w:t xml:space="preserve"> municipale în </w:t>
      </w:r>
      <w:r w:rsidR="00A4394F" w:rsidRPr="001763D7">
        <w:rPr>
          <w:rFonts w:cs="Arial"/>
          <w:lang w:val="ro-RO"/>
        </w:rPr>
        <w:t>stații</w:t>
      </w:r>
      <w:r w:rsidRPr="001763D7">
        <w:rPr>
          <w:rFonts w:cs="Arial"/>
          <w:lang w:val="ro-RO"/>
        </w:rPr>
        <w:t xml:space="preserve"> de sortare, inclusiv transportul reziduurilor rezultate din sortare la depozitele de </w:t>
      </w:r>
      <w:r w:rsidR="00A4394F" w:rsidRPr="001763D7">
        <w:rPr>
          <w:rFonts w:cs="Arial"/>
          <w:lang w:val="ro-RO"/>
        </w:rPr>
        <w:t>deșeuri</w:t>
      </w:r>
      <w:r w:rsidRPr="001763D7">
        <w:rPr>
          <w:rFonts w:cs="Arial"/>
          <w:lang w:val="ro-RO"/>
        </w:rPr>
        <w:t xml:space="preserve"> </w:t>
      </w:r>
      <w:r w:rsidR="00A4394F" w:rsidRPr="001763D7">
        <w:rPr>
          <w:rFonts w:cs="Arial"/>
          <w:lang w:val="ro-RO"/>
        </w:rPr>
        <w:t>și</w:t>
      </w:r>
      <w:r w:rsidRPr="001763D7">
        <w:rPr>
          <w:rFonts w:cs="Arial"/>
          <w:lang w:val="ro-RO"/>
        </w:rPr>
        <w:t xml:space="preserve">/sau la </w:t>
      </w:r>
      <w:r w:rsidR="00A4394F" w:rsidRPr="001763D7">
        <w:rPr>
          <w:rFonts w:cs="Arial"/>
          <w:lang w:val="ro-RO"/>
        </w:rPr>
        <w:t>instalațiile</w:t>
      </w:r>
      <w:r w:rsidRPr="001763D7">
        <w:rPr>
          <w:rFonts w:cs="Arial"/>
          <w:lang w:val="ro-RO"/>
        </w:rPr>
        <w:t xml:space="preserve"> de valorificare energetică;</w:t>
      </w:r>
    </w:p>
    <w:p w14:paraId="55982196" w14:textId="035BC4F4"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p w14:paraId="1310A450" w14:textId="1A921E2B" w:rsidR="00D506F8" w:rsidRPr="001763D7" w:rsidRDefault="00767A90" w:rsidP="00A4394F">
      <w:pPr>
        <w:widowControl w:val="0"/>
        <w:spacing w:after="120" w:line="312" w:lineRule="auto"/>
        <w:ind w:left="119" w:firstLine="720"/>
        <w:jc w:val="both"/>
        <w:rPr>
          <w:rFonts w:ascii="Arial" w:hAnsi="Arial" w:cs="Arial"/>
          <w:sz w:val="22"/>
          <w:szCs w:val="22"/>
          <w:lang w:val="ro-RO" w:eastAsia="ro-RO"/>
        </w:rPr>
      </w:pPr>
      <w:r w:rsidRPr="001763D7">
        <w:rPr>
          <w:rFonts w:ascii="Arial" w:hAnsi="Arial" w:cs="Arial"/>
          <w:sz w:val="22"/>
          <w:szCs w:val="22"/>
          <w:lang w:val="ro-RO" w:eastAsia="ro-RO"/>
        </w:rPr>
        <w:t>și constituie ansamblul cerințelor tehnice de bază.</w:t>
      </w:r>
    </w:p>
    <w:p w14:paraId="0AC54EF7"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200F024C" w14:textId="5146234E" w:rsidR="00767A90" w:rsidRPr="001763D7" w:rsidRDefault="00767A90" w:rsidP="009A7A53">
      <w:pPr>
        <w:widowControl w:val="0"/>
        <w:spacing w:after="120" w:line="312" w:lineRule="auto"/>
        <w:ind w:left="839"/>
        <w:jc w:val="both"/>
        <w:rPr>
          <w:rFonts w:ascii="Arial" w:hAnsi="Arial" w:cs="Arial"/>
          <w:sz w:val="22"/>
          <w:szCs w:val="22"/>
          <w:lang w:val="ro-RO" w:eastAsia="ro-RO"/>
        </w:rPr>
      </w:pPr>
      <w:r w:rsidRPr="001763D7">
        <w:rPr>
          <w:rFonts w:ascii="Arial" w:hAnsi="Arial" w:cs="Arial"/>
          <w:sz w:val="22"/>
          <w:szCs w:val="22"/>
          <w:lang w:val="ro-RO" w:eastAsia="ro-RO"/>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p>
    <w:p w14:paraId="30020E17"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68A1A166" w14:textId="4E731539" w:rsidR="00767A90" w:rsidRPr="001763D7" w:rsidRDefault="00767A90" w:rsidP="009A7A53">
      <w:pPr>
        <w:widowControl w:val="0"/>
        <w:spacing w:after="120" w:line="312" w:lineRule="auto"/>
        <w:ind w:left="839"/>
        <w:jc w:val="both"/>
        <w:rPr>
          <w:rFonts w:ascii="Arial" w:hAnsi="Arial" w:cs="Arial"/>
          <w:sz w:val="22"/>
          <w:szCs w:val="22"/>
          <w:lang w:val="ro-RO" w:eastAsia="ro-RO"/>
        </w:rPr>
      </w:pPr>
      <w:r w:rsidRPr="001763D7">
        <w:rPr>
          <w:rFonts w:ascii="Arial" w:hAnsi="Arial" w:cs="Arial"/>
          <w:sz w:val="22"/>
          <w:szCs w:val="22"/>
          <w:lang w:val="ro-RO" w:eastAsia="ro-RO"/>
        </w:rPr>
        <w:t xml:space="preserve">Termenii, expresiile și abrevierile utilizate sunt cele din regulamentul serviciului de </w:t>
      </w:r>
      <w:r w:rsidRPr="001763D7">
        <w:rPr>
          <w:rFonts w:ascii="Arial" w:hAnsi="Arial" w:cs="Arial"/>
          <w:sz w:val="22"/>
          <w:szCs w:val="22"/>
          <w:lang w:val="ro-RO" w:eastAsia="ro-RO"/>
        </w:rPr>
        <w:lastRenderedPageBreak/>
        <w:t>salubrizare.</w:t>
      </w:r>
    </w:p>
    <w:p w14:paraId="00526B56"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05709F3" w14:textId="59E34EC9" w:rsidR="001B216F" w:rsidRPr="001763D7" w:rsidRDefault="001B216F"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Categoriile de deșeuri care fac obiectul contractului de delegare sunt:</w:t>
      </w:r>
    </w:p>
    <w:p w14:paraId="2625599D"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menajere respectiv fracțiile de deșeuri reciclabile (hârtie, carton, plastic, metal, sticlă), biodeșeuri, deșeuri textile, deșeuri voluminoase, deșeuri periculoase și deșeuri reziduale;</w:t>
      </w:r>
    </w:p>
    <w:p w14:paraId="01EBA792"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similare provenind din activități comerciale, din industrie și instituții, respectiv fracțiile de deșeuri reciclabile (hârtie, carton, plastic, metal, sticlă), biodeșeuri, deșeuri voluminoase, deșeuri periculoase și deșeuri reziduale;</w:t>
      </w:r>
    </w:p>
    <w:p w14:paraId="48882B22" w14:textId="58F8A6A0"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din piețe, respectiv fracțiile de deșeuri reciclabile (hârtie, carton, plastic, metale, sticlă), biodeșeuri</w:t>
      </w:r>
      <w:r w:rsidR="007E3DF9" w:rsidRPr="001763D7">
        <w:rPr>
          <w:rFonts w:cs="Arial"/>
          <w:lang w:val="ro-RO"/>
        </w:rPr>
        <w:t>,</w:t>
      </w:r>
      <w:r w:rsidRPr="001763D7">
        <w:rPr>
          <w:rFonts w:cs="Arial"/>
          <w:lang w:val="ro-RO"/>
        </w:rPr>
        <w:t xml:space="preserve"> deșeuri voluminoase, deșeuri periculoase și deșeuri reziduale;</w:t>
      </w:r>
    </w:p>
    <w:p w14:paraId="2AEB9FCE"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din construcții provenite din locuințe, generate de activități de reamenajare și reabilitare interioară și/sau exterioară a acestora.</w:t>
      </w:r>
    </w:p>
    <w:p w14:paraId="6399E591" w14:textId="77777777" w:rsidR="00767A90" w:rsidRPr="001763D7" w:rsidRDefault="00767A90" w:rsidP="00F01DC7">
      <w:pPr>
        <w:widowControl w:val="0"/>
        <w:tabs>
          <w:tab w:val="num" w:pos="3242"/>
        </w:tabs>
        <w:spacing w:after="120" w:line="312" w:lineRule="auto"/>
        <w:jc w:val="both"/>
        <w:rPr>
          <w:rFonts w:ascii="Arial" w:hAnsi="Arial" w:cs="Arial"/>
          <w:sz w:val="22"/>
          <w:szCs w:val="22"/>
          <w:lang w:val="ro-RO"/>
        </w:rPr>
      </w:pPr>
    </w:p>
    <w:p w14:paraId="61E1434D" w14:textId="06360A17" w:rsidR="00942555" w:rsidRPr="001763D7" w:rsidRDefault="00942555"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6" w:name="_Toc210763411"/>
      <w:bookmarkStart w:id="7" w:name="_Toc217310799"/>
      <w:r w:rsidRPr="001763D7">
        <w:rPr>
          <w:rFonts w:ascii="Arial" w:hAnsi="Arial" w:cs="Arial"/>
          <w:color w:val="4F6228" w:themeColor="accent3" w:themeShade="80"/>
        </w:rPr>
        <w:t>CAPITOLUL II</w:t>
      </w:r>
      <w:r w:rsidRPr="001763D7">
        <w:rPr>
          <w:rFonts w:ascii="Arial" w:hAnsi="Arial" w:cs="Arial"/>
          <w:color w:val="4F6228" w:themeColor="accent3" w:themeShade="80"/>
        </w:rPr>
        <w:tab/>
      </w:r>
      <w:r w:rsidRPr="001763D7">
        <w:rPr>
          <w:rFonts w:ascii="Arial" w:hAnsi="Arial" w:cs="Arial"/>
          <w:color w:val="4F6228" w:themeColor="accent3" w:themeShade="80"/>
        </w:rPr>
        <w:tab/>
      </w:r>
      <w:r w:rsidR="0029718E" w:rsidRPr="001763D7">
        <w:rPr>
          <w:rFonts w:ascii="Arial" w:hAnsi="Arial" w:cs="Arial"/>
          <w:color w:val="4F6228" w:themeColor="accent3" w:themeShade="80"/>
        </w:rPr>
        <w:t>CERINȚE ORGANIZATORICE MINIMALE</w:t>
      </w:r>
      <w:bookmarkEnd w:id="6"/>
      <w:bookmarkEnd w:id="7"/>
    </w:p>
    <w:p w14:paraId="3BEDD22B" w14:textId="5C0A05CB" w:rsidR="00235CA4" w:rsidRPr="001763D7" w:rsidRDefault="0029718E" w:rsidP="00F01DC7">
      <w:pPr>
        <w:pStyle w:val="Heading2"/>
        <w:numPr>
          <w:ilvl w:val="0"/>
          <w:numId w:val="0"/>
        </w:numPr>
        <w:tabs>
          <w:tab w:val="left" w:pos="720"/>
        </w:tabs>
        <w:spacing w:line="312" w:lineRule="auto"/>
        <w:rPr>
          <w:rFonts w:ascii="Arial" w:hAnsi="Arial" w:cs="Arial"/>
          <w:iCs/>
          <w:sz w:val="22"/>
          <w:szCs w:val="22"/>
        </w:rPr>
      </w:pPr>
      <w:bookmarkStart w:id="8" w:name="_Toc393832837"/>
      <w:bookmarkStart w:id="9" w:name="_Toc440969587"/>
      <w:bookmarkStart w:id="10" w:name="_Toc210763412"/>
      <w:bookmarkStart w:id="11" w:name="_Toc217310800"/>
      <w:bookmarkEnd w:id="0"/>
      <w:bookmarkEnd w:id="4"/>
      <w:r w:rsidRPr="001763D7">
        <w:rPr>
          <w:rFonts w:ascii="Arial" w:hAnsi="Arial" w:cs="Arial"/>
          <w:sz w:val="22"/>
          <w:szCs w:val="22"/>
        </w:rPr>
        <w:t>Secțiunea</w:t>
      </w:r>
      <w:r w:rsidR="00315F69" w:rsidRPr="001763D7">
        <w:rPr>
          <w:rFonts w:ascii="Arial" w:hAnsi="Arial" w:cs="Arial"/>
          <w:sz w:val="22"/>
          <w:szCs w:val="22"/>
        </w:rPr>
        <w:t xml:space="preserve"> 1</w:t>
      </w:r>
      <w:bookmarkEnd w:id="8"/>
      <w:bookmarkEnd w:id="9"/>
      <w:r w:rsidR="00235CA4" w:rsidRPr="001763D7">
        <w:rPr>
          <w:rFonts w:ascii="Arial" w:hAnsi="Arial" w:cs="Arial"/>
          <w:sz w:val="22"/>
          <w:szCs w:val="22"/>
        </w:rPr>
        <w:t xml:space="preserve"> </w:t>
      </w:r>
      <w:r w:rsidRPr="001763D7">
        <w:rPr>
          <w:rFonts w:ascii="Arial" w:hAnsi="Arial" w:cs="Arial"/>
          <w:sz w:val="22"/>
          <w:szCs w:val="22"/>
        </w:rPr>
        <w:t>Obligații de serviciu public în prestarea serviciului și operarea infrastructurii aferente acestuia</w:t>
      </w:r>
      <w:bookmarkEnd w:id="10"/>
      <w:bookmarkEnd w:id="11"/>
    </w:p>
    <w:p w14:paraId="2D56121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270E802E" w14:textId="74EC6E72" w:rsidR="00235CA4" w:rsidRPr="001763D7" w:rsidRDefault="00235CA4" w:rsidP="009A7A53">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eastAsia="ro-RO"/>
        </w:rPr>
        <w:t>Operatorul</w:t>
      </w:r>
      <w:r w:rsidRPr="001763D7">
        <w:rPr>
          <w:rFonts w:ascii="Arial" w:hAnsi="Arial" w:cs="Arial"/>
          <w:sz w:val="22"/>
          <w:szCs w:val="22"/>
          <w:lang w:val="ro-RO"/>
        </w:rPr>
        <w:t xml:space="preserve"> are</w:t>
      </w:r>
      <w:r w:rsidRPr="001763D7">
        <w:rPr>
          <w:rFonts w:ascii="Arial" w:hAnsi="Arial" w:cs="Arial"/>
          <w:spacing w:val="1"/>
          <w:sz w:val="22"/>
          <w:szCs w:val="22"/>
          <w:lang w:val="ro-RO"/>
        </w:rPr>
        <w:t xml:space="preserve"> </w:t>
      </w:r>
      <w:r w:rsidRPr="001763D7">
        <w:rPr>
          <w:rFonts w:ascii="Arial" w:hAnsi="Arial" w:cs="Arial"/>
          <w:sz w:val="22"/>
          <w:szCs w:val="22"/>
          <w:lang w:val="ro-RO"/>
        </w:rPr>
        <w:t>următoarele obligații</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 xml:space="preserve">serviciu </w:t>
      </w:r>
      <w:r w:rsidRPr="001763D7">
        <w:rPr>
          <w:rFonts w:ascii="Arial" w:hAnsi="Arial" w:cs="Arial"/>
          <w:spacing w:val="-2"/>
          <w:sz w:val="22"/>
          <w:szCs w:val="22"/>
          <w:lang w:val="ro-RO"/>
        </w:rPr>
        <w:t>public:</w:t>
      </w:r>
    </w:p>
    <w:p w14:paraId="3F7E0338" w14:textId="432BB4D5"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prestarea activității/activităților de salubrizare cu respectarea legislației, normelor, prescripțiilor și regulamentelor privind securitatea și sănătatea în muncă, situațiile de urgență, gospodărirea apelor, protecția mediului, urmărirea comportării construcțiilor în timpul exploatării, precum și cu respectarea tuturor obligațiilor sale care îi revin conform legii și/sau pe care și le-a asumat prin contractul de delegare a gestiunii;</w:t>
      </w:r>
    </w:p>
    <w:p w14:paraId="604E545B"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exploatarea, întreținerea și reparația instalațiilor și utilajelor cu personal propriu și/sau autorizat, în funcție de complexitatea instalației și de specificul locului de muncă;</w:t>
      </w:r>
    </w:p>
    <w:p w14:paraId="38071F2B"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elaborarea planurilor anuale de revizii și reparații executate cu forțe proprii și cu terți;</w:t>
      </w:r>
    </w:p>
    <w:p w14:paraId="044394FC"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ținerea evidenței orelor de funcționare a autospecialelor, instalațiilor și utilajelor;</w:t>
      </w:r>
    </w:p>
    <w:p w14:paraId="2FB72B4A" w14:textId="2D113EB1"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asigurarea personalului necesar pentru prestarea activităților asumate prin contractul de delegare;</w:t>
      </w:r>
    </w:p>
    <w:p w14:paraId="21048203" w14:textId="34678743"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asigurarea conducerii operative prin dispecerat, la solicitarea scrisă a </w:t>
      </w:r>
      <w:r w:rsidR="006B688C" w:rsidRPr="001763D7">
        <w:rPr>
          <w:rFonts w:cs="Arial"/>
          <w:lang w:val="ro-RO"/>
        </w:rPr>
        <w:t xml:space="preserve">Delegatarului </w:t>
      </w:r>
      <w:r w:rsidRPr="001763D7">
        <w:rPr>
          <w:rFonts w:cs="Arial"/>
          <w:lang w:val="ro-RO"/>
        </w:rPr>
        <w:t>și cu recunoașterea costurilor aferente în tarif;</w:t>
      </w:r>
    </w:p>
    <w:p w14:paraId="44FC758C" w14:textId="4743CEF3"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deținerea unei dotări proprii cu instalații și echipamente specifice necesare pentru prestarea activităților, în condițiile stabilite prin contract;</w:t>
      </w:r>
    </w:p>
    <w:p w14:paraId="71F01E47" w14:textId="77777777" w:rsidR="00FC46CF"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aplicarea metodelor performante de management, care să conducă la reducerea </w:t>
      </w:r>
      <w:r w:rsidRPr="001763D7">
        <w:rPr>
          <w:rFonts w:cs="Arial"/>
          <w:lang w:val="ro-RO"/>
        </w:rPr>
        <w:lastRenderedPageBreak/>
        <w:t>costurilor de operare, inclusiv prin aplicarea procedurilor concurențiale prevăzute de normele legale în vigoare privind achizițiile publice, și să asigure totodată respectarea cerințelor specifice din legislația privind protecția mediului;</w:t>
      </w:r>
    </w:p>
    <w:p w14:paraId="72581D34" w14:textId="7F3027FF" w:rsidR="00235CA4" w:rsidRPr="001763D7" w:rsidRDefault="00FC46CF"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furnizarea A.D.I. „ECONEAMȚ” a informațiilor solicitate și </w:t>
      </w:r>
      <w:r w:rsidR="007E3DF9" w:rsidRPr="001763D7">
        <w:rPr>
          <w:rFonts w:cs="Arial"/>
          <w:lang w:val="ro-RO"/>
        </w:rPr>
        <w:t xml:space="preserve">asigurarea </w:t>
      </w:r>
      <w:r w:rsidRPr="001763D7">
        <w:rPr>
          <w:rFonts w:cs="Arial"/>
          <w:lang w:val="ro-RO"/>
        </w:rPr>
        <w:t>accesul</w:t>
      </w:r>
      <w:r w:rsidR="007E3DF9" w:rsidRPr="001763D7">
        <w:rPr>
          <w:rFonts w:cs="Arial"/>
          <w:lang w:val="ro-RO"/>
        </w:rPr>
        <w:t>ui</w:t>
      </w:r>
      <w:r w:rsidRPr="001763D7">
        <w:rPr>
          <w:rFonts w:cs="Arial"/>
          <w:lang w:val="ro-RO"/>
        </w:rPr>
        <w:t xml:space="preserve"> la documentațiile și la actele individuale pe baza cărora prestează serviciul de salubrizare, în condițiile legii.</w:t>
      </w:r>
    </w:p>
    <w:p w14:paraId="43ABAB91"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7AFB3786" w14:textId="59FFC168" w:rsidR="00694090" w:rsidRPr="001763D7" w:rsidRDefault="00694090" w:rsidP="009A7A53">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Prestarea activității de salubrizare se va realiza astfel încât să se asigure:</w:t>
      </w:r>
    </w:p>
    <w:p w14:paraId="128E132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continuitatea activității, indiferent de anotimp, cu respectarea prevederilor contractuale;</w:t>
      </w:r>
    </w:p>
    <w:p w14:paraId="6F82B415"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adaptarea regimului de prestare a activității la cerințele utilizatorului;</w:t>
      </w:r>
    </w:p>
    <w:p w14:paraId="04438AC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verificarea calității activității prestate;</w:t>
      </w:r>
    </w:p>
    <w:p w14:paraId="2E30E05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respectarea instrucțiunilor/procedurilor interne de prestare a activității;</w:t>
      </w:r>
    </w:p>
    <w:p w14:paraId="241C66B1"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ținerea la zi a documentelor cu privire la prestarea activității;</w:t>
      </w:r>
    </w:p>
    <w:p w14:paraId="709C6765" w14:textId="2144F51B"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 xml:space="preserve">respectarea regulamentului serviciului de salubrizare aprobat de </w:t>
      </w:r>
      <w:r w:rsidR="006B688C" w:rsidRPr="001763D7">
        <w:rPr>
          <w:rFonts w:cs="Arial"/>
          <w:lang w:val="ro-RO"/>
        </w:rPr>
        <w:t>Delegatar</w:t>
      </w:r>
      <w:r w:rsidRPr="001763D7">
        <w:rPr>
          <w:rFonts w:cs="Arial"/>
          <w:lang w:val="ro-RO"/>
        </w:rPr>
        <w:t>;</w:t>
      </w:r>
    </w:p>
    <w:p w14:paraId="3B377864"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prestarea activității pe baza principiilor de eficiență economică;</w:t>
      </w:r>
    </w:p>
    <w:p w14:paraId="5A1260FA"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reînnoirea parcului auto, în condițiile prevăzute în contractul de delegare;</w:t>
      </w:r>
    </w:p>
    <w:p w14:paraId="0E1F500F" w14:textId="1FECE729"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 xml:space="preserve">îndeplinirea indicatorilor de performanță corelați cu țintele/obiectivele asumate la nivel național, precum și a indicatorilor de performanță privind calitatea serviciului, aprobați de </w:t>
      </w:r>
      <w:r w:rsidR="006B688C" w:rsidRPr="001763D7">
        <w:rPr>
          <w:rFonts w:cs="Arial"/>
          <w:lang w:val="ro-RO"/>
        </w:rPr>
        <w:t>Delegatar</w:t>
      </w:r>
      <w:r w:rsidRPr="001763D7">
        <w:rPr>
          <w:rFonts w:cs="Arial"/>
          <w:lang w:val="ro-RO"/>
        </w:rPr>
        <w:t>;</w:t>
      </w:r>
    </w:p>
    <w:p w14:paraId="6D494466" w14:textId="380B769E"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asigurarea, pe toată durata de executare a activității, de personal calificat și în număr suficient.</w:t>
      </w:r>
    </w:p>
    <w:p w14:paraId="0B912D9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B7B1DEA" w14:textId="2BE1AC06" w:rsidR="008823C3" w:rsidRPr="001763D7" w:rsidRDefault="008823C3"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Obligațiile și răspunderile personalului operativ al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 xml:space="preserve">sunt cuprinse în </w:t>
      </w:r>
      <w:r w:rsidR="00F756B3" w:rsidRPr="001763D7">
        <w:rPr>
          <w:rFonts w:ascii="Arial" w:hAnsi="Arial" w:cs="Arial"/>
          <w:sz w:val="22"/>
          <w:szCs w:val="22"/>
          <w:lang w:val="ro-RO" w:eastAsia="ro-RO"/>
        </w:rPr>
        <w:t xml:space="preserve">regulamentul </w:t>
      </w:r>
      <w:r w:rsidRPr="001763D7">
        <w:rPr>
          <w:rFonts w:ascii="Arial" w:hAnsi="Arial" w:cs="Arial"/>
          <w:sz w:val="22"/>
          <w:szCs w:val="22"/>
          <w:lang w:val="ro-RO" w:eastAsia="ro-RO"/>
        </w:rPr>
        <w:t>serviciului</w:t>
      </w:r>
      <w:r w:rsidR="00F756B3" w:rsidRPr="001763D7">
        <w:rPr>
          <w:rFonts w:ascii="Arial" w:hAnsi="Arial" w:cs="Arial"/>
          <w:sz w:val="22"/>
          <w:szCs w:val="22"/>
          <w:lang w:val="ro-RO" w:eastAsia="ro-RO"/>
        </w:rPr>
        <w:t xml:space="preserve"> de salubrizare</w:t>
      </w:r>
      <w:r w:rsidRPr="001763D7">
        <w:rPr>
          <w:rFonts w:ascii="Arial" w:hAnsi="Arial" w:cs="Arial"/>
          <w:sz w:val="22"/>
          <w:szCs w:val="22"/>
          <w:lang w:val="ro-RO" w:eastAsia="ro-RO"/>
        </w:rPr>
        <w:t>.</w:t>
      </w:r>
    </w:p>
    <w:p w14:paraId="13EC5C60" w14:textId="0953D22F" w:rsidR="008831B2" w:rsidRPr="001763D7" w:rsidRDefault="008831B2" w:rsidP="00F01DC7">
      <w:pPr>
        <w:pStyle w:val="Heading2"/>
        <w:numPr>
          <w:ilvl w:val="0"/>
          <w:numId w:val="0"/>
        </w:numPr>
        <w:tabs>
          <w:tab w:val="left" w:pos="720"/>
        </w:tabs>
        <w:spacing w:line="312" w:lineRule="auto"/>
        <w:rPr>
          <w:rFonts w:ascii="Arial" w:hAnsi="Arial" w:cs="Arial"/>
          <w:iCs/>
          <w:sz w:val="22"/>
          <w:szCs w:val="22"/>
        </w:rPr>
      </w:pPr>
      <w:bookmarkStart w:id="12" w:name="_Toc210763413"/>
      <w:bookmarkStart w:id="13" w:name="_Toc217310801"/>
      <w:r w:rsidRPr="001763D7">
        <w:rPr>
          <w:rFonts w:ascii="Arial" w:hAnsi="Arial" w:cs="Arial"/>
          <w:sz w:val="22"/>
          <w:szCs w:val="22"/>
        </w:rPr>
        <w:t>Secțiunea 2 Cerințe generale privind operarea și întreținerea stațiilor/instalațiilor de tratare a deșeurilor</w:t>
      </w:r>
      <w:bookmarkEnd w:id="12"/>
      <w:bookmarkEnd w:id="13"/>
    </w:p>
    <w:p w14:paraId="61D188E6"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56CFD8F" w14:textId="5B8D9672"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Toate bunurile concesionate/puse la dispoziție de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trebuie exploatate în condiții de siguranță în funcționare, cu respectarea prevederilor din Manualele/Instrucțiunile de operare și întreținere, din prescripțiile/specificațiile tehnice aferente instalațiilor, echipamentelor și utilajelor utilizate, precum și a legislației privind protecția mediului, securitatea și sănătatea în muncă.</w:t>
      </w:r>
    </w:p>
    <w:p w14:paraId="7CE9F38F"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C02AA58" w14:textId="3E7DD890"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monitoriza factorii de mediu și va îndeplini cerințele privind respectarea condițiilor de protecție a mediului stabilite prin autorizații și orice altă cerință suplimentară impusă de o autoritate competentă privind exploatarea în regim normal a obiectivelor.</w:t>
      </w:r>
    </w:p>
    <w:p w14:paraId="2DBA170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5F9806" w14:textId="3631C0B1"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constitui un stoc suficient de piese de rezervă și consumabile pentru a asigura funcționarea neîntreruptă și continuă a activității. Operatorul va completa toate piesele de rezervă și consumabilele imediat după ce acestea au fost date în folosință.</w:t>
      </w:r>
    </w:p>
    <w:p w14:paraId="47FFE67A"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514C684" w14:textId="57112687"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asigura inspecții regulate ale obiectivelor/instalațiilor și va acționa imediat pentru reparare în caz că se identifică deteriorări sau riscul de producere a unor incidente/avarii. Operatorul va reabilita imediat instalațiile sau va înlocui orice echipament sau componentă sau orice vehicul necesar pentru operare, pe propria cheltuială, în baza unei notificări transmise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și al acceptului acestuia cu privire la costurile aferente, urmând ca respectivele costuri să fie recunoscute în tarif la solicitarea de modificare a tarifului.</w:t>
      </w:r>
    </w:p>
    <w:p w14:paraId="2775D7BB"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9107D48" w14:textId="1AA783BE" w:rsidR="008831B2" w:rsidRPr="001763D7" w:rsidRDefault="008831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Întreținerea va fi executată numai în conformitate cu Manualele/Instrucțiunile de operare și întreținere puse la dispoziție de către </w:t>
      </w:r>
      <w:r w:rsidR="006B688C" w:rsidRPr="001763D7">
        <w:rPr>
          <w:rFonts w:ascii="Arial" w:hAnsi="Arial" w:cs="Arial"/>
          <w:sz w:val="22"/>
          <w:szCs w:val="22"/>
          <w:lang w:val="ro-RO" w:eastAsia="ro-RO"/>
        </w:rPr>
        <w:t>Delegatar</w:t>
      </w:r>
      <w:r w:rsidRPr="001763D7">
        <w:rPr>
          <w:rFonts w:ascii="Arial" w:hAnsi="Arial" w:cs="Arial"/>
          <w:sz w:val="22"/>
          <w:szCs w:val="22"/>
          <w:lang w:val="ro-RO" w:eastAsia="ro-RO"/>
        </w:rPr>
        <w:t>. Întreținerea trebuie să fie asigurată într-o manieră pro-activă, astfel încât să se întreprindă acțiuni preventive înainte sa fie necesare reparații majore.</w:t>
      </w:r>
    </w:p>
    <w:p w14:paraId="6D643AD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BCE250" w14:textId="6EE1F440"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Întreținerea curentă a echipamentelor și instalațiilor va fi asigurată de personalul de exploatare. Reparațiile majore și reparațiile generale pot fi efectuate și de către companii specializate.</w:t>
      </w:r>
    </w:p>
    <w:p w14:paraId="06CF471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1430B6D" w14:textId="7A7F7598"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fi responsabil de întreținerea și curățarea drumurilor din incintă.</w:t>
      </w:r>
    </w:p>
    <w:p w14:paraId="1AAF93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2BF5AA8B" w14:textId="58E66B4F"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răspunde de plata tuturor cheltuielilor și costurilor asociate întreținerii și utilizării clădirilor, a instalațiilor și a utilităților concesionate.</w:t>
      </w:r>
    </w:p>
    <w:p w14:paraId="10EF8DA2" w14:textId="46A3180E" w:rsidR="006E5EC4" w:rsidRPr="001763D7" w:rsidRDefault="006E5EC4"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r w:rsidRPr="001763D7">
        <w:rPr>
          <w:rFonts w:ascii="Arial" w:hAnsi="Arial" w:cs="Arial"/>
          <w:sz w:val="22"/>
          <w:szCs w:val="22"/>
          <w:lang w:val="ro-RO" w:eastAsia="ro-RO"/>
        </w:rPr>
        <w:t>Toate lucrările de întreținere și reparații vor avea în vedere protecția mediului. Se va acorda o atenție deosebit</w:t>
      </w:r>
      <w:r w:rsidR="007D3465" w:rsidRPr="001763D7">
        <w:rPr>
          <w:rFonts w:ascii="Arial" w:hAnsi="Arial" w:cs="Arial"/>
          <w:sz w:val="22"/>
          <w:szCs w:val="22"/>
          <w:lang w:val="ro-RO" w:eastAsia="ro-RO"/>
        </w:rPr>
        <w:t>ă</w:t>
      </w:r>
      <w:r w:rsidRPr="001763D7">
        <w:rPr>
          <w:rFonts w:ascii="Arial" w:hAnsi="Arial" w:cs="Arial"/>
          <w:sz w:val="22"/>
          <w:szCs w:val="22"/>
          <w:lang w:val="ro-RO" w:eastAsia="ro-RO"/>
        </w:rPr>
        <w:t xml:space="preserve"> manipulării combustibililor, lubrifianților și a solvenților pentru a preveni vărsarea acestora și infiltrarea lor în sol.</w:t>
      </w:r>
    </w:p>
    <w:p w14:paraId="052F0E6F"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1932F80" w14:textId="5CBACBF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Levigatul, precum și apa provenită din spălarea autospecialelor și recipientelor de colectare a deșeurilor, vor fi direcționate prin sistemul de canalizare către stația de epurare sau, după caz, către sistemul de colectare a levigatului în vederea tratării, conform Manualului/Instrucțiunilor de operare al instalației.</w:t>
      </w:r>
    </w:p>
    <w:p w14:paraId="11F59AE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2099DEC" w14:textId="7949740A"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reducă la minimum posibilitatea antrenării de către vânt a deșeurilor din incinta obiectivelor și va lua toate măsurile necesare pentru a evita împrăștierea acestor deșeuri în exteriorul incintei și/sau pe traseele de transport a deșeurilor.</w:t>
      </w:r>
    </w:p>
    <w:p w14:paraId="7195F4E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45831D9" w14:textId="164509CF"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opera obiectivele/instalațiile în așa fel încât să minimizeze mirosurile generate de gestionarea deșeurilor.</w:t>
      </w:r>
    </w:p>
    <w:p w14:paraId="7FC60D92"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F4B45D4" w14:textId="20E156A7"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asigura realizarea tratamentelor de dezinsecție, dezinfecție și deratizare la obiectivele concesionate/date în administrare.</w:t>
      </w:r>
    </w:p>
    <w:p w14:paraId="5FBCFFA7"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9AA6D2D" w14:textId="6C039020"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încheia, în nume propriu, contracte cu furnizorii de utilități, după cum este necesar pentru buna funcționare a activității.</w:t>
      </w:r>
    </w:p>
    <w:p w14:paraId="0E9E4350"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BCB112" w14:textId="70A8966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Asigurarea unei noi utilități, precum și renunțarea la o utilitate existentă care deservește obiectivul/instalația, față de momentul semnării contractului va putea fi realizată de către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numai cu acordul prealabil al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6B800FF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AF7E7CE" w14:textId="6889048A" w:rsidR="008831B2"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asigura personalul necesar desfășurării activității.</w:t>
      </w:r>
    </w:p>
    <w:p w14:paraId="502B05DA" w14:textId="14B0D0C7" w:rsidR="00315F69" w:rsidRPr="001763D7" w:rsidRDefault="006E5EC4" w:rsidP="00F01DC7">
      <w:pPr>
        <w:pStyle w:val="Heading2"/>
        <w:numPr>
          <w:ilvl w:val="0"/>
          <w:numId w:val="0"/>
        </w:numPr>
        <w:tabs>
          <w:tab w:val="left" w:pos="720"/>
        </w:tabs>
        <w:spacing w:line="312" w:lineRule="auto"/>
        <w:ind w:left="709" w:hanging="709"/>
        <w:rPr>
          <w:rFonts w:ascii="Arial" w:hAnsi="Arial" w:cs="Arial"/>
          <w:i/>
          <w:sz w:val="22"/>
          <w:szCs w:val="22"/>
        </w:rPr>
      </w:pPr>
      <w:bookmarkStart w:id="14" w:name="_Toc393832838"/>
      <w:bookmarkStart w:id="15" w:name="_Toc440969588"/>
      <w:bookmarkStart w:id="16" w:name="_Toc210763414"/>
      <w:bookmarkStart w:id="17" w:name="_Toc217310802"/>
      <w:r w:rsidRPr="001763D7">
        <w:rPr>
          <w:rFonts w:ascii="Arial" w:hAnsi="Arial" w:cs="Arial"/>
          <w:sz w:val="22"/>
          <w:szCs w:val="22"/>
        </w:rPr>
        <w:t>Secțiunea</w:t>
      </w:r>
      <w:r w:rsidR="00315F69" w:rsidRPr="001763D7">
        <w:rPr>
          <w:rFonts w:ascii="Arial" w:hAnsi="Arial" w:cs="Arial"/>
          <w:sz w:val="22"/>
          <w:szCs w:val="22"/>
        </w:rPr>
        <w:t xml:space="preserve"> </w:t>
      </w:r>
      <w:r w:rsidRPr="001763D7">
        <w:rPr>
          <w:rFonts w:ascii="Arial" w:hAnsi="Arial" w:cs="Arial"/>
          <w:sz w:val="22"/>
          <w:szCs w:val="22"/>
        </w:rPr>
        <w:t>3</w:t>
      </w:r>
      <w:r w:rsidR="00315F69" w:rsidRPr="001763D7">
        <w:rPr>
          <w:rFonts w:ascii="Arial" w:hAnsi="Arial" w:cs="Arial"/>
          <w:sz w:val="22"/>
          <w:szCs w:val="22"/>
        </w:rPr>
        <w:tab/>
      </w:r>
      <w:r w:rsidR="00315F69" w:rsidRPr="001763D7">
        <w:rPr>
          <w:rFonts w:ascii="Arial" w:hAnsi="Arial" w:cs="Arial"/>
          <w:iCs/>
          <w:sz w:val="22"/>
          <w:szCs w:val="22"/>
        </w:rPr>
        <w:t>Autorizații și licențe</w:t>
      </w:r>
      <w:bookmarkEnd w:id="14"/>
      <w:bookmarkEnd w:id="15"/>
      <w:bookmarkEnd w:id="16"/>
      <w:bookmarkEnd w:id="17"/>
    </w:p>
    <w:p w14:paraId="198FA94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8C5EF4" w14:textId="2AF1CE9A" w:rsidR="00315F69" w:rsidRPr="001763D7" w:rsidRDefault="00315F69"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w:t>
      </w:r>
      <w:r w:rsidR="007D3465" w:rsidRPr="001763D7">
        <w:rPr>
          <w:rFonts w:ascii="Arial" w:hAnsi="Arial" w:cs="Arial"/>
          <w:sz w:val="22"/>
          <w:szCs w:val="22"/>
          <w:lang w:val="ro-RO" w:eastAsia="ro-RO"/>
        </w:rPr>
        <w:t xml:space="preserve">va obține, dacă este cazul, și </w:t>
      </w:r>
      <w:r w:rsidRPr="001763D7">
        <w:rPr>
          <w:rFonts w:ascii="Arial" w:hAnsi="Arial" w:cs="Arial"/>
          <w:sz w:val="22"/>
          <w:szCs w:val="22"/>
          <w:lang w:val="ro-RO" w:eastAsia="ro-RO"/>
        </w:rPr>
        <w:t xml:space="preserve">va </w:t>
      </w:r>
      <w:r w:rsidR="00985ACF" w:rsidRPr="001763D7">
        <w:rPr>
          <w:rFonts w:ascii="Arial" w:hAnsi="Arial" w:cs="Arial"/>
          <w:sz w:val="22"/>
          <w:szCs w:val="22"/>
          <w:lang w:val="ro-RO" w:eastAsia="ro-RO"/>
        </w:rPr>
        <w:t>menține</w:t>
      </w:r>
      <w:r w:rsidRPr="001763D7">
        <w:rPr>
          <w:rFonts w:ascii="Arial" w:hAnsi="Arial" w:cs="Arial"/>
          <w:sz w:val="22"/>
          <w:szCs w:val="22"/>
          <w:lang w:val="ro-RO" w:eastAsia="ro-RO"/>
        </w:rPr>
        <w:t xml:space="preserve"> valabile pe toată perioada </w:t>
      </w:r>
      <w:r w:rsidR="007D3465" w:rsidRPr="001763D7">
        <w:rPr>
          <w:rFonts w:ascii="Arial" w:hAnsi="Arial" w:cs="Arial"/>
          <w:sz w:val="22"/>
          <w:szCs w:val="22"/>
          <w:lang w:val="ro-RO" w:eastAsia="ro-RO"/>
        </w:rPr>
        <w:t>prestării activității</w:t>
      </w:r>
      <w:r w:rsidRPr="001763D7">
        <w:rPr>
          <w:rFonts w:ascii="Arial" w:hAnsi="Arial" w:cs="Arial"/>
          <w:sz w:val="22"/>
          <w:szCs w:val="22"/>
          <w:lang w:val="ro-RO" w:eastAsia="ro-RO"/>
        </w:rPr>
        <w:t>:</w:t>
      </w:r>
    </w:p>
    <w:p w14:paraId="2D23798E" w14:textId="03871E1C" w:rsidR="00315F69" w:rsidRPr="001763D7" w:rsidRDefault="007D3465" w:rsidP="005553A2">
      <w:pPr>
        <w:pStyle w:val="ListParagraph"/>
        <w:widowControl w:val="0"/>
        <w:numPr>
          <w:ilvl w:val="0"/>
          <w:numId w:val="154"/>
        </w:numPr>
        <w:spacing w:after="120" w:line="312" w:lineRule="auto"/>
        <w:contextualSpacing w:val="0"/>
        <w:jc w:val="both"/>
        <w:rPr>
          <w:rFonts w:cs="Arial"/>
          <w:lang w:val="ro-RO"/>
        </w:rPr>
      </w:pPr>
      <w:r w:rsidRPr="001763D7">
        <w:rPr>
          <w:rFonts w:cs="Arial"/>
          <w:lang w:val="ro-RO"/>
        </w:rPr>
        <w:t xml:space="preserve">licențele </w:t>
      </w:r>
      <w:r w:rsidR="00E3683B" w:rsidRPr="001763D7">
        <w:rPr>
          <w:rFonts w:cs="Arial"/>
          <w:lang w:val="ro-RO"/>
        </w:rPr>
        <w:t xml:space="preserve">necesare pentru prestarea activității/activităților specifice serviciului de salubrizare eliberate de </w:t>
      </w:r>
      <w:r w:rsidRPr="001763D7">
        <w:rPr>
          <w:rFonts w:cs="Arial"/>
          <w:lang w:val="ro-RO"/>
        </w:rPr>
        <w:t>Autoritatea Națională de Reglementare pentru Serviciile Comunitare de Utilități Publice (</w:t>
      </w:r>
      <w:r w:rsidR="00E3683B" w:rsidRPr="001763D7">
        <w:rPr>
          <w:rFonts w:cs="Arial"/>
          <w:lang w:val="ro-RO"/>
        </w:rPr>
        <w:t>A.N.R.S.C.</w:t>
      </w:r>
      <w:r w:rsidRPr="001763D7">
        <w:rPr>
          <w:rFonts w:cs="Arial"/>
          <w:lang w:val="ro-RO"/>
        </w:rPr>
        <w:t>)</w:t>
      </w:r>
      <w:r w:rsidR="00E3683B" w:rsidRPr="001763D7">
        <w:rPr>
          <w:rFonts w:cs="Arial"/>
          <w:lang w:val="ro-RO"/>
        </w:rPr>
        <w:t>, în conformitate cu prevederile legale în vigoare</w:t>
      </w:r>
      <w:r w:rsidRPr="001763D7">
        <w:rPr>
          <w:rFonts w:cs="Arial"/>
          <w:lang w:val="ro-RO"/>
        </w:rPr>
        <w:t>;</w:t>
      </w:r>
    </w:p>
    <w:p w14:paraId="44FAF7EE" w14:textId="3445511D" w:rsidR="00315F69" w:rsidRPr="001763D7" w:rsidRDefault="007D3465" w:rsidP="005553A2">
      <w:pPr>
        <w:pStyle w:val="ListParagraph"/>
        <w:widowControl w:val="0"/>
        <w:numPr>
          <w:ilvl w:val="0"/>
          <w:numId w:val="154"/>
        </w:numPr>
        <w:spacing w:after="120" w:line="312" w:lineRule="auto"/>
        <w:jc w:val="both"/>
        <w:rPr>
          <w:rFonts w:cs="Arial"/>
          <w:lang w:val="ro-RO"/>
        </w:rPr>
      </w:pPr>
      <w:r w:rsidRPr="001763D7">
        <w:rPr>
          <w:rFonts w:cs="Arial"/>
          <w:lang w:val="ro-RO"/>
        </w:rPr>
        <w:t xml:space="preserve">orice </w:t>
      </w:r>
      <w:r w:rsidR="00315F69" w:rsidRPr="001763D7">
        <w:rPr>
          <w:rFonts w:cs="Arial"/>
          <w:lang w:val="ro-RO"/>
        </w:rPr>
        <w:t xml:space="preserve">alte permise, aprobări sau </w:t>
      </w:r>
      <w:r w:rsidR="00985ACF" w:rsidRPr="001763D7">
        <w:rPr>
          <w:rFonts w:cs="Arial"/>
          <w:lang w:val="ro-RO"/>
        </w:rPr>
        <w:t>autorizații</w:t>
      </w:r>
      <w:r w:rsidR="00315F69" w:rsidRPr="001763D7">
        <w:rPr>
          <w:rFonts w:cs="Arial"/>
          <w:lang w:val="ro-RO"/>
        </w:rPr>
        <w:t xml:space="preserve">, inclusiv </w:t>
      </w:r>
      <w:r w:rsidR="00985ACF" w:rsidRPr="001763D7">
        <w:rPr>
          <w:rFonts w:cs="Arial"/>
          <w:lang w:val="ro-RO"/>
        </w:rPr>
        <w:t>autorizația</w:t>
      </w:r>
      <w:r w:rsidR="00315F69" w:rsidRPr="001763D7">
        <w:rPr>
          <w:rFonts w:cs="Arial"/>
          <w:lang w:val="ro-RO"/>
        </w:rPr>
        <w:t xml:space="preserve"> de </w:t>
      </w:r>
      <w:r w:rsidR="00985ACF" w:rsidRPr="001763D7">
        <w:rPr>
          <w:rFonts w:cs="Arial"/>
          <w:lang w:val="ro-RO"/>
        </w:rPr>
        <w:t>funcționare</w:t>
      </w:r>
      <w:r w:rsidR="00315F69" w:rsidRPr="001763D7">
        <w:rPr>
          <w:rFonts w:cs="Arial"/>
          <w:lang w:val="ro-RO"/>
        </w:rPr>
        <w:t xml:space="preserve">, </w:t>
      </w:r>
      <w:r w:rsidR="00985ACF" w:rsidRPr="001763D7">
        <w:rPr>
          <w:rFonts w:cs="Arial"/>
          <w:lang w:val="ro-RO"/>
        </w:rPr>
        <w:t>autorizația</w:t>
      </w:r>
      <w:r w:rsidR="00315F69" w:rsidRPr="001763D7">
        <w:rPr>
          <w:rFonts w:cs="Arial"/>
          <w:lang w:val="ro-RO"/>
        </w:rPr>
        <w:t xml:space="preserve"> </w:t>
      </w:r>
      <w:r w:rsidR="00765254" w:rsidRPr="001763D7">
        <w:rPr>
          <w:rFonts w:cs="Arial"/>
          <w:lang w:val="ro-RO"/>
        </w:rPr>
        <w:t xml:space="preserve">(integrată) </w:t>
      </w:r>
      <w:r w:rsidR="00315F69" w:rsidRPr="001763D7">
        <w:rPr>
          <w:rFonts w:cs="Arial"/>
          <w:lang w:val="ro-RO"/>
        </w:rPr>
        <w:t xml:space="preserve">de mediu, </w:t>
      </w:r>
      <w:r w:rsidR="00985ACF" w:rsidRPr="001763D7">
        <w:rPr>
          <w:rFonts w:cs="Arial"/>
          <w:lang w:val="ro-RO"/>
        </w:rPr>
        <w:t>autorizația</w:t>
      </w:r>
      <w:r w:rsidR="00315F69" w:rsidRPr="001763D7">
        <w:rPr>
          <w:rFonts w:cs="Arial"/>
          <w:lang w:val="ro-RO"/>
        </w:rPr>
        <w:t xml:space="preserve"> de gospodărire a apelor</w:t>
      </w:r>
      <w:r w:rsidR="00507EFF" w:rsidRPr="001763D7">
        <w:rPr>
          <w:rFonts w:cs="Arial"/>
          <w:lang w:val="ro-RO"/>
        </w:rPr>
        <w:t xml:space="preserve">, </w:t>
      </w:r>
      <w:r w:rsidR="00315F69" w:rsidRPr="001763D7">
        <w:rPr>
          <w:rFonts w:cs="Arial"/>
          <w:lang w:val="ro-RO"/>
        </w:rPr>
        <w:t>în con</w:t>
      </w:r>
      <w:r w:rsidR="00CB7F8F" w:rsidRPr="001763D7">
        <w:rPr>
          <w:rFonts w:cs="Arial"/>
          <w:lang w:val="ro-RO"/>
        </w:rPr>
        <w:t>formitate cu prevederile legale.</w:t>
      </w:r>
    </w:p>
    <w:p w14:paraId="6B0639E7" w14:textId="122C102B" w:rsidR="00315F69" w:rsidRPr="001763D7" w:rsidRDefault="006E5EC4" w:rsidP="00F01DC7">
      <w:pPr>
        <w:pStyle w:val="Heading2"/>
        <w:numPr>
          <w:ilvl w:val="0"/>
          <w:numId w:val="0"/>
        </w:numPr>
        <w:tabs>
          <w:tab w:val="left" w:pos="720"/>
        </w:tabs>
        <w:spacing w:line="312" w:lineRule="auto"/>
        <w:ind w:left="709" w:hanging="709"/>
        <w:rPr>
          <w:rFonts w:ascii="Arial" w:hAnsi="Arial" w:cs="Arial"/>
          <w:sz w:val="22"/>
          <w:szCs w:val="22"/>
        </w:rPr>
      </w:pPr>
      <w:bookmarkStart w:id="18" w:name="_Toc393832839"/>
      <w:bookmarkStart w:id="19" w:name="_Toc440969589"/>
      <w:bookmarkStart w:id="20" w:name="_Toc210763415"/>
      <w:bookmarkStart w:id="21" w:name="_Toc217310803"/>
      <w:r w:rsidRPr="001763D7">
        <w:rPr>
          <w:rFonts w:ascii="Arial" w:hAnsi="Arial" w:cs="Arial"/>
          <w:sz w:val="22"/>
          <w:szCs w:val="22"/>
        </w:rPr>
        <w:t>Secțiunea</w:t>
      </w:r>
      <w:r w:rsidR="00315F69" w:rsidRPr="001763D7">
        <w:rPr>
          <w:rFonts w:ascii="Arial" w:hAnsi="Arial" w:cs="Arial"/>
          <w:sz w:val="22"/>
          <w:szCs w:val="22"/>
        </w:rPr>
        <w:t xml:space="preserve"> </w:t>
      </w:r>
      <w:r w:rsidRPr="001763D7">
        <w:rPr>
          <w:rFonts w:ascii="Arial" w:hAnsi="Arial" w:cs="Arial"/>
          <w:sz w:val="22"/>
          <w:szCs w:val="22"/>
        </w:rPr>
        <w:t>4</w:t>
      </w:r>
      <w:r w:rsidR="00315F69" w:rsidRPr="001763D7">
        <w:rPr>
          <w:rFonts w:ascii="Arial" w:hAnsi="Arial" w:cs="Arial"/>
          <w:sz w:val="22"/>
          <w:szCs w:val="22"/>
        </w:rPr>
        <w:tab/>
        <w:t>Personal și instructaj</w:t>
      </w:r>
      <w:bookmarkEnd w:id="18"/>
      <w:bookmarkEnd w:id="19"/>
      <w:bookmarkEnd w:id="20"/>
      <w:bookmarkEnd w:id="21"/>
    </w:p>
    <w:p w14:paraId="3ED9D8DC" w14:textId="77777777" w:rsidR="00033466" w:rsidRPr="001763D7" w:rsidRDefault="00033466"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2A6FD9AE" w14:textId="79A5A481" w:rsidR="00033466" w:rsidRPr="001763D7" w:rsidRDefault="00033466"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își va angaja propriul personal și va fi responsabil de comportamentul acestuia pe timpul desfășurării activității. Toți </w:t>
      </w:r>
      <w:r w:rsidR="001B67AB" w:rsidRPr="001763D7">
        <w:rPr>
          <w:rFonts w:ascii="Arial" w:hAnsi="Arial" w:cs="Arial"/>
          <w:sz w:val="22"/>
          <w:szCs w:val="22"/>
          <w:lang w:val="ro-RO"/>
        </w:rPr>
        <w:t>salariații</w:t>
      </w:r>
      <w:r w:rsidRPr="001763D7">
        <w:rPr>
          <w:rFonts w:ascii="Arial" w:hAnsi="Arial" w:cs="Arial"/>
          <w:sz w:val="22"/>
          <w:szCs w:val="22"/>
          <w:lang w:val="ro-RO"/>
        </w:rPr>
        <w:t xml:space="preserve"> trebuie să dețină calificări relevante. Angajații vor fi instruiți în mod corespunzător și calificați pentru sarcinile lor, astfel încât echipamentele, instalațiile, mașinile și vehiculele utilizate să fie exploatate și întreținute în conformitate cu cerințele contractuale.</w:t>
      </w:r>
    </w:p>
    <w:p w14:paraId="5E0CC1B3" w14:textId="74D899EB" w:rsidR="00033466" w:rsidRPr="001763D7" w:rsidRDefault="00033466"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Personalul cheie obligatoriu a face parte din echipa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este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tehnic/manager punct de lucru,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calitate și mediu și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cu securitatea și sănătatea muncii.</w:t>
      </w:r>
    </w:p>
    <w:p w14:paraId="19F9251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75B55B2" w14:textId="2AABC03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lastRenderedPageBreak/>
        <w:t xml:space="preserve">Pe toată durata derulării contractului de delegare, </w:t>
      </w:r>
      <w:r w:rsidR="006B688C" w:rsidRPr="001763D7">
        <w:rPr>
          <w:rFonts w:ascii="Arial" w:hAnsi="Arial" w:cs="Arial"/>
          <w:sz w:val="22"/>
          <w:szCs w:val="22"/>
          <w:lang w:val="ro-RO" w:eastAsia="ro-RO"/>
        </w:rPr>
        <w:t xml:space="preserve">Operatorul </w:t>
      </w:r>
      <w:r w:rsidRPr="001763D7">
        <w:rPr>
          <w:rFonts w:ascii="Arial" w:hAnsi="Arial" w:cs="Arial"/>
          <w:sz w:val="22"/>
          <w:szCs w:val="22"/>
          <w:lang w:val="ro-RO" w:eastAsia="ro-RO"/>
        </w:rPr>
        <w:t xml:space="preserve">are obligația să prezinte, la solicitarea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 xml:space="preserve">, lista nominală cu personalul angajat pentru prestarea activității/activităților de salubrizare, pe categorii de personal, cu specificarea specializărilor/calificărilor profesionale ale personalului de conducere și ale personalului de execuție și cu indicarea numărului de salariați angajați cu salariul minim brut pe țară garantat </w:t>
      </w:r>
      <w:r w:rsidR="005536E8" w:rsidRPr="001763D7">
        <w:rPr>
          <w:rFonts w:ascii="Arial" w:hAnsi="Arial" w:cs="Arial"/>
          <w:sz w:val="22"/>
          <w:szCs w:val="22"/>
          <w:lang w:val="ro-RO" w:eastAsia="ro-RO"/>
        </w:rPr>
        <w:t xml:space="preserve">în </w:t>
      </w:r>
      <w:r w:rsidRPr="001763D7">
        <w:rPr>
          <w:rFonts w:ascii="Arial" w:hAnsi="Arial" w:cs="Arial"/>
          <w:sz w:val="22"/>
          <w:szCs w:val="22"/>
          <w:lang w:val="ro-RO" w:eastAsia="ro-RO"/>
        </w:rPr>
        <w:t>plată.</w:t>
      </w:r>
    </w:p>
    <w:p w14:paraId="71028586"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B5638C6" w14:textId="0611B968" w:rsidR="00315F69" w:rsidRPr="001763D7" w:rsidRDefault="00315F69"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poată în orice moment să înlocuiască membri</w:t>
      </w:r>
      <w:r w:rsidR="00DB59E6" w:rsidRPr="001763D7">
        <w:rPr>
          <w:rFonts w:ascii="Arial" w:hAnsi="Arial" w:cs="Arial"/>
          <w:sz w:val="22"/>
          <w:szCs w:val="22"/>
          <w:lang w:val="ro-RO" w:eastAsia="ro-RO"/>
        </w:rPr>
        <w:t>i</w:t>
      </w:r>
      <w:r w:rsidRPr="001763D7">
        <w:rPr>
          <w:rFonts w:ascii="Arial" w:hAnsi="Arial" w:cs="Arial"/>
          <w:sz w:val="22"/>
          <w:szCs w:val="22"/>
          <w:lang w:val="ro-RO" w:eastAsia="ro-RO"/>
        </w:rPr>
        <w:t xml:space="preserve"> din echipă în caz de concediu, boală </w:t>
      </w:r>
      <w:r w:rsidR="00994B89" w:rsidRPr="001763D7">
        <w:rPr>
          <w:rFonts w:ascii="Arial" w:hAnsi="Arial" w:cs="Arial"/>
          <w:sz w:val="22"/>
          <w:szCs w:val="22"/>
          <w:lang w:val="ro-RO" w:eastAsia="ro-RO"/>
        </w:rPr>
        <w:t>sau alte indisponibilități</w:t>
      </w:r>
      <w:r w:rsidRPr="001763D7">
        <w:rPr>
          <w:rFonts w:ascii="Arial" w:hAnsi="Arial" w:cs="Arial"/>
          <w:sz w:val="22"/>
          <w:szCs w:val="22"/>
          <w:lang w:val="ro-RO" w:eastAsia="ro-RO"/>
        </w:rPr>
        <w:t>.</w:t>
      </w:r>
    </w:p>
    <w:p w14:paraId="13E6D3FD" w14:textId="77777777" w:rsidR="007D047B" w:rsidRPr="001763D7" w:rsidRDefault="007D047B"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37E74456" w14:textId="79AD7050" w:rsidR="000B3458" w:rsidRPr="001763D7" w:rsidRDefault="000B3458"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va face cunoscut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persoana/persoanele din conducere desemnate să gestioneze și supravegheze prestarea activității în numele său. În absența, din orice motiv, a persoanei/persoanelor din conducere, trebuie nominalizați înlocuitorul/înlocuitorii. Personalul de conducere și înlocuitorii acestuia trebuie să aibă cunoștințe temeinice tehnice și trebuie să fie capabili să înțeleagă, să vorbească, să scrie și să citească în limba română.</w:t>
      </w:r>
    </w:p>
    <w:p w14:paraId="3E12AE8B" w14:textId="33DA5527" w:rsidR="000B3458" w:rsidRPr="001763D7" w:rsidRDefault="00315F69"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Persoana cu </w:t>
      </w:r>
      <w:r w:rsidR="00985ACF" w:rsidRPr="001763D7">
        <w:rPr>
          <w:rFonts w:ascii="Arial" w:hAnsi="Arial" w:cs="Arial"/>
          <w:sz w:val="22"/>
          <w:szCs w:val="22"/>
          <w:lang w:val="ro-RO"/>
        </w:rPr>
        <w:t>responsabilități</w:t>
      </w:r>
      <w:r w:rsidRPr="001763D7">
        <w:rPr>
          <w:rFonts w:ascii="Arial" w:hAnsi="Arial" w:cs="Arial"/>
          <w:sz w:val="22"/>
          <w:szCs w:val="22"/>
          <w:lang w:val="ro-RO"/>
        </w:rPr>
        <w:t xml:space="preserve"> de conducere trebuie să fie autorizată</w:t>
      </w:r>
      <w:r w:rsidR="000B3458" w:rsidRPr="001763D7">
        <w:rPr>
          <w:rFonts w:ascii="Arial" w:hAnsi="Arial" w:cs="Arial"/>
          <w:sz w:val="22"/>
          <w:szCs w:val="22"/>
          <w:lang w:val="ro-RO"/>
        </w:rPr>
        <w:t>/împuternicită</w:t>
      </w:r>
      <w:r w:rsidRPr="001763D7">
        <w:rPr>
          <w:rFonts w:ascii="Arial" w:hAnsi="Arial" w:cs="Arial"/>
          <w:sz w:val="22"/>
          <w:szCs w:val="22"/>
          <w:lang w:val="ro-RO"/>
        </w:rPr>
        <w:t xml:space="preserve"> să negocieze </w:t>
      </w:r>
      <w:r w:rsidR="00985ACF" w:rsidRPr="001763D7">
        <w:rPr>
          <w:rFonts w:ascii="Arial" w:hAnsi="Arial" w:cs="Arial"/>
          <w:sz w:val="22"/>
          <w:szCs w:val="22"/>
          <w:lang w:val="ro-RO"/>
        </w:rPr>
        <w:t>și</w:t>
      </w:r>
      <w:r w:rsidRPr="001763D7">
        <w:rPr>
          <w:rFonts w:ascii="Arial" w:hAnsi="Arial" w:cs="Arial"/>
          <w:sz w:val="22"/>
          <w:szCs w:val="22"/>
          <w:lang w:val="ro-RO"/>
        </w:rPr>
        <w:t xml:space="preserve"> să încheie acorduri cu privire la executarea </w:t>
      </w:r>
      <w:r w:rsidR="000B3458" w:rsidRPr="001763D7">
        <w:rPr>
          <w:rFonts w:ascii="Arial" w:hAnsi="Arial" w:cs="Arial"/>
          <w:sz w:val="22"/>
          <w:szCs w:val="22"/>
          <w:lang w:val="ro-RO"/>
        </w:rPr>
        <w:t xml:space="preserve">de </w:t>
      </w:r>
      <w:r w:rsidRPr="001763D7">
        <w:rPr>
          <w:rFonts w:ascii="Arial" w:hAnsi="Arial" w:cs="Arial"/>
          <w:sz w:val="22"/>
          <w:szCs w:val="22"/>
          <w:lang w:val="ro-RO"/>
        </w:rPr>
        <w:t>lucrări</w:t>
      </w:r>
      <w:r w:rsidR="000B3458" w:rsidRPr="001763D7">
        <w:rPr>
          <w:rFonts w:ascii="Arial" w:hAnsi="Arial" w:cs="Arial"/>
          <w:sz w:val="22"/>
          <w:szCs w:val="22"/>
          <w:lang w:val="ro-RO"/>
        </w:rPr>
        <w:t xml:space="preserve"> și/sau servicii în legătură cu activitățile atribuite</w:t>
      </w:r>
      <w:r w:rsidRPr="001763D7">
        <w:rPr>
          <w:rFonts w:ascii="Arial" w:hAnsi="Arial" w:cs="Arial"/>
          <w:sz w:val="22"/>
          <w:szCs w:val="22"/>
          <w:lang w:val="ro-RO"/>
        </w:rPr>
        <w:t xml:space="preserve">. </w:t>
      </w:r>
      <w:r w:rsidR="000B3458" w:rsidRPr="001763D7">
        <w:rPr>
          <w:rFonts w:ascii="Arial" w:hAnsi="Arial" w:cs="Arial"/>
          <w:sz w:val="22"/>
          <w:szCs w:val="22"/>
          <w:lang w:val="ro-RO"/>
        </w:rPr>
        <w:t xml:space="preserve">Persoana cu responsabilități de conducere sau un reprezentant al </w:t>
      </w:r>
      <w:r w:rsidR="006B688C" w:rsidRPr="001763D7">
        <w:rPr>
          <w:rFonts w:ascii="Arial" w:hAnsi="Arial" w:cs="Arial"/>
          <w:sz w:val="22"/>
          <w:szCs w:val="22"/>
          <w:lang w:val="ro-RO"/>
        </w:rPr>
        <w:t xml:space="preserve">Operatorului </w:t>
      </w:r>
      <w:r w:rsidR="000B3458" w:rsidRPr="001763D7">
        <w:rPr>
          <w:rFonts w:ascii="Arial" w:hAnsi="Arial" w:cs="Arial"/>
          <w:sz w:val="22"/>
          <w:szCs w:val="22"/>
          <w:lang w:val="ro-RO"/>
        </w:rPr>
        <w:t xml:space="preserve">împuternicit de aceasta trebuie să poată fi contactată și disponibilă să se </w:t>
      </w:r>
      <w:r w:rsidR="00E73B3A" w:rsidRPr="001763D7">
        <w:rPr>
          <w:rFonts w:ascii="Arial" w:hAnsi="Arial" w:cs="Arial"/>
          <w:sz w:val="22"/>
          <w:szCs w:val="22"/>
          <w:lang w:val="ro-RO"/>
        </w:rPr>
        <w:t xml:space="preserve">prezinte </w:t>
      </w:r>
      <w:r w:rsidR="000B3458" w:rsidRPr="001763D7">
        <w:rPr>
          <w:rFonts w:ascii="Arial" w:hAnsi="Arial" w:cs="Arial"/>
          <w:sz w:val="22"/>
          <w:szCs w:val="22"/>
          <w:lang w:val="ro-RO"/>
        </w:rPr>
        <w:t xml:space="preserve">la locul convenit într-un termen rezonabil, în funcție de amploarea problemei, atunci când </w:t>
      </w:r>
      <w:r w:rsidR="006B688C" w:rsidRPr="001763D7">
        <w:rPr>
          <w:rFonts w:ascii="Arial" w:hAnsi="Arial" w:cs="Arial"/>
          <w:sz w:val="22"/>
          <w:szCs w:val="22"/>
          <w:lang w:val="ro-RO"/>
        </w:rPr>
        <w:t xml:space="preserve">Delegatarul </w:t>
      </w:r>
      <w:r w:rsidR="000B3458" w:rsidRPr="001763D7">
        <w:rPr>
          <w:rFonts w:ascii="Arial" w:hAnsi="Arial" w:cs="Arial"/>
          <w:sz w:val="22"/>
          <w:szCs w:val="22"/>
          <w:lang w:val="ro-RO"/>
        </w:rPr>
        <w:t>solicită.</w:t>
      </w:r>
    </w:p>
    <w:p w14:paraId="2DEC882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EA809C" w14:textId="08C94F1C"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Periodic, </w:t>
      </w:r>
      <w:r w:rsidR="006B688C" w:rsidRPr="001763D7">
        <w:rPr>
          <w:rFonts w:ascii="Arial" w:hAnsi="Arial" w:cs="Arial"/>
          <w:sz w:val="22"/>
          <w:szCs w:val="22"/>
          <w:lang w:val="ro-RO" w:eastAsia="ro-RO"/>
        </w:rPr>
        <w:t xml:space="preserve">Operatorul </w:t>
      </w:r>
      <w:r w:rsidRPr="001763D7">
        <w:rPr>
          <w:rFonts w:ascii="Arial" w:hAnsi="Arial" w:cs="Arial"/>
          <w:sz w:val="22"/>
          <w:szCs w:val="22"/>
          <w:lang w:val="ro-RO" w:eastAsia="ro-RO"/>
        </w:rPr>
        <w:t>va efectua, conform prevederilor legale în vigoare, instructaje pentru ca personalul să fie permanent la curent cu aspecte operaționale, situații de urgență, de protecție a mediului, de securitate și sănătate în muncă.</w:t>
      </w:r>
    </w:p>
    <w:p w14:paraId="6EA1F54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0F7D9A3" w14:textId="6630866D"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Operatorului nu i se permite să schimbe fluxul deșeurilor, fără permisiunea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156EA30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AA2B849" w14:textId="564AFA3C"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În timpul executării serviciilor, personalului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nu îi este permis să ceară sau să primească vreo formă de compensație sau gratificații din partea cetățenilor sau a altor producători de deșeuri în scopul extinderii sau îmbunătățirii calității serviciului.</w:t>
      </w:r>
    </w:p>
    <w:p w14:paraId="1F6B3E53" w14:textId="1A64111D" w:rsidR="000B3458" w:rsidRPr="001763D7" w:rsidRDefault="000B3458" w:rsidP="00F01DC7">
      <w:pPr>
        <w:pStyle w:val="Heading2"/>
        <w:numPr>
          <w:ilvl w:val="0"/>
          <w:numId w:val="0"/>
        </w:numPr>
        <w:tabs>
          <w:tab w:val="left" w:pos="720"/>
        </w:tabs>
        <w:spacing w:line="312" w:lineRule="auto"/>
        <w:ind w:left="709" w:hanging="709"/>
        <w:rPr>
          <w:rFonts w:ascii="Arial" w:hAnsi="Arial" w:cs="Arial"/>
          <w:sz w:val="22"/>
          <w:szCs w:val="22"/>
        </w:rPr>
      </w:pPr>
      <w:bookmarkStart w:id="22" w:name="_Toc210763416"/>
      <w:bookmarkStart w:id="23" w:name="_Toc217310804"/>
      <w:r w:rsidRPr="001763D7">
        <w:rPr>
          <w:rFonts w:ascii="Arial" w:hAnsi="Arial" w:cs="Arial"/>
          <w:sz w:val="22"/>
          <w:szCs w:val="22"/>
        </w:rPr>
        <w:t>Secțiunea 5</w:t>
      </w:r>
      <w:r w:rsidRPr="001763D7">
        <w:rPr>
          <w:rFonts w:ascii="Arial" w:hAnsi="Arial" w:cs="Arial"/>
          <w:sz w:val="22"/>
          <w:szCs w:val="22"/>
        </w:rPr>
        <w:tab/>
        <w:t>Echipament de protecție</w:t>
      </w:r>
      <w:bookmarkEnd w:id="22"/>
      <w:bookmarkEnd w:id="23"/>
    </w:p>
    <w:p w14:paraId="345DAE7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D43F603" w14:textId="5071AF44"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este responsabil de asigurarea echipamentului de protecție și de desfășurarea tuturor operațiunilor și activităților în conformitate cu prevederile legale și normele privind sănătatea și securitatea în muncă.</w:t>
      </w:r>
    </w:p>
    <w:p w14:paraId="2C83594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969BC94" w14:textId="08FB51F2"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Prevenirea situațiilor de urgență și măsurile de protecție vor fi asigurate și menținute conform prevederilor legale în vigoare.</w:t>
      </w:r>
    </w:p>
    <w:p w14:paraId="74D06D91" w14:textId="3E7E77F7" w:rsidR="00F87587" w:rsidRPr="001763D7" w:rsidRDefault="00F87587" w:rsidP="00F01DC7">
      <w:pPr>
        <w:pStyle w:val="Heading2"/>
        <w:numPr>
          <w:ilvl w:val="0"/>
          <w:numId w:val="0"/>
        </w:numPr>
        <w:tabs>
          <w:tab w:val="left" w:pos="720"/>
        </w:tabs>
        <w:spacing w:line="312" w:lineRule="auto"/>
        <w:ind w:left="709" w:hanging="709"/>
        <w:rPr>
          <w:rFonts w:ascii="Arial" w:hAnsi="Arial" w:cs="Arial"/>
          <w:sz w:val="22"/>
          <w:szCs w:val="22"/>
        </w:rPr>
      </w:pPr>
      <w:bookmarkStart w:id="24" w:name="_Toc210763417"/>
      <w:bookmarkStart w:id="25" w:name="_Toc217310805"/>
      <w:r w:rsidRPr="001763D7">
        <w:rPr>
          <w:rFonts w:ascii="Arial" w:hAnsi="Arial" w:cs="Arial"/>
          <w:sz w:val="22"/>
          <w:szCs w:val="22"/>
        </w:rPr>
        <w:lastRenderedPageBreak/>
        <w:t>Secțiunea 6</w:t>
      </w:r>
      <w:r w:rsidRPr="001763D7">
        <w:rPr>
          <w:rFonts w:ascii="Arial" w:hAnsi="Arial" w:cs="Arial"/>
          <w:sz w:val="22"/>
          <w:szCs w:val="22"/>
        </w:rPr>
        <w:tab/>
        <w:t>Sistem de management integrat</w:t>
      </w:r>
      <w:bookmarkEnd w:id="24"/>
      <w:bookmarkEnd w:id="25"/>
    </w:p>
    <w:p w14:paraId="6402FB92"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080202F" w14:textId="4605B524"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implementa un sistem de management calitate - mediu, conform cerințelor standardelor ISO 9001:2015 sau echivalent și ISO 14001:2015 sau echivalent.</w:t>
      </w:r>
    </w:p>
    <w:p w14:paraId="1E80FDBB"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E7B5935" w14:textId="6179F38B"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Fiecare sistem de management va acoperi în mod obligatoriu toate activitățile de salubrizare prestate de </w:t>
      </w:r>
      <w:r w:rsidR="006B688C" w:rsidRPr="001763D7">
        <w:rPr>
          <w:rFonts w:ascii="Arial" w:hAnsi="Arial" w:cs="Arial"/>
          <w:sz w:val="22"/>
          <w:szCs w:val="22"/>
          <w:lang w:val="ro-RO" w:eastAsia="ro-RO"/>
        </w:rPr>
        <w:t>Operator</w:t>
      </w:r>
      <w:r w:rsidRPr="001763D7">
        <w:rPr>
          <w:rFonts w:ascii="Arial" w:hAnsi="Arial" w:cs="Arial"/>
          <w:sz w:val="22"/>
          <w:szCs w:val="22"/>
          <w:lang w:val="ro-RO" w:eastAsia="ro-RO"/>
        </w:rPr>
        <w:t>.</w:t>
      </w:r>
    </w:p>
    <w:p w14:paraId="762DFF26"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352DF75" w14:textId="5592A76E"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trebuie să pună la dispoziția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 la cerere, toate procedurile, instrucțiunile de lucru, auditurile și rapoartele de evaluare, certificările și auditurile de supraveghere și recertificare aferente sistemului.</w:t>
      </w:r>
    </w:p>
    <w:p w14:paraId="36706D3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F3C227F" w14:textId="5DA24CFD"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avea în vedere la proiectarea sistemelor de management cerințele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privind raportarea datelor și informațiilor solicitate.</w:t>
      </w:r>
    </w:p>
    <w:p w14:paraId="4482EEF1"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1E03CBF" w14:textId="121B8325"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se asigure că desfășoară toate activitățile în condițiile respectării standardelor de management al calității și de mediu și să ia măsuri pentru înlăturarea neconformităților.</w:t>
      </w:r>
    </w:p>
    <w:p w14:paraId="2827169D" w14:textId="4E3B34FB" w:rsidR="00F62D08" w:rsidRPr="001763D7" w:rsidRDefault="00F62D08" w:rsidP="00F756B3">
      <w:pPr>
        <w:pStyle w:val="Heading2"/>
        <w:numPr>
          <w:ilvl w:val="0"/>
          <w:numId w:val="0"/>
        </w:numPr>
        <w:tabs>
          <w:tab w:val="left" w:pos="720"/>
        </w:tabs>
        <w:spacing w:line="312" w:lineRule="auto"/>
        <w:ind w:left="709" w:hanging="709"/>
        <w:rPr>
          <w:rFonts w:ascii="Arial" w:hAnsi="Arial" w:cs="Arial"/>
          <w:sz w:val="22"/>
          <w:szCs w:val="22"/>
        </w:rPr>
      </w:pPr>
      <w:bookmarkStart w:id="26" w:name="_Toc210763418"/>
      <w:bookmarkStart w:id="27" w:name="_Toc217310806"/>
      <w:r w:rsidRPr="001763D7">
        <w:rPr>
          <w:rFonts w:ascii="Arial" w:hAnsi="Arial" w:cs="Arial"/>
          <w:sz w:val="22"/>
          <w:szCs w:val="22"/>
        </w:rPr>
        <w:t>Secțiunea 7</w:t>
      </w:r>
      <w:r w:rsidRPr="001763D7">
        <w:rPr>
          <w:rFonts w:ascii="Arial" w:hAnsi="Arial" w:cs="Arial"/>
          <w:sz w:val="22"/>
          <w:szCs w:val="22"/>
        </w:rPr>
        <w:tab/>
        <w:t>Comunicarea</w:t>
      </w:r>
      <w:bookmarkEnd w:id="26"/>
      <w:bookmarkEnd w:id="27"/>
    </w:p>
    <w:p w14:paraId="2B41C716" w14:textId="77777777" w:rsidR="00520326" w:rsidRPr="001763D7" w:rsidRDefault="00520326" w:rsidP="001F19AF">
      <w:pPr>
        <w:keepNext/>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6DC143C9" w14:textId="349EA406" w:rsidR="00391DDE"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Operatorul are obligația să informeze utilizatorii asupra regulilor de desfășurarea activități</w:t>
      </w:r>
      <w:r w:rsidR="00391DDE" w:rsidRPr="001763D7">
        <w:rPr>
          <w:rFonts w:ascii="Arial" w:hAnsi="Arial" w:cs="Arial"/>
          <w:sz w:val="22"/>
          <w:szCs w:val="22"/>
          <w:lang w:val="ro-RO"/>
        </w:rPr>
        <w:t>lor</w:t>
      </w:r>
      <w:r w:rsidRPr="001763D7">
        <w:rPr>
          <w:rFonts w:ascii="Arial" w:hAnsi="Arial" w:cs="Arial"/>
          <w:sz w:val="22"/>
          <w:szCs w:val="22"/>
          <w:lang w:val="ro-RO"/>
        </w:rPr>
        <w:t xml:space="preserve"> de salubrizare, </w:t>
      </w:r>
      <w:r w:rsidR="00391DDE" w:rsidRPr="001763D7">
        <w:rPr>
          <w:rFonts w:ascii="Arial" w:hAnsi="Arial" w:cs="Arial"/>
          <w:sz w:val="22"/>
          <w:szCs w:val="22"/>
          <w:lang w:val="ro-RO"/>
        </w:rPr>
        <w:t xml:space="preserve">inclusiv cu privire la </w:t>
      </w:r>
      <w:r w:rsidRPr="001763D7">
        <w:rPr>
          <w:rFonts w:ascii="Arial" w:hAnsi="Arial" w:cs="Arial"/>
          <w:sz w:val="22"/>
          <w:szCs w:val="22"/>
          <w:lang w:val="ro-RO"/>
        </w:rPr>
        <w:t>regulil</w:t>
      </w:r>
      <w:r w:rsidR="00391DDE" w:rsidRPr="001763D7">
        <w:rPr>
          <w:rFonts w:ascii="Arial" w:hAnsi="Arial" w:cs="Arial"/>
          <w:sz w:val="22"/>
          <w:szCs w:val="22"/>
          <w:lang w:val="ro-RO"/>
        </w:rPr>
        <w:t>e</w:t>
      </w:r>
      <w:r w:rsidRPr="001763D7">
        <w:rPr>
          <w:rFonts w:ascii="Arial" w:hAnsi="Arial" w:cs="Arial"/>
          <w:sz w:val="22"/>
          <w:szCs w:val="22"/>
          <w:lang w:val="ro-RO"/>
        </w:rPr>
        <w:t xml:space="preserve"> de utilizare a recipientelor de colectare separată și </w:t>
      </w:r>
      <w:r w:rsidR="00391DDE" w:rsidRPr="001763D7">
        <w:rPr>
          <w:rFonts w:ascii="Arial" w:hAnsi="Arial" w:cs="Arial"/>
          <w:sz w:val="22"/>
          <w:szCs w:val="22"/>
          <w:lang w:val="ro-RO"/>
        </w:rPr>
        <w:t xml:space="preserve">la </w:t>
      </w:r>
      <w:r w:rsidRPr="001763D7">
        <w:rPr>
          <w:rFonts w:ascii="Arial" w:hAnsi="Arial" w:cs="Arial"/>
          <w:sz w:val="22"/>
          <w:szCs w:val="22"/>
          <w:lang w:val="ro-RO"/>
        </w:rPr>
        <w:t>sancțiunile aplicabile în cazul nerespectării acestora</w:t>
      </w:r>
      <w:r w:rsidR="00391DDE" w:rsidRPr="001763D7">
        <w:rPr>
          <w:rFonts w:ascii="Arial" w:hAnsi="Arial" w:cs="Arial"/>
          <w:sz w:val="22"/>
          <w:szCs w:val="22"/>
          <w:lang w:val="ro-RO"/>
        </w:rPr>
        <w:t xml:space="preserve">, conform regulamentului serviciului de salubrizare aprobat de către </w:t>
      </w:r>
      <w:r w:rsidR="006B688C" w:rsidRPr="001763D7">
        <w:rPr>
          <w:rFonts w:ascii="Arial" w:hAnsi="Arial" w:cs="Arial"/>
          <w:sz w:val="22"/>
          <w:szCs w:val="22"/>
          <w:lang w:val="ro-RO"/>
        </w:rPr>
        <w:t>Delegatar</w:t>
      </w:r>
      <w:r w:rsidR="00391DDE" w:rsidRPr="001763D7">
        <w:rPr>
          <w:rFonts w:ascii="Arial" w:hAnsi="Arial" w:cs="Arial"/>
          <w:sz w:val="22"/>
          <w:szCs w:val="22"/>
          <w:lang w:val="ro-RO"/>
        </w:rPr>
        <w:t>.</w:t>
      </w:r>
    </w:p>
    <w:p w14:paraId="54047977" w14:textId="4C14A3FF" w:rsidR="00520326" w:rsidRPr="001763D7" w:rsidRDefault="00391DDE" w:rsidP="00391DDE">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are obligația </w:t>
      </w:r>
      <w:r w:rsidR="00520326" w:rsidRPr="001763D7">
        <w:rPr>
          <w:rFonts w:ascii="Arial" w:hAnsi="Arial" w:cs="Arial"/>
          <w:sz w:val="22"/>
          <w:szCs w:val="22"/>
          <w:lang w:val="ro-RO"/>
        </w:rPr>
        <w:t xml:space="preserve">să îi înștiințeze, în scris, </w:t>
      </w:r>
      <w:r w:rsidRPr="001763D7">
        <w:rPr>
          <w:rFonts w:ascii="Arial" w:hAnsi="Arial" w:cs="Arial"/>
          <w:sz w:val="22"/>
          <w:szCs w:val="22"/>
          <w:lang w:val="ro-RO"/>
        </w:rPr>
        <w:t xml:space="preserve">pe utilizatori cu privire la </w:t>
      </w:r>
      <w:r w:rsidR="00520326" w:rsidRPr="001763D7">
        <w:rPr>
          <w:rFonts w:ascii="Arial" w:hAnsi="Arial" w:cs="Arial"/>
          <w:sz w:val="22"/>
          <w:szCs w:val="22"/>
          <w:lang w:val="ro-RO"/>
        </w:rPr>
        <w:t>eventualel</w:t>
      </w:r>
      <w:r w:rsidRPr="001763D7">
        <w:rPr>
          <w:rFonts w:ascii="Arial" w:hAnsi="Arial" w:cs="Arial"/>
          <w:sz w:val="22"/>
          <w:szCs w:val="22"/>
          <w:lang w:val="ro-RO"/>
        </w:rPr>
        <w:t>e</w:t>
      </w:r>
      <w:r w:rsidR="00520326" w:rsidRPr="001763D7">
        <w:rPr>
          <w:rFonts w:ascii="Arial" w:hAnsi="Arial" w:cs="Arial"/>
          <w:sz w:val="22"/>
          <w:szCs w:val="22"/>
          <w:lang w:val="ro-RO"/>
        </w:rPr>
        <w:t xml:space="preserve"> comportamente indezirabile constatate, precum colectarea separată incorectă a deșeurilor, deversarea deșeurilor lângă recipiente, amestecarea categoriilor de deșeuri care trebuie colectate separat, conform prevederilor </w:t>
      </w:r>
      <w:r w:rsidR="00F756B3" w:rsidRPr="001763D7">
        <w:rPr>
          <w:rFonts w:ascii="Arial" w:hAnsi="Arial" w:cs="Arial"/>
          <w:sz w:val="22"/>
          <w:szCs w:val="22"/>
          <w:lang w:val="ro-RO"/>
        </w:rPr>
        <w:t xml:space="preserve">regulamentului serviciului </w:t>
      </w:r>
      <w:r w:rsidR="00520326" w:rsidRPr="001763D7">
        <w:rPr>
          <w:rFonts w:ascii="Arial" w:hAnsi="Arial" w:cs="Arial"/>
          <w:sz w:val="22"/>
          <w:szCs w:val="22"/>
          <w:lang w:val="ro-RO"/>
        </w:rPr>
        <w:t>de salubrizare.</w:t>
      </w:r>
      <w:r w:rsidRPr="001763D7">
        <w:rPr>
          <w:rFonts w:ascii="Arial" w:hAnsi="Arial" w:cs="Arial"/>
          <w:sz w:val="22"/>
          <w:szCs w:val="22"/>
          <w:lang w:val="ro-RO"/>
        </w:rPr>
        <w:t xml:space="preserve"> </w:t>
      </w:r>
      <w:r w:rsidR="00520326" w:rsidRPr="001763D7">
        <w:rPr>
          <w:rFonts w:ascii="Arial" w:hAnsi="Arial" w:cs="Arial"/>
          <w:sz w:val="22"/>
          <w:szCs w:val="22"/>
          <w:lang w:val="ro-RO"/>
        </w:rPr>
        <w:t xml:space="preserve">Înștiințarea trebuie să fie lăsată în cutia poștală a </w:t>
      </w:r>
      <w:r w:rsidRPr="001763D7">
        <w:rPr>
          <w:rFonts w:ascii="Arial" w:hAnsi="Arial" w:cs="Arial"/>
          <w:sz w:val="22"/>
          <w:szCs w:val="22"/>
          <w:lang w:val="ro-RO"/>
        </w:rPr>
        <w:t xml:space="preserve">utilizatorului </w:t>
      </w:r>
      <w:r w:rsidR="00520326" w:rsidRPr="001763D7">
        <w:rPr>
          <w:rFonts w:ascii="Arial" w:hAnsi="Arial" w:cs="Arial"/>
          <w:sz w:val="22"/>
          <w:szCs w:val="22"/>
          <w:lang w:val="ro-RO"/>
        </w:rPr>
        <w:t xml:space="preserve">sau transmisă, prin poștă sau în format electronic, utilizatorului. O copie a înștiințării trebuie păstrată de </w:t>
      </w:r>
      <w:r w:rsidR="006B688C" w:rsidRPr="001763D7">
        <w:rPr>
          <w:rFonts w:ascii="Arial" w:hAnsi="Arial" w:cs="Arial"/>
          <w:sz w:val="22"/>
          <w:szCs w:val="22"/>
          <w:lang w:val="ro-RO"/>
        </w:rPr>
        <w:t xml:space="preserve">Operator </w:t>
      </w:r>
      <w:r w:rsidR="00520326" w:rsidRPr="001763D7">
        <w:rPr>
          <w:rFonts w:ascii="Arial" w:hAnsi="Arial" w:cs="Arial"/>
          <w:sz w:val="22"/>
          <w:szCs w:val="22"/>
          <w:lang w:val="ro-RO"/>
        </w:rPr>
        <w:t>și prezentată autorității administrației publice locale, la solicitarea acesteia.</w:t>
      </w:r>
    </w:p>
    <w:p w14:paraId="49B028D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AB4AF9C" w14:textId="6E157ED8" w:rsidR="00520326" w:rsidRPr="001763D7" w:rsidRDefault="0052032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informa </w:t>
      </w:r>
      <w:r w:rsidR="006B688C" w:rsidRPr="001763D7">
        <w:rPr>
          <w:rFonts w:ascii="Arial" w:hAnsi="Arial" w:cs="Arial"/>
          <w:sz w:val="22"/>
          <w:szCs w:val="22"/>
          <w:lang w:val="ro-RO" w:eastAsia="ro-RO"/>
        </w:rPr>
        <w:t xml:space="preserve">Delegatarul </w:t>
      </w:r>
      <w:r w:rsidRPr="001763D7">
        <w:rPr>
          <w:rFonts w:ascii="Arial" w:hAnsi="Arial" w:cs="Arial"/>
          <w:sz w:val="22"/>
          <w:szCs w:val="22"/>
          <w:lang w:val="ro-RO" w:eastAsia="ro-RO"/>
        </w:rPr>
        <w:t xml:space="preserve">imediat referitor la orice probleme ce afectează prestarea </w:t>
      </w:r>
      <w:r w:rsidR="00391DDE" w:rsidRPr="001763D7">
        <w:rPr>
          <w:rFonts w:ascii="Arial" w:hAnsi="Arial" w:cs="Arial"/>
          <w:sz w:val="22"/>
          <w:szCs w:val="22"/>
          <w:lang w:val="ro-RO" w:eastAsia="ro-RO"/>
        </w:rPr>
        <w:t>serviciului</w:t>
      </w:r>
      <w:r w:rsidRPr="001763D7">
        <w:rPr>
          <w:rFonts w:ascii="Arial" w:hAnsi="Arial" w:cs="Arial"/>
          <w:sz w:val="22"/>
          <w:szCs w:val="22"/>
          <w:lang w:val="ro-RO" w:eastAsia="ro-RO"/>
        </w:rPr>
        <w:t xml:space="preserve">. Asemenea probleme vor fi prezentate în scris, împreună cu propunerile de rezolvare a situației. Comunicarea între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și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 xml:space="preserve">va respecta regulile convenite prin </w:t>
      </w:r>
      <w:r w:rsidR="00391DDE" w:rsidRPr="001763D7">
        <w:rPr>
          <w:rFonts w:ascii="Arial" w:hAnsi="Arial" w:cs="Arial"/>
          <w:sz w:val="22"/>
          <w:szCs w:val="22"/>
          <w:lang w:val="ro-RO" w:eastAsia="ro-RO"/>
        </w:rPr>
        <w:t xml:space="preserve">contractul de delegare </w:t>
      </w:r>
      <w:r w:rsidRPr="001763D7">
        <w:rPr>
          <w:rFonts w:ascii="Arial" w:hAnsi="Arial" w:cs="Arial"/>
          <w:sz w:val="22"/>
          <w:szCs w:val="22"/>
          <w:lang w:val="ro-RO" w:eastAsia="ro-RO"/>
        </w:rPr>
        <w:t>încheiat între aceștia.</w:t>
      </w:r>
    </w:p>
    <w:p w14:paraId="13F25DA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0C1C44C" w14:textId="061CA4FE" w:rsidR="00520326" w:rsidRPr="001763D7" w:rsidRDefault="00391DD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Dispozițiile</w:t>
      </w:r>
      <w:r w:rsidR="00520326" w:rsidRPr="001763D7">
        <w:rPr>
          <w:rFonts w:ascii="Arial" w:hAnsi="Arial" w:cs="Arial"/>
          <w:sz w:val="22"/>
          <w:szCs w:val="22"/>
          <w:lang w:val="ro-RO" w:eastAsia="ro-RO"/>
        </w:rPr>
        <w:t xml:space="preserve"> scrise date de </w:t>
      </w:r>
      <w:r w:rsidR="006B688C" w:rsidRPr="001763D7">
        <w:rPr>
          <w:rFonts w:ascii="Arial" w:hAnsi="Arial" w:cs="Arial"/>
          <w:sz w:val="22"/>
          <w:szCs w:val="22"/>
          <w:lang w:val="ro-RO" w:eastAsia="ro-RO"/>
        </w:rPr>
        <w:t xml:space="preserve">Delegatar </w:t>
      </w:r>
      <w:r w:rsidR="00520326" w:rsidRPr="001763D7">
        <w:rPr>
          <w:rFonts w:ascii="Arial" w:hAnsi="Arial" w:cs="Arial"/>
          <w:sz w:val="22"/>
          <w:szCs w:val="22"/>
          <w:lang w:val="ro-RO" w:eastAsia="ro-RO"/>
        </w:rPr>
        <w:t xml:space="preserve">sau de A.D.I. „ECONEAMȚ”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xml:space="preserve">, în condițiile </w:t>
      </w:r>
      <w:r w:rsidRPr="001763D7">
        <w:rPr>
          <w:rFonts w:ascii="Arial" w:hAnsi="Arial" w:cs="Arial"/>
          <w:sz w:val="22"/>
          <w:szCs w:val="22"/>
          <w:lang w:val="ro-RO" w:eastAsia="ro-RO"/>
        </w:rPr>
        <w:lastRenderedPageBreak/>
        <w:t>legii și a prevederilor contractuale, sunt obligatorii</w:t>
      </w:r>
      <w:r w:rsidR="00520326" w:rsidRPr="001763D7">
        <w:rPr>
          <w:rFonts w:ascii="Arial" w:hAnsi="Arial" w:cs="Arial"/>
          <w:sz w:val="22"/>
          <w:szCs w:val="22"/>
          <w:lang w:val="ro-RO" w:eastAsia="ro-RO"/>
        </w:rPr>
        <w:t>.</w:t>
      </w:r>
      <w:r w:rsidRPr="001763D7">
        <w:rPr>
          <w:lang w:val="ro-RO"/>
        </w:rPr>
        <w:t xml:space="preserve"> </w:t>
      </w:r>
      <w:r w:rsidRPr="001763D7">
        <w:rPr>
          <w:rFonts w:ascii="Arial" w:hAnsi="Arial" w:cs="Arial"/>
          <w:sz w:val="22"/>
          <w:szCs w:val="22"/>
          <w:lang w:val="ro-RO" w:eastAsia="ro-RO"/>
        </w:rPr>
        <w:t xml:space="preserve">În situația în care dispozițiile date de către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 xml:space="preserve">implică costuri suplimentare în sarcina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acesta poate solicita modificarea tarifului, în condițiile legii.</w:t>
      </w:r>
    </w:p>
    <w:p w14:paraId="74945C2A" w14:textId="77777777" w:rsidR="00520326" w:rsidRPr="001763D7" w:rsidRDefault="00520326"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4DB71DCF" w14:textId="1EAC7BDE" w:rsidR="00391DDE" w:rsidRPr="001763D7" w:rsidRDefault="00391DDE"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Operatorul are obligația să facă publice propriile date de contact la care utilizatorii pot depune sesizări/petiții cu privire la activitățile de salubrizare prestate.</w:t>
      </w:r>
    </w:p>
    <w:p w14:paraId="7AA0BF2D" w14:textId="2D47300A"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Utilizatorii serviciului de salubrizare vor fi informați în campania de informare a </w:t>
      </w:r>
      <w:r w:rsidR="001F19AF" w:rsidRPr="001763D7">
        <w:rPr>
          <w:rFonts w:ascii="Arial" w:hAnsi="Arial" w:cs="Arial"/>
          <w:sz w:val="22"/>
          <w:szCs w:val="22"/>
          <w:lang w:val="ro-RO"/>
        </w:rPr>
        <w:t xml:space="preserve">Operatorului </w:t>
      </w:r>
      <w:r w:rsidRPr="001763D7">
        <w:rPr>
          <w:rFonts w:ascii="Arial" w:hAnsi="Arial" w:cs="Arial"/>
          <w:sz w:val="22"/>
          <w:szCs w:val="22"/>
          <w:lang w:val="ro-RO"/>
        </w:rPr>
        <w:t xml:space="preserve">că orice cerere sau reclamație privind serviciile va fi adresată </w:t>
      </w:r>
      <w:r w:rsidR="006B688C" w:rsidRPr="001763D7">
        <w:rPr>
          <w:rFonts w:ascii="Arial" w:hAnsi="Arial" w:cs="Arial"/>
          <w:sz w:val="22"/>
          <w:szCs w:val="22"/>
          <w:lang w:val="ro-RO"/>
        </w:rPr>
        <w:t>Operatorului</w:t>
      </w:r>
      <w:r w:rsidRPr="001763D7">
        <w:rPr>
          <w:rFonts w:ascii="Arial" w:hAnsi="Arial" w:cs="Arial"/>
          <w:sz w:val="22"/>
          <w:szCs w:val="22"/>
          <w:lang w:val="ro-RO"/>
        </w:rPr>
        <w:t>.</w:t>
      </w:r>
    </w:p>
    <w:p w14:paraId="03D30E39" w14:textId="5FB5B863"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acest scop,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 xml:space="preserve">va înființa un serviciu telefonic funcțional non-stop (inclusiv cu robot). Numărul de telefon folosit în acest scop trebuie trimis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și afișat pe pagina web a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p>
    <w:p w14:paraId="52D55156" w14:textId="5715B62D"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niciun caz,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nu va condiționa prestarea serviciului de existența unei reclamații de la utilizator.</w:t>
      </w:r>
    </w:p>
    <w:p w14:paraId="5C9E25A9" w14:textId="0153E3D6"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La </w:t>
      </w:r>
      <w:r w:rsidR="00391DDE" w:rsidRPr="001763D7">
        <w:rPr>
          <w:rFonts w:ascii="Arial" w:hAnsi="Arial" w:cs="Arial"/>
          <w:sz w:val="22"/>
          <w:szCs w:val="22"/>
          <w:lang w:val="ro-RO"/>
        </w:rPr>
        <w:t xml:space="preserve">sfârșitul fiecărei perioade de raportare prevăzută în actul de atribuire a activității, </w:t>
      </w:r>
      <w:r w:rsidR="006B688C" w:rsidRPr="001763D7">
        <w:rPr>
          <w:rFonts w:ascii="Arial" w:hAnsi="Arial" w:cs="Arial"/>
          <w:sz w:val="22"/>
          <w:szCs w:val="22"/>
          <w:lang w:val="ro-RO"/>
        </w:rPr>
        <w:t xml:space="preserve">Operatorul </w:t>
      </w:r>
      <w:r w:rsidR="00391DDE" w:rsidRPr="001763D7">
        <w:rPr>
          <w:rFonts w:ascii="Arial" w:hAnsi="Arial" w:cs="Arial"/>
          <w:sz w:val="22"/>
          <w:szCs w:val="22"/>
          <w:lang w:val="ro-RO"/>
        </w:rPr>
        <w:t xml:space="preserve">are obligația să informeze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cu privire la numărul cererilor sau reclamațiilor privind prestarea serviciului și asupra modului de rezolvare a acestora. </w:t>
      </w:r>
    </w:p>
    <w:p w14:paraId="29DEDFF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1BB682E" w14:textId="54004834" w:rsidR="00FA2C3E" w:rsidRPr="001763D7" w:rsidRDefault="0052032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rPr>
        <w:t>Operatorul va păstra timp de minimum trei ani înregistrări ale tuturor reclamațiilor primite și ale măsurilor luate legate de asemenea reclamații, în Baza electronică de date a operațiunilor</w:t>
      </w:r>
      <w:r w:rsidR="00D770B2" w:rsidRPr="001763D7">
        <w:rPr>
          <w:rFonts w:ascii="Arial" w:hAnsi="Arial" w:cs="Arial"/>
          <w:sz w:val="22"/>
          <w:szCs w:val="22"/>
          <w:lang w:val="ro-RO"/>
        </w:rPr>
        <w:t xml:space="preserve">, </w:t>
      </w:r>
      <w:r w:rsidR="00D770B2" w:rsidRPr="001763D7">
        <w:rPr>
          <w:rFonts w:ascii="Arial" w:hAnsi="Arial" w:cs="Arial"/>
          <w:sz w:val="22"/>
          <w:szCs w:val="22"/>
          <w:lang w:val="ro-RO" w:eastAsia="ro-RO"/>
        </w:rPr>
        <w:t xml:space="preserve">înregistrări ce vor fi păstrate la dispoziția </w:t>
      </w:r>
      <w:r w:rsidR="006B688C" w:rsidRPr="001763D7">
        <w:rPr>
          <w:rFonts w:ascii="Arial" w:hAnsi="Arial" w:cs="Arial"/>
          <w:sz w:val="22"/>
          <w:szCs w:val="22"/>
          <w:lang w:val="ro-RO" w:eastAsia="ro-RO"/>
        </w:rPr>
        <w:t>Delegatarului</w:t>
      </w:r>
      <w:r w:rsidR="00D770B2" w:rsidRPr="001763D7">
        <w:rPr>
          <w:rFonts w:ascii="Arial" w:hAnsi="Arial" w:cs="Arial"/>
          <w:sz w:val="22"/>
          <w:szCs w:val="22"/>
          <w:lang w:val="ro-RO" w:eastAsia="ro-RO"/>
        </w:rPr>
        <w:t>.</w:t>
      </w:r>
    </w:p>
    <w:p w14:paraId="4E1EA899" w14:textId="77777777" w:rsidR="000117ED" w:rsidRDefault="000117ED" w:rsidP="00D45306">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AF63F36" w14:textId="6643B25E" w:rsidR="00D45306" w:rsidRPr="00D45306" w:rsidRDefault="000E123B"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rezolva problemele privind colectarea </w:t>
      </w:r>
      <w:r w:rsidR="00ED27DD" w:rsidRPr="001763D7">
        <w:rPr>
          <w:rFonts w:ascii="Arial" w:hAnsi="Arial" w:cs="Arial"/>
          <w:sz w:val="22"/>
          <w:szCs w:val="22"/>
          <w:lang w:val="ro-RO" w:eastAsia="ro-RO"/>
        </w:rPr>
        <w:t>deșeurilor separate incorect</w:t>
      </w:r>
      <w:r w:rsidR="00ED27DD" w:rsidRPr="001763D7" w:rsidDel="00ED27DD">
        <w:rPr>
          <w:rFonts w:ascii="Arial" w:hAnsi="Arial" w:cs="Arial"/>
          <w:sz w:val="22"/>
          <w:szCs w:val="22"/>
          <w:lang w:val="ro-RO" w:eastAsia="ro-RO"/>
        </w:rPr>
        <w:t xml:space="preserve"> </w:t>
      </w:r>
      <w:r w:rsidRPr="001763D7">
        <w:rPr>
          <w:rFonts w:ascii="Arial" w:hAnsi="Arial" w:cs="Arial"/>
          <w:sz w:val="22"/>
          <w:szCs w:val="22"/>
          <w:lang w:val="ro-RO" w:eastAsia="ro-RO"/>
        </w:rPr>
        <w:t xml:space="preserve"> ce pot apărea în relația cu utilizatorii, în conformitate cu </w:t>
      </w:r>
      <w:r w:rsidR="00D45306" w:rsidRPr="00D45306">
        <w:rPr>
          <w:rFonts w:ascii="Arial" w:hAnsi="Arial" w:cs="Arial"/>
          <w:sz w:val="22"/>
          <w:szCs w:val="22"/>
          <w:lang w:val="ro-RO" w:eastAsia="ro-RO"/>
        </w:rPr>
        <w:t>Procedura de aplicare a tarifului/taxei de salubrizare pentru separarea incorectă a deșeurilor municipale</w:t>
      </w:r>
      <w:r w:rsidR="00D45306">
        <w:rPr>
          <w:rFonts w:ascii="Arial" w:hAnsi="Arial" w:cs="Arial"/>
          <w:sz w:val="22"/>
          <w:szCs w:val="22"/>
          <w:lang w:val="ro-RO" w:eastAsia="ro-RO"/>
        </w:rPr>
        <w:t>, anexă la Regulamentul de salubrizare</w:t>
      </w:r>
      <w:r w:rsidRPr="001763D7">
        <w:rPr>
          <w:rFonts w:ascii="Arial" w:hAnsi="Arial" w:cs="Arial"/>
          <w:sz w:val="22"/>
          <w:szCs w:val="22"/>
          <w:lang w:val="ro-RO" w:eastAsia="ro-RO"/>
        </w:rPr>
        <w:t>.</w:t>
      </w:r>
    </w:p>
    <w:p w14:paraId="17F0E63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267AC6D8" w14:textId="0936D75E" w:rsidR="00520326" w:rsidRPr="001763D7" w:rsidRDefault="000E123B"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rezolva problemele privind acceptarea deșeurilor la stațiile/instalațiile de tratare </w:t>
      </w:r>
      <w:r w:rsidR="00C66CD9" w:rsidRPr="001763D7">
        <w:rPr>
          <w:rFonts w:ascii="Arial" w:hAnsi="Arial" w:cs="Arial"/>
          <w:sz w:val="22"/>
          <w:szCs w:val="22"/>
          <w:lang w:val="ro-RO" w:eastAsia="ro-RO"/>
        </w:rPr>
        <w:t xml:space="preserve">și depozitare </w:t>
      </w:r>
      <w:r w:rsidRPr="001763D7">
        <w:rPr>
          <w:rFonts w:ascii="Arial" w:hAnsi="Arial" w:cs="Arial"/>
          <w:sz w:val="22"/>
          <w:szCs w:val="22"/>
          <w:lang w:val="ro-RO" w:eastAsia="ro-RO"/>
        </w:rPr>
        <w:t>a deșeurilor ce pot apărea în relația cu alți operatori care desfășoară activități pe fluxul deșeurilor, în conformitate cu Procedur</w:t>
      </w:r>
      <w:r w:rsidR="00C66CD9" w:rsidRPr="001763D7">
        <w:rPr>
          <w:rFonts w:ascii="Arial" w:hAnsi="Arial" w:cs="Arial"/>
          <w:sz w:val="22"/>
          <w:szCs w:val="22"/>
          <w:lang w:val="ro-RO" w:eastAsia="ro-RO"/>
        </w:rPr>
        <w:t>ile</w:t>
      </w:r>
      <w:r w:rsidRPr="001763D7">
        <w:rPr>
          <w:rFonts w:ascii="Arial" w:hAnsi="Arial" w:cs="Arial"/>
          <w:sz w:val="22"/>
          <w:szCs w:val="22"/>
          <w:lang w:val="ro-RO" w:eastAsia="ro-RO"/>
        </w:rPr>
        <w:t xml:space="preserve"> de acceptare a deșeurilor</w:t>
      </w:r>
      <w:r w:rsidR="00C66CD9" w:rsidRPr="001763D7">
        <w:rPr>
          <w:rFonts w:ascii="Arial" w:hAnsi="Arial" w:cs="Arial"/>
          <w:sz w:val="22"/>
          <w:szCs w:val="22"/>
          <w:lang w:val="ro-RO" w:eastAsia="ro-RO"/>
        </w:rPr>
        <w:t xml:space="preserve"> aprobate de Delegatar</w:t>
      </w:r>
      <w:r w:rsidRPr="001763D7">
        <w:rPr>
          <w:rFonts w:ascii="Arial" w:hAnsi="Arial" w:cs="Arial"/>
          <w:sz w:val="22"/>
          <w:szCs w:val="22"/>
          <w:lang w:val="ro-RO" w:eastAsia="ro-RO"/>
        </w:rPr>
        <w:t>.</w:t>
      </w:r>
    </w:p>
    <w:p w14:paraId="48E33AE1" w14:textId="284EF6B4" w:rsidR="00C76042" w:rsidRPr="001763D7" w:rsidRDefault="000E123B" w:rsidP="00F01DC7">
      <w:pPr>
        <w:pStyle w:val="Heading2"/>
        <w:numPr>
          <w:ilvl w:val="0"/>
          <w:numId w:val="0"/>
        </w:numPr>
        <w:tabs>
          <w:tab w:val="left" w:pos="720"/>
        </w:tabs>
        <w:spacing w:line="312" w:lineRule="auto"/>
        <w:ind w:left="709" w:hanging="709"/>
        <w:rPr>
          <w:rFonts w:ascii="Arial" w:hAnsi="Arial" w:cs="Arial"/>
          <w:sz w:val="22"/>
          <w:szCs w:val="22"/>
        </w:rPr>
      </w:pPr>
      <w:bookmarkStart w:id="28" w:name="_Toc210763419"/>
      <w:bookmarkStart w:id="29" w:name="_Toc217310807"/>
      <w:r w:rsidRPr="001763D7">
        <w:rPr>
          <w:rFonts w:ascii="Arial" w:hAnsi="Arial" w:cs="Arial"/>
          <w:sz w:val="22"/>
          <w:szCs w:val="22"/>
        </w:rPr>
        <w:t>Secțiunea 8</w:t>
      </w:r>
      <w:r w:rsidRPr="001763D7">
        <w:rPr>
          <w:rFonts w:ascii="Arial" w:hAnsi="Arial" w:cs="Arial"/>
          <w:sz w:val="22"/>
          <w:szCs w:val="22"/>
        </w:rPr>
        <w:tab/>
        <w:t>Monitorizarea activității</w:t>
      </w:r>
      <w:bookmarkEnd w:id="28"/>
      <w:bookmarkEnd w:id="29"/>
    </w:p>
    <w:p w14:paraId="39E8DE34"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A12F573" w14:textId="0FBBFD16"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Delegatarul/A.D.I. „ECONEAMȚ” va monitoriza </w:t>
      </w:r>
      <w:r w:rsidR="00F07471" w:rsidRPr="001763D7">
        <w:rPr>
          <w:rFonts w:ascii="Arial" w:hAnsi="Arial" w:cs="Arial"/>
          <w:sz w:val="22"/>
          <w:szCs w:val="22"/>
          <w:lang w:val="ro-RO" w:eastAsia="ro-RO"/>
        </w:rPr>
        <w:t xml:space="preserve">continuitatea și calitatea activității prestate de </w:t>
      </w:r>
      <w:r w:rsidR="006B688C" w:rsidRPr="001763D7">
        <w:rPr>
          <w:rFonts w:ascii="Arial" w:hAnsi="Arial" w:cs="Arial"/>
          <w:sz w:val="22"/>
          <w:szCs w:val="22"/>
          <w:lang w:val="ro-RO" w:eastAsia="ro-RO"/>
        </w:rPr>
        <w:t>Operator</w:t>
      </w:r>
      <w:r w:rsidR="00F07471" w:rsidRPr="001763D7">
        <w:rPr>
          <w:rFonts w:ascii="Arial" w:hAnsi="Arial" w:cs="Arial"/>
          <w:sz w:val="22"/>
          <w:szCs w:val="22"/>
          <w:lang w:val="ro-RO" w:eastAsia="ro-RO"/>
        </w:rPr>
        <w:t>, în condițiile prevăzute în contractul de delegare</w:t>
      </w:r>
      <w:r w:rsidRPr="001763D7">
        <w:rPr>
          <w:rFonts w:ascii="Arial" w:hAnsi="Arial" w:cs="Arial"/>
          <w:sz w:val="22"/>
          <w:szCs w:val="22"/>
          <w:lang w:val="ro-RO" w:eastAsia="ro-RO"/>
        </w:rPr>
        <w:t xml:space="preserve">. A.D.I. „ECONEAMȚ” va lua în considerare activitatea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 xml:space="preserve">la avizarea cantităților facturate de </w:t>
      </w:r>
      <w:r w:rsidR="006B688C" w:rsidRPr="001763D7">
        <w:rPr>
          <w:rFonts w:ascii="Arial" w:hAnsi="Arial" w:cs="Arial"/>
          <w:sz w:val="22"/>
          <w:szCs w:val="22"/>
          <w:lang w:val="ro-RO" w:eastAsia="ro-RO"/>
        </w:rPr>
        <w:t>Operator</w:t>
      </w:r>
      <w:r w:rsidRPr="001763D7">
        <w:rPr>
          <w:rFonts w:ascii="Arial" w:hAnsi="Arial" w:cs="Arial"/>
          <w:sz w:val="22"/>
          <w:szCs w:val="22"/>
          <w:lang w:val="ro-RO" w:eastAsia="ro-RO"/>
        </w:rPr>
        <w:t xml:space="preserve">, </w:t>
      </w:r>
      <w:r w:rsidR="00F07471" w:rsidRPr="001763D7">
        <w:rPr>
          <w:rFonts w:ascii="Arial" w:hAnsi="Arial" w:cs="Arial"/>
          <w:sz w:val="22"/>
          <w:szCs w:val="22"/>
          <w:lang w:val="ro-RO" w:eastAsia="ro-RO"/>
        </w:rPr>
        <w:t>conform contractului de delegare</w:t>
      </w:r>
      <w:r w:rsidRPr="001763D7">
        <w:rPr>
          <w:rFonts w:ascii="Arial" w:hAnsi="Arial" w:cs="Arial"/>
          <w:sz w:val="22"/>
          <w:szCs w:val="22"/>
          <w:lang w:val="ro-RO" w:eastAsia="ro-RO"/>
        </w:rPr>
        <w:t>.</w:t>
      </w:r>
    </w:p>
    <w:p w14:paraId="072D001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45F0BD5" w14:textId="35A146FC"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coopera pe deplin cu Delegatarul/A.D.I. „ECONEAMȚ” pentru a monitoriza </w:t>
      </w:r>
      <w:r w:rsidRPr="001763D7">
        <w:rPr>
          <w:rFonts w:ascii="Arial" w:hAnsi="Arial" w:cs="Arial"/>
          <w:sz w:val="22"/>
          <w:szCs w:val="22"/>
          <w:lang w:val="ro-RO" w:eastAsia="ro-RO"/>
        </w:rPr>
        <w:lastRenderedPageBreak/>
        <w:t xml:space="preserve">și controla </w:t>
      </w:r>
      <w:r w:rsidR="006B688C" w:rsidRPr="001763D7">
        <w:rPr>
          <w:rFonts w:ascii="Arial" w:hAnsi="Arial" w:cs="Arial"/>
          <w:sz w:val="22"/>
          <w:szCs w:val="22"/>
          <w:lang w:val="ro-RO" w:eastAsia="ro-RO"/>
        </w:rPr>
        <w:t xml:space="preserve">activitățile prestate de Operator </w:t>
      </w:r>
      <w:r w:rsidRPr="001763D7">
        <w:rPr>
          <w:rFonts w:ascii="Arial" w:hAnsi="Arial" w:cs="Arial"/>
          <w:sz w:val="22"/>
          <w:szCs w:val="22"/>
          <w:lang w:val="ro-RO" w:eastAsia="ro-RO"/>
        </w:rPr>
        <w:t>și va permite permanent Delegatarului/A.D.I. „ECONEAMȚ” să inspecteze toate înregistrările și documentele</w:t>
      </w:r>
      <w:r w:rsidR="006B688C" w:rsidRPr="001763D7">
        <w:rPr>
          <w:rFonts w:ascii="Arial" w:hAnsi="Arial" w:cs="Arial"/>
          <w:sz w:val="22"/>
          <w:szCs w:val="22"/>
          <w:lang w:val="ro-RO" w:eastAsia="ro-RO"/>
        </w:rPr>
        <w:t>, inclusiv cele contabile, în legătură cu activitățile de salubrizare atribuite.</w:t>
      </w:r>
    </w:p>
    <w:p w14:paraId="1BEF1F1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559D54" w14:textId="64689A2A"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să permită Delegatarului/A.D.I. „ECONEAMȚ” să inspecteze toate instalațiile, echipamentele și vehiculele utilizate la prestarea activităților de salubrizare atribuite.</w:t>
      </w:r>
    </w:p>
    <w:p w14:paraId="18B066C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818D22" w14:textId="3F897DEB"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Delegatarul/A.D.I. „ECONEAMȚ” va fi informată despre și va putea participa la orice inspecție programată de alte autorități.</w:t>
      </w:r>
    </w:p>
    <w:p w14:paraId="2DAB3D9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104797" w14:textId="4264BCC9"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Delegatarul/A.D.I. „ECONEAMȚ” va organiza ședințele de management al serviciilor cu participarea Operatorului, și, dacă este cazul, a altor operatori care gestionează pe fluxul deșeurilor instalații de valorificare și/sau eliminare a deșeurilor.</w:t>
      </w:r>
    </w:p>
    <w:p w14:paraId="04973776" w14:textId="77777777" w:rsidR="00C76042" w:rsidRPr="001763D7" w:rsidRDefault="00C76042"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383767E9" w14:textId="77777777"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Toate utilajele utilizate de Operator pentru efectuarea serviciilor trebuie să fie dotate cu sistem GPS, iar sistemul informatic trebuie să înregistreze rutele de deplasare ale acestora.</w:t>
      </w:r>
    </w:p>
    <w:p w14:paraId="409A1868" w14:textId="77777777"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În cazul utilajelor care nu au dotare GPS se admite un angajament/declarație din partea Ofertantului că,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14:paraId="000E27A1" w14:textId="7B988BED"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În cazul defecțiunilor la sistemul GPS și la sistemul informatic, Operatorul va asigura remedierea acestora în maximum 48 de ore.</w:t>
      </w:r>
    </w:p>
    <w:p w14:paraId="00D972B7" w14:textId="5BABAF7F" w:rsidR="00EA069A" w:rsidRPr="001763D7" w:rsidRDefault="00EA069A" w:rsidP="00F01DC7">
      <w:pPr>
        <w:pStyle w:val="Heading2"/>
        <w:numPr>
          <w:ilvl w:val="0"/>
          <w:numId w:val="0"/>
        </w:numPr>
        <w:tabs>
          <w:tab w:val="left" w:pos="720"/>
        </w:tabs>
        <w:spacing w:line="312" w:lineRule="auto"/>
        <w:ind w:left="709" w:hanging="709"/>
        <w:rPr>
          <w:rFonts w:ascii="Arial" w:hAnsi="Arial" w:cs="Arial"/>
          <w:sz w:val="22"/>
          <w:szCs w:val="22"/>
        </w:rPr>
      </w:pPr>
      <w:bookmarkStart w:id="30" w:name="_Toc210763420"/>
      <w:bookmarkStart w:id="31" w:name="_Toc217310808"/>
      <w:r w:rsidRPr="001763D7">
        <w:rPr>
          <w:rFonts w:ascii="Arial" w:hAnsi="Arial" w:cs="Arial"/>
          <w:sz w:val="22"/>
          <w:szCs w:val="22"/>
        </w:rPr>
        <w:t>Secțiunea 9</w:t>
      </w:r>
      <w:r w:rsidRPr="001763D7">
        <w:rPr>
          <w:rFonts w:ascii="Arial" w:hAnsi="Arial" w:cs="Arial"/>
          <w:sz w:val="22"/>
          <w:szCs w:val="22"/>
        </w:rPr>
        <w:tab/>
        <w:t>Securitatea obiectivelor și a instalațiilor</w:t>
      </w:r>
      <w:bookmarkEnd w:id="30"/>
      <w:bookmarkEnd w:id="31"/>
    </w:p>
    <w:p w14:paraId="4E51C5D5" w14:textId="77777777" w:rsidR="00EA069A" w:rsidRPr="001763D7" w:rsidRDefault="00EA069A"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35A5BC8" w14:textId="77E57CBC" w:rsidR="00EA069A" w:rsidRPr="001763D7" w:rsidRDefault="00EA069A"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Intrarea în obiectivele administrate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este controlată și limitată de către acesta la persoanele autorizate să intre în incintă pentru motive asociate cu operarea, întreținerea, controlul și monitorizarea activităților. Alte persoane, cum ar fi vizitatori sau grupuri organizate în scopuri educative, vor fi admise doar cu acceptul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 xml:space="preserve">și informarea </w:t>
      </w:r>
      <w:r w:rsidR="006B688C" w:rsidRPr="001763D7">
        <w:rPr>
          <w:rFonts w:ascii="Arial" w:hAnsi="Arial" w:cs="Arial"/>
          <w:sz w:val="22"/>
          <w:szCs w:val="22"/>
          <w:lang w:val="ro-RO"/>
        </w:rPr>
        <w:t>Delegatarului</w:t>
      </w:r>
      <w:r w:rsidRPr="001763D7">
        <w:rPr>
          <w:rFonts w:ascii="Arial" w:hAnsi="Arial" w:cs="Arial"/>
          <w:sz w:val="22"/>
          <w:szCs w:val="22"/>
          <w:lang w:val="ro-RO"/>
        </w:rPr>
        <w:t>.</w:t>
      </w:r>
    </w:p>
    <w:p w14:paraId="7C7FEC48" w14:textId="3C943656" w:rsidR="00EA069A" w:rsidRPr="001763D7" w:rsidRDefault="00EA069A"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eastAsia="ro-RO"/>
        </w:rPr>
      </w:pPr>
      <w:r w:rsidRPr="001763D7">
        <w:rPr>
          <w:rFonts w:ascii="Arial" w:hAnsi="Arial" w:cs="Arial"/>
          <w:sz w:val="22"/>
          <w:szCs w:val="22"/>
          <w:lang w:val="ro-RO" w:eastAsia="ro-RO"/>
        </w:rPr>
        <w:t xml:space="preserve">Regulile privind accesul la obiective se stabilesc de către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și se comunică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0699EA3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013ECD8" w14:textId="1D66AA24" w:rsidR="00EA069A"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este pe deplin responsabil cu asigurarea pazei și a integrității protecției perimetrale pentru toate obiectivele.</w:t>
      </w:r>
    </w:p>
    <w:p w14:paraId="786A6F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A4EA584" w14:textId="59BB103A" w:rsidR="00EA069A"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Orice incident neobișnuit privind securitatea este notificat autorităților competente de ordine </w:t>
      </w:r>
      <w:r w:rsidRPr="001763D7">
        <w:rPr>
          <w:rFonts w:ascii="Arial" w:hAnsi="Arial" w:cs="Arial"/>
          <w:sz w:val="22"/>
          <w:szCs w:val="22"/>
          <w:lang w:val="ro-RO" w:eastAsia="ro-RO"/>
        </w:rPr>
        <w:lastRenderedPageBreak/>
        <w:t xml:space="preserve">publică și înregistrat în baza de date a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xml:space="preserve">. Operatorul raportează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 xml:space="preserve">orice incident semnificativ legat de pătrunderi, stricăciuni sau pierderi. Operatorul și </w:t>
      </w:r>
      <w:r w:rsidR="006B688C" w:rsidRPr="001763D7">
        <w:rPr>
          <w:rFonts w:ascii="Arial" w:hAnsi="Arial" w:cs="Arial"/>
          <w:sz w:val="22"/>
          <w:szCs w:val="22"/>
          <w:lang w:val="ro-RO" w:eastAsia="ro-RO"/>
        </w:rPr>
        <w:t xml:space="preserve">Delegatarul </w:t>
      </w:r>
      <w:r w:rsidRPr="001763D7">
        <w:rPr>
          <w:rFonts w:ascii="Arial" w:hAnsi="Arial" w:cs="Arial"/>
          <w:sz w:val="22"/>
          <w:szCs w:val="22"/>
          <w:lang w:val="ro-RO" w:eastAsia="ro-RO"/>
        </w:rPr>
        <w:t>analizează orice astfel de incident și evaluează caracterul adecvat al măsurilor de securitate ce trebuie luate pentru evitarea apariției unor evenimente asemănătoare pe viitor.</w:t>
      </w:r>
    </w:p>
    <w:p w14:paraId="3CEEB2D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17542B" w14:textId="2644EAC1" w:rsidR="000E123B"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să implementeze un plan de intervenții în caz de evenimente neprevăzute și să instruiască personalul pentru a fi pregătit să intervină în cazul situațiilor de urgență, cum ar fi incendii, fum și scurgeri de materiale periculoase.</w:t>
      </w:r>
    </w:p>
    <w:p w14:paraId="086949CD" w14:textId="77399FFA" w:rsidR="006208D6" w:rsidRPr="001763D7" w:rsidRDefault="00D84A2B" w:rsidP="00F01DC7">
      <w:pPr>
        <w:pStyle w:val="Heading2"/>
        <w:numPr>
          <w:ilvl w:val="0"/>
          <w:numId w:val="0"/>
        </w:numPr>
        <w:tabs>
          <w:tab w:val="left" w:pos="720"/>
        </w:tabs>
        <w:spacing w:line="312" w:lineRule="auto"/>
        <w:ind w:left="709" w:hanging="709"/>
        <w:rPr>
          <w:rFonts w:ascii="Arial" w:hAnsi="Arial" w:cs="Arial"/>
          <w:sz w:val="22"/>
          <w:szCs w:val="22"/>
        </w:rPr>
      </w:pPr>
      <w:bookmarkStart w:id="32" w:name="_Toc210763421"/>
      <w:bookmarkStart w:id="33" w:name="_Toc217310809"/>
      <w:r w:rsidRPr="001763D7">
        <w:rPr>
          <w:rFonts w:ascii="Arial" w:hAnsi="Arial" w:cs="Arial"/>
          <w:sz w:val="22"/>
          <w:szCs w:val="22"/>
        </w:rPr>
        <w:t>Secțiunea 10</w:t>
      </w:r>
      <w:r w:rsidRPr="001763D7">
        <w:rPr>
          <w:rFonts w:ascii="Arial" w:hAnsi="Arial" w:cs="Arial"/>
          <w:sz w:val="22"/>
          <w:szCs w:val="22"/>
        </w:rPr>
        <w:tab/>
        <w:t>Amenajarea bazei de lucru</w:t>
      </w:r>
      <w:bookmarkEnd w:id="32"/>
      <w:bookmarkEnd w:id="33"/>
    </w:p>
    <w:p w14:paraId="706A0A4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65EC85" w14:textId="2C4F11C9" w:rsidR="00785734" w:rsidRPr="001763D7" w:rsidRDefault="006208D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de a amenaja și autoriza cel puțin o bază de lucru operațională, al cărei amplasament să fie situat în zona delegată sau în proximitatea acesteia.</w:t>
      </w:r>
    </w:p>
    <w:p w14:paraId="7D0B7AF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8C3E875" w14:textId="2F196A30" w:rsidR="006208D6" w:rsidRPr="001763D7" w:rsidRDefault="006208D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Baza de lucru operațională trebuie să fie organizată încât să asigure:</w:t>
      </w:r>
    </w:p>
    <w:p w14:paraId="2A8EBFA8" w14:textId="01FF92D4"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stocarea temporară a deșeurilor colectate aferente unor fracții/categorii speciale de deșeuri, precum deșeuri textile, deșeuri periculoase menajere, deșeuri voluminoase și deșeuri din construcții rezultate din activități de reamenajare și reabilitare interioară și/sau exterioară a locuințelor, inclusiv deșeuri abandonate, după caz;</w:t>
      </w:r>
    </w:p>
    <w:p w14:paraId="415B4C59" w14:textId="6698294F"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 xml:space="preserve">gararea în condiții optime a mașinilor/echipamentelor cu care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 xml:space="preserve">prestează activitățile ce i-au fost delegate conform contractului </w:t>
      </w:r>
      <w:r w:rsidR="00F760A1" w:rsidRPr="001763D7">
        <w:rPr>
          <w:rFonts w:ascii="Arial" w:hAnsi="Arial" w:cs="Arial"/>
          <w:sz w:val="22"/>
          <w:szCs w:val="22"/>
          <w:lang w:val="ro-RO"/>
        </w:rPr>
        <w:t>de delegare</w:t>
      </w:r>
      <w:r w:rsidRPr="001763D7">
        <w:rPr>
          <w:rFonts w:ascii="Arial" w:hAnsi="Arial" w:cs="Arial"/>
          <w:sz w:val="22"/>
          <w:szCs w:val="22"/>
          <w:lang w:val="ro-RO"/>
        </w:rPr>
        <w:t>, în vederea asigurării disponibilității imediate a acestora;</w:t>
      </w:r>
    </w:p>
    <w:p w14:paraId="668CD4A3" w14:textId="3230900C"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desfășurarea în bune condiții a operațiilor de întreținere a mașinilor și echipamentelor, astfel încât acestea să fie disponibile și utilizabile la întreaga capacitate pe toată durata derulării contractului</w:t>
      </w:r>
      <w:r w:rsidR="00F760A1" w:rsidRPr="001763D7">
        <w:rPr>
          <w:rFonts w:ascii="Arial" w:hAnsi="Arial" w:cs="Arial"/>
          <w:sz w:val="22"/>
          <w:szCs w:val="22"/>
          <w:lang w:val="ro-RO"/>
        </w:rPr>
        <w:t xml:space="preserve"> de delegare</w:t>
      </w:r>
      <w:r w:rsidRPr="001763D7">
        <w:rPr>
          <w:rFonts w:ascii="Arial" w:hAnsi="Arial" w:cs="Arial"/>
          <w:sz w:val="22"/>
          <w:szCs w:val="22"/>
          <w:lang w:val="ro-RO"/>
        </w:rPr>
        <w:t xml:space="preserve">. </w:t>
      </w:r>
    </w:p>
    <w:p w14:paraId="3B0FF77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3C6570B" w14:textId="3C7A4E05" w:rsidR="00785734" w:rsidRPr="001763D7" w:rsidRDefault="008E7EF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Pe perioada derulării contractului</w:t>
      </w:r>
      <w:r w:rsidR="00F760A1" w:rsidRPr="001763D7">
        <w:rPr>
          <w:rFonts w:ascii="Arial" w:hAnsi="Arial" w:cs="Arial"/>
          <w:sz w:val="22"/>
          <w:szCs w:val="22"/>
          <w:lang w:val="ro-RO" w:eastAsia="ro-RO"/>
        </w:rPr>
        <w:t xml:space="preserve"> de delegare</w:t>
      </w:r>
      <w:r w:rsidRPr="001763D7">
        <w:rPr>
          <w:rFonts w:ascii="Arial" w:hAnsi="Arial" w:cs="Arial"/>
          <w:sz w:val="22"/>
          <w:szCs w:val="22"/>
          <w:lang w:val="ro-RO" w:eastAsia="ro-RO"/>
        </w:rPr>
        <w:t xml:space="preserve">, </w:t>
      </w:r>
      <w:r w:rsidR="00785734" w:rsidRPr="001763D7">
        <w:rPr>
          <w:rFonts w:ascii="Arial" w:hAnsi="Arial" w:cs="Arial"/>
          <w:sz w:val="22"/>
          <w:szCs w:val="22"/>
          <w:lang w:val="ro-RO" w:eastAsia="ro-RO"/>
        </w:rPr>
        <w:t>Baza de lucru operațională nu poate fi sub nicio formă utilizată pentru desfășurarea de activități care nu fac obiectul contractului de delegare încheiat cu acesta.</w:t>
      </w:r>
    </w:p>
    <w:p w14:paraId="762D482D" w14:textId="6F6AB10E" w:rsidR="00D770B2" w:rsidRPr="001763D7" w:rsidRDefault="00D770B2" w:rsidP="00F01DC7">
      <w:pPr>
        <w:pStyle w:val="Heading2"/>
        <w:keepNext w:val="0"/>
        <w:numPr>
          <w:ilvl w:val="0"/>
          <w:numId w:val="0"/>
        </w:numPr>
        <w:tabs>
          <w:tab w:val="left" w:pos="720"/>
        </w:tabs>
        <w:spacing w:line="312" w:lineRule="auto"/>
        <w:ind w:left="709" w:hanging="709"/>
        <w:rPr>
          <w:rFonts w:ascii="Arial" w:hAnsi="Arial" w:cs="Arial"/>
          <w:sz w:val="22"/>
          <w:szCs w:val="22"/>
        </w:rPr>
      </w:pPr>
      <w:bookmarkStart w:id="34" w:name="_Toc210763422"/>
      <w:bookmarkStart w:id="35" w:name="_Toc217310810"/>
      <w:r w:rsidRPr="001763D7">
        <w:rPr>
          <w:rFonts w:ascii="Arial" w:hAnsi="Arial" w:cs="Arial"/>
          <w:sz w:val="22"/>
          <w:szCs w:val="22"/>
        </w:rPr>
        <w:t>Secțiunea 11</w:t>
      </w:r>
      <w:r w:rsidRPr="001763D7">
        <w:rPr>
          <w:rFonts w:ascii="Arial" w:hAnsi="Arial" w:cs="Arial"/>
          <w:sz w:val="22"/>
          <w:szCs w:val="22"/>
        </w:rPr>
        <w:tab/>
        <w:t>Asigurarea utilităților</w:t>
      </w:r>
      <w:bookmarkEnd w:id="34"/>
      <w:bookmarkEnd w:id="35"/>
    </w:p>
    <w:p w14:paraId="5C39C46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236DF0F" w14:textId="6E94C440"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încheia contracte cu furnizorii de utilită</w:t>
      </w:r>
      <w:r w:rsidR="00F760A1" w:rsidRPr="001763D7">
        <w:rPr>
          <w:rFonts w:ascii="Arial" w:hAnsi="Arial" w:cs="Arial"/>
          <w:sz w:val="22"/>
          <w:szCs w:val="22"/>
          <w:lang w:val="ro-RO" w:eastAsia="ro-RO"/>
        </w:rPr>
        <w:t>ț</w:t>
      </w:r>
      <w:r w:rsidRPr="001763D7">
        <w:rPr>
          <w:rFonts w:ascii="Arial" w:hAnsi="Arial" w:cs="Arial"/>
          <w:sz w:val="22"/>
          <w:szCs w:val="22"/>
          <w:lang w:val="ro-RO" w:eastAsia="ro-RO"/>
        </w:rPr>
        <w:t>i, după cum este necesar pentru buna funcționare a activității, în nume propriu.</w:t>
      </w:r>
    </w:p>
    <w:p w14:paraId="7C1DED19"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E180DE7" w14:textId="2F30BF0C"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Asigurarea unei noi utilități, precum și renunțarea la o utilitate existentă pe amplasamente față de momentul semnării contractului</w:t>
      </w:r>
      <w:r w:rsidR="00F760A1" w:rsidRPr="001763D7">
        <w:rPr>
          <w:rFonts w:ascii="Arial" w:hAnsi="Arial" w:cs="Arial"/>
          <w:sz w:val="22"/>
          <w:szCs w:val="22"/>
          <w:lang w:val="ro-RO" w:eastAsia="ro-RO"/>
        </w:rPr>
        <w:t xml:space="preserve"> de delegare</w:t>
      </w:r>
      <w:r w:rsidRPr="001763D7">
        <w:rPr>
          <w:rFonts w:ascii="Arial" w:hAnsi="Arial" w:cs="Arial"/>
          <w:sz w:val="22"/>
          <w:szCs w:val="22"/>
          <w:lang w:val="ro-RO" w:eastAsia="ro-RO"/>
        </w:rPr>
        <w:t xml:space="preserve"> nu vor putea fi realizate de către Operator decât cu acordul preliminar al Delegatarului. </w:t>
      </w:r>
    </w:p>
    <w:p w14:paraId="491C4FF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905EA39" w14:textId="231DCBB3"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lastRenderedPageBreak/>
        <w:t>Operatorul este liber să decidă asupra măsurilor de asigurare permanentă a utilităților (instalații de rezervă) astfel încât standardul de calitate a serviciilor să nu fie afectat.</w:t>
      </w:r>
    </w:p>
    <w:p w14:paraId="37865E63" w14:textId="7815C095" w:rsidR="006208D6" w:rsidRPr="001763D7" w:rsidRDefault="005904CB" w:rsidP="00F01DC7">
      <w:pPr>
        <w:pStyle w:val="Heading2"/>
        <w:keepNext w:val="0"/>
        <w:numPr>
          <w:ilvl w:val="0"/>
          <w:numId w:val="0"/>
        </w:numPr>
        <w:tabs>
          <w:tab w:val="left" w:pos="720"/>
        </w:tabs>
        <w:spacing w:line="312" w:lineRule="auto"/>
        <w:ind w:left="709" w:hanging="709"/>
        <w:rPr>
          <w:rFonts w:ascii="Arial" w:hAnsi="Arial" w:cs="Arial"/>
          <w:sz w:val="22"/>
          <w:szCs w:val="22"/>
        </w:rPr>
      </w:pPr>
      <w:bookmarkStart w:id="36" w:name="_Toc210763423"/>
      <w:bookmarkStart w:id="37" w:name="_Toc217310811"/>
      <w:r w:rsidRPr="001763D7">
        <w:rPr>
          <w:rFonts w:ascii="Arial" w:hAnsi="Arial" w:cs="Arial"/>
          <w:sz w:val="22"/>
          <w:szCs w:val="22"/>
        </w:rPr>
        <w:t>Secțiunea 1</w:t>
      </w:r>
      <w:r w:rsidR="00D770B2" w:rsidRPr="001763D7">
        <w:rPr>
          <w:rFonts w:ascii="Arial" w:hAnsi="Arial" w:cs="Arial"/>
          <w:sz w:val="22"/>
          <w:szCs w:val="22"/>
        </w:rPr>
        <w:t>2</w:t>
      </w:r>
      <w:r w:rsidRPr="001763D7">
        <w:rPr>
          <w:rFonts w:ascii="Arial" w:hAnsi="Arial" w:cs="Arial"/>
          <w:sz w:val="22"/>
          <w:szCs w:val="22"/>
        </w:rPr>
        <w:tab/>
        <w:t>Sistemul informatic și baza de date a operațiunilor</w:t>
      </w:r>
      <w:bookmarkEnd w:id="36"/>
      <w:bookmarkEnd w:id="37"/>
    </w:p>
    <w:p w14:paraId="0DC59938" w14:textId="7EB5E1CB" w:rsidR="00AD139B" w:rsidRPr="001763D7" w:rsidRDefault="00AD139B" w:rsidP="00F01DC7">
      <w:pPr>
        <w:widowControl w:val="0"/>
        <w:numPr>
          <w:ilvl w:val="0"/>
          <w:numId w:val="4"/>
        </w:numPr>
        <w:tabs>
          <w:tab w:val="num" w:pos="840"/>
        </w:tabs>
        <w:spacing w:after="120" w:line="312" w:lineRule="auto"/>
        <w:ind w:left="840" w:hanging="840"/>
        <w:jc w:val="both"/>
        <w:rPr>
          <w:rFonts w:ascii="Arial" w:hAnsi="Arial" w:cs="Arial"/>
          <w:lang w:val="ro-RO"/>
        </w:rPr>
      </w:pPr>
    </w:p>
    <w:p w14:paraId="7093AD1E" w14:textId="4F7D75E7"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are obligația să implementeze un sistem informatic și o </w:t>
      </w:r>
      <w:r w:rsidR="001A491D" w:rsidRPr="001763D7">
        <w:rPr>
          <w:rFonts w:ascii="Arial" w:hAnsi="Arial" w:cs="Arial"/>
          <w:sz w:val="22"/>
          <w:szCs w:val="22"/>
          <w:lang w:val="ro-RO"/>
        </w:rPr>
        <w:t xml:space="preserve">Bază </w:t>
      </w:r>
      <w:r w:rsidRPr="001763D7">
        <w:rPr>
          <w:rFonts w:ascii="Arial" w:hAnsi="Arial" w:cs="Arial"/>
          <w:sz w:val="22"/>
          <w:szCs w:val="22"/>
          <w:lang w:val="ro-RO"/>
        </w:rPr>
        <w:t>electronică de date a operațiunilor desfășurate, unde vor fi înregistrate, stocate și procesate toate datele legate de activitatea acestuia.</w:t>
      </w:r>
    </w:p>
    <w:p w14:paraId="6C654571" w14:textId="77777777"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Sistemul informatic trebuie să poată genera rapoarte zilnice, lunare, trimestriale și anuale prin agregarea și procesarea numărului mare de înregistrări primite zilnic pentru fiecare activitate a serviciului/obiectiv în parte și per total.</w:t>
      </w:r>
    </w:p>
    <w:p w14:paraId="0425EF53" w14:textId="645B3471"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3"/>
          <w:lang w:val="ro-RO"/>
        </w:rPr>
      </w:pPr>
      <w:r w:rsidRPr="001763D7">
        <w:rPr>
          <w:rFonts w:ascii="Arial" w:hAnsi="Arial" w:cs="Arial"/>
          <w:sz w:val="22"/>
          <w:szCs w:val="22"/>
          <w:lang w:val="ro-RO"/>
        </w:rPr>
        <w:t>Sistemul informatic și baza de date a operațiunilor vor fi implementate încă din perioada de mobilizare prevăzută de contractul de delegare a gestiunii și trebuie să fie utilizabile la data începerii prestării activității/activităților.</w:t>
      </w:r>
    </w:p>
    <w:p w14:paraId="4B1844D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4133217D" w14:textId="5E35A56E" w:rsidR="00AD139B" w:rsidRPr="001763D7" w:rsidRDefault="00AD139B" w:rsidP="000117ED">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Operatorul este liber să aleagă soluțiile hardware și software de realizare a sistemului informatic, ținând seama de cerințele minime privind raportarea.</w:t>
      </w:r>
    </w:p>
    <w:p w14:paraId="7278ADAE" w14:textId="77777777" w:rsidR="002559CA" w:rsidRPr="001763D7" w:rsidRDefault="002559CA"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1AABE6DF" w14:textId="49CB04BF" w:rsidR="002559CA" w:rsidRPr="001763D7" w:rsidRDefault="002559CA" w:rsidP="000117ED">
      <w:pPr>
        <w:widowControl w:val="0"/>
        <w:numPr>
          <w:ilvl w:val="0"/>
          <w:numId w:val="19"/>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Operatorul actualizează zilnic Baza electronică de date a operațiunilor, cel puțin cu următoarele date:</w:t>
      </w:r>
    </w:p>
    <w:p w14:paraId="506E4331" w14:textId="77777777" w:rsidR="00617E31" w:rsidRPr="001763D7" w:rsidRDefault="00617E31"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traseul de colectare și codul fiecărei fracții/categorii de deșeuri care a fost colectată;</w:t>
      </w:r>
    </w:p>
    <w:p w14:paraId="6D221AE2" w14:textId="6E232482" w:rsidR="00617E31" w:rsidRPr="001763D7" w:rsidRDefault="00617E31"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autospecialele cu care s-a efectuat transportul fracțiilor/categoriilor de deșeuri colectate;</w:t>
      </w:r>
    </w:p>
    <w:p w14:paraId="4FC4B9D3" w14:textId="663A7EDF"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colectate/primite pe fracții de deșeuri municipale, inclusiv cantitățile/volumele de deșeuri aferente unor fluxuri speciale, precum deșeuri voluminoase, deșeuri periculoase menajere, deșeuri textile și deșeuri din construcții rezultate din activități de reamenajare și reabilitare interioară și/sau exterioară a locuințelor, defalcat pe fiecare unitate administrativ-teritorială din care au fost colectate;</w:t>
      </w:r>
    </w:p>
    <w:p w14:paraId="4919B210"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intrată în stația de sortare, defalcat pe fiecare unitate administrativ-teritorială din care au fost colectate;</w:t>
      </w:r>
    </w:p>
    <w:p w14:paraId="79D0E48E"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sortate pe tipuri de materiale, cel puțin pentru hârtie, carton, metal, plastic și sticlă;</w:t>
      </w:r>
    </w:p>
    <w:p w14:paraId="5DDD0622"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sortate comercializate și prețul de comercializare;</w:t>
      </w:r>
    </w:p>
    <w:p w14:paraId="03412B6F"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reziduuri rezultată din procesul de sortare și cantitățile de reziduuri eliminate la depozit și/sau valorificate energetic;</w:t>
      </w:r>
    </w:p>
    <w:p w14:paraId="1D3DD99C" w14:textId="28BDB42E"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reziduale transferate, defalcat pe fiecare unitate administrativ-teritorială din care au fost colectate;</w:t>
      </w:r>
    </w:p>
    <w:p w14:paraId="18C3F75A" w14:textId="31F0E0D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voluminoase tratate și trimise la reciclare, valorificate energetic respectiv eliminate;</w:t>
      </w:r>
    </w:p>
    <w:p w14:paraId="30F4EEC5"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menajere periculoase trimisă la eliminare;</w:t>
      </w:r>
    </w:p>
    <w:p w14:paraId="3F78C273" w14:textId="39FF47E5"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lastRenderedPageBreak/>
        <w:t>cantitățile de deșeuri textile tratate și trimise la reciclare, valorificate energetic respectiv eliminate;</w:t>
      </w:r>
    </w:p>
    <w:p w14:paraId="16C8892D" w14:textId="06FD6B52" w:rsidR="002559CA" w:rsidRPr="001763D7" w:rsidRDefault="002559CA" w:rsidP="00AD3626">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din construcții rezultate din activități de reamenajare și reabilitare interioară și/sau exterioară a locuințelor tratate și trimise la reciclare, valorificate energetic respectiv eliminate.</w:t>
      </w:r>
    </w:p>
    <w:p w14:paraId="26433D32" w14:textId="1B5A3464" w:rsidR="002559CA" w:rsidRPr="001763D7" w:rsidRDefault="002559CA" w:rsidP="000117ED">
      <w:pPr>
        <w:widowControl w:val="0"/>
        <w:numPr>
          <w:ilvl w:val="0"/>
          <w:numId w:val="19"/>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Baza electronică de date a operațiunilor trebuie să genereze rapoarte</w:t>
      </w:r>
      <w:r w:rsidR="00AD3626" w:rsidRPr="001763D7">
        <w:rPr>
          <w:rFonts w:ascii="Arial" w:hAnsi="Arial" w:cs="Arial"/>
          <w:sz w:val="22"/>
          <w:szCs w:val="22"/>
          <w:lang w:val="ro-RO"/>
        </w:rPr>
        <w:t xml:space="preserve"> zilnice</w:t>
      </w:r>
      <w:r w:rsidRPr="001763D7">
        <w:rPr>
          <w:rFonts w:ascii="Arial" w:hAnsi="Arial" w:cs="Arial"/>
          <w:sz w:val="22"/>
          <w:szCs w:val="22"/>
          <w:lang w:val="ro-RO"/>
        </w:rPr>
        <w:t xml:space="preserve"> inclusiv cu privire la:</w:t>
      </w:r>
    </w:p>
    <w:p w14:paraId="7C8F6354"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valorile lunare ale indicatorilor de performanță realizați și compararea acestora cu valorile admise;</w:t>
      </w:r>
    </w:p>
    <w:p w14:paraId="16498534" w14:textId="64DD76D6" w:rsidR="00AD3626"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instalațiile la care au fost transportate deșeurile;</w:t>
      </w:r>
    </w:p>
    <w:p w14:paraId="23E28840"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consumuri de materiale și utilități; </w:t>
      </w:r>
    </w:p>
    <w:p w14:paraId="4491C6F5"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personal utilizat; </w:t>
      </w:r>
    </w:p>
    <w:p w14:paraId="278A7853"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lucrările de întreținere și reparații realizate la fiecare instalație și echipament;</w:t>
      </w:r>
    </w:p>
    <w:p w14:paraId="46203D1B" w14:textId="5DD51264" w:rsidR="0066040A" w:rsidRPr="001763D7" w:rsidRDefault="0066040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incidente și defecțiuni ale echipamentelor de colectare și transport deșeuri;</w:t>
      </w:r>
    </w:p>
    <w:p w14:paraId="03203E62" w14:textId="77777777" w:rsidR="00AD3626"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incidente și avarii la instalațiile, echipamentele și vehiculele destinate prestării activității</w:t>
      </w:r>
      <w:r w:rsidR="00AD3626" w:rsidRPr="001763D7">
        <w:rPr>
          <w:rFonts w:ascii="Arial" w:hAnsi="Arial" w:cs="Arial"/>
          <w:sz w:val="22"/>
          <w:szCs w:val="22"/>
          <w:lang w:val="ro-RO"/>
        </w:rPr>
        <w:t>;</w:t>
      </w:r>
    </w:p>
    <w:p w14:paraId="0636E165" w14:textId="0652FE59" w:rsidR="002559CA"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limitări și </w:t>
      </w:r>
      <w:r w:rsidR="002559CA" w:rsidRPr="001763D7">
        <w:rPr>
          <w:rFonts w:ascii="Arial" w:hAnsi="Arial" w:cs="Arial"/>
          <w:sz w:val="22"/>
          <w:szCs w:val="22"/>
          <w:lang w:val="ro-RO"/>
        </w:rPr>
        <w:t>întreruperi programate și neprogramate, inclusiv durata acestora;</w:t>
      </w:r>
    </w:p>
    <w:p w14:paraId="51FA20B8" w14:textId="157E0C41" w:rsidR="00AD3626"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registre ale lucrărilor de întreținere și reparații realizate la fiecare echipament;</w:t>
      </w:r>
    </w:p>
    <w:p w14:paraId="02719FFC" w14:textId="313FECB8"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reclamațiile și notificările primite, inclusiv răspunsurile f</w:t>
      </w:r>
      <w:r w:rsidR="00B36E57" w:rsidRPr="001763D7">
        <w:rPr>
          <w:rFonts w:ascii="Arial" w:hAnsi="Arial" w:cs="Arial"/>
          <w:sz w:val="22"/>
          <w:szCs w:val="22"/>
          <w:lang w:val="ro-RO"/>
        </w:rPr>
        <w:t>ormulate</w:t>
      </w:r>
      <w:r w:rsidRPr="001763D7">
        <w:rPr>
          <w:rFonts w:ascii="Arial" w:hAnsi="Arial" w:cs="Arial"/>
          <w:sz w:val="22"/>
          <w:szCs w:val="22"/>
          <w:lang w:val="ro-RO"/>
        </w:rPr>
        <w:t>;</w:t>
      </w:r>
    </w:p>
    <w:p w14:paraId="1DD1916F" w14:textId="03245A28" w:rsidR="0066040A" w:rsidRPr="001763D7" w:rsidRDefault="0066040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problemele apărute în raporturile cu alți operatori și modul de soluționare;</w:t>
      </w:r>
    </w:p>
    <w:p w14:paraId="1D7C79FB" w14:textId="3404CE33" w:rsidR="00B36E57"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orice alte date înregistrate solicitate de Delegatar.</w:t>
      </w:r>
    </w:p>
    <w:p w14:paraId="3ED7734D" w14:textId="77777777" w:rsidR="0066040A" w:rsidRPr="001763D7" w:rsidRDefault="0066040A"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5DF39F67" w14:textId="3C424C71" w:rsidR="0066040A" w:rsidRPr="001763D7" w:rsidRDefault="0066040A" w:rsidP="000117ED">
      <w:pPr>
        <w:widowControl w:val="0"/>
        <w:numPr>
          <w:ilvl w:val="0"/>
          <w:numId w:val="121"/>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Sistemul informațional trebuie să poată genera rapoarte lunare, trimestriale și anuale privind orice categorie de înregistrări.</w:t>
      </w:r>
    </w:p>
    <w:p w14:paraId="7490F6F2" w14:textId="2AA6D985" w:rsidR="002559CA" w:rsidRPr="001763D7" w:rsidRDefault="002559CA" w:rsidP="000117ED">
      <w:pPr>
        <w:widowControl w:val="0"/>
        <w:numPr>
          <w:ilvl w:val="0"/>
          <w:numId w:val="121"/>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 xml:space="preserve">Delegatarul/A.D.I. „ECONEAMȚ”  își rezervă dreptul de a solicita periodic și furnizarea de Rapoarte zilnice. </w:t>
      </w:r>
    </w:p>
    <w:p w14:paraId="45C3BBF1" w14:textId="666C2C46" w:rsidR="002559CA" w:rsidRPr="001763D7" w:rsidRDefault="002559CA" w:rsidP="000117ED">
      <w:pPr>
        <w:widowControl w:val="0"/>
        <w:numPr>
          <w:ilvl w:val="0"/>
          <w:numId w:val="121"/>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Formatul</w:t>
      </w:r>
      <w:r w:rsidR="0066040A" w:rsidRPr="001763D7">
        <w:rPr>
          <w:rFonts w:ascii="Arial" w:hAnsi="Arial" w:cs="Arial"/>
          <w:sz w:val="22"/>
          <w:szCs w:val="22"/>
          <w:lang w:val="ro-RO"/>
        </w:rPr>
        <w:t xml:space="preserve"> detaliat</w:t>
      </w:r>
      <w:r w:rsidRPr="001763D7">
        <w:rPr>
          <w:rFonts w:ascii="Arial" w:hAnsi="Arial" w:cs="Arial"/>
          <w:sz w:val="22"/>
          <w:szCs w:val="22"/>
          <w:lang w:val="ro-RO"/>
        </w:rPr>
        <w:t xml:space="preserve"> al rapoartelor (zilnice, lunare, trimestriale și anuale) se va conveni între Delegatar/A.D.I. „ECONEAMȚ” și Operator în perioada de mobilizare.</w:t>
      </w:r>
    </w:p>
    <w:p w14:paraId="67E24C9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bookmarkStart w:id="38" w:name="_Toc393832840"/>
      <w:bookmarkStart w:id="39" w:name="_Toc440969590"/>
    </w:p>
    <w:p w14:paraId="6607DB20" w14:textId="75E18618" w:rsidR="0066040A" w:rsidRPr="001763D7" w:rsidRDefault="0066040A" w:rsidP="000117ED">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 xml:space="preserve">Operatorul va raporta lunar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următoarele:</w:t>
      </w:r>
    </w:p>
    <w:p w14:paraId="566E55A8" w14:textId="6DB009DC"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cantitatea de deșeuri municipale colectate de pe raza fiecărei unități administrativ teritoriale, defalcat pe surse </w:t>
      </w:r>
      <w:r w:rsidR="008C2474" w:rsidRPr="001763D7">
        <w:rPr>
          <w:rFonts w:ascii="Arial" w:hAnsi="Arial" w:cs="Arial"/>
          <w:sz w:val="22"/>
          <w:szCs w:val="22"/>
          <w:lang w:val="ro-RO"/>
        </w:rPr>
        <w:t>(</w:t>
      </w:r>
      <w:r w:rsidRPr="001763D7">
        <w:rPr>
          <w:rFonts w:ascii="Arial" w:hAnsi="Arial" w:cs="Arial"/>
          <w:sz w:val="22"/>
          <w:szCs w:val="22"/>
          <w:lang w:val="ro-RO"/>
        </w:rPr>
        <w:t>utilizatori casnici și utilizatori non-casnici</w:t>
      </w:r>
      <w:r w:rsidR="008C2474" w:rsidRPr="001763D7">
        <w:rPr>
          <w:rFonts w:ascii="Arial" w:hAnsi="Arial" w:cs="Arial"/>
          <w:sz w:val="22"/>
          <w:szCs w:val="22"/>
          <w:lang w:val="ro-RO"/>
        </w:rPr>
        <w:t>)</w:t>
      </w:r>
      <w:r w:rsidRPr="001763D7">
        <w:rPr>
          <w:rFonts w:ascii="Arial" w:hAnsi="Arial" w:cs="Arial"/>
          <w:sz w:val="22"/>
          <w:szCs w:val="22"/>
          <w:lang w:val="ro-RO"/>
        </w:rPr>
        <w:t xml:space="preserve"> și pe categorii de deșeuri;</w:t>
      </w:r>
    </w:p>
    <w:p w14:paraId="61D8F19C" w14:textId="0C129F07"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predată operatorilor care desfășoară activități de depozitare/tratare a deșeurilor, pe fiecare tip de deșeuri;</w:t>
      </w:r>
    </w:p>
    <w:p w14:paraId="5AB9D6DF" w14:textId="78C1D816"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situația tuturor utilizatorilor care au contract de prestări de servicii încheiat cu acesta;</w:t>
      </w:r>
    </w:p>
    <w:p w14:paraId="267503C0" w14:textId="77777777"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înregistrări ale activității zilnice de prestare a serviciului pentru fiecare traseu de </w:t>
      </w:r>
      <w:r w:rsidRPr="001763D7">
        <w:rPr>
          <w:rFonts w:ascii="Arial" w:hAnsi="Arial" w:cs="Arial"/>
          <w:sz w:val="22"/>
          <w:szCs w:val="22"/>
          <w:lang w:val="ro-RO"/>
        </w:rPr>
        <w:lastRenderedPageBreak/>
        <w:t>colectare, dacă este cazul.</w:t>
      </w:r>
    </w:p>
    <w:p w14:paraId="37D8C7BC" w14:textId="77777777" w:rsidR="000117ED" w:rsidRP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78C1B2B9" w14:textId="6FA213A6" w:rsidR="0066040A" w:rsidRPr="001763D7" w:rsidRDefault="0066040A" w:rsidP="000117ED">
      <w:pPr>
        <w:widowControl w:val="0"/>
        <w:spacing w:after="120" w:line="312" w:lineRule="auto"/>
        <w:ind w:left="840"/>
        <w:jc w:val="both"/>
        <w:rPr>
          <w:rFonts w:ascii="Arial" w:hAnsi="Arial" w:cs="Arial"/>
          <w:sz w:val="22"/>
          <w:szCs w:val="22"/>
          <w:lang w:val="ro-RO"/>
        </w:rPr>
      </w:pPr>
      <w:r w:rsidRPr="001763D7">
        <w:rPr>
          <w:rFonts w:ascii="Arial" w:hAnsi="Arial" w:cs="Arial"/>
          <w:spacing w:val="-2"/>
          <w:sz w:val="22"/>
          <w:szCs w:val="22"/>
          <w:lang w:val="ro-RO"/>
        </w:rPr>
        <w:t xml:space="preserve">Operatorul va transmite </w:t>
      </w:r>
      <w:r w:rsidR="006B688C" w:rsidRPr="001763D7">
        <w:rPr>
          <w:rFonts w:ascii="Arial" w:hAnsi="Arial" w:cs="Arial"/>
          <w:spacing w:val="-2"/>
          <w:sz w:val="22"/>
          <w:szCs w:val="22"/>
          <w:lang w:val="ro-RO"/>
        </w:rPr>
        <w:t xml:space="preserve">Delegatarului </w:t>
      </w:r>
      <w:r w:rsidRPr="001763D7">
        <w:rPr>
          <w:rFonts w:ascii="Arial" w:hAnsi="Arial" w:cs="Arial"/>
          <w:spacing w:val="-2"/>
          <w:sz w:val="22"/>
          <w:szCs w:val="22"/>
          <w:lang w:val="ro-RO"/>
        </w:rPr>
        <w:t>un raport trimestrial, cel târziu până la sfârșitul lunii următoare închiderii trimestrului, care va cuprinde performanța realizată în ceea ce privește îndeplinirea indicatorilor de performanță.</w:t>
      </w:r>
    </w:p>
    <w:p w14:paraId="39F25C5E" w14:textId="5FEAED93" w:rsidR="0066040A" w:rsidRPr="001763D7" w:rsidRDefault="0066040A" w:rsidP="00F01DC7">
      <w:pPr>
        <w:widowControl w:val="0"/>
        <w:numPr>
          <w:ilvl w:val="0"/>
          <w:numId w:val="4"/>
        </w:numPr>
        <w:tabs>
          <w:tab w:val="num" w:pos="840"/>
        </w:tabs>
        <w:spacing w:after="120" w:line="312" w:lineRule="auto"/>
        <w:ind w:left="840" w:hanging="840"/>
        <w:jc w:val="both"/>
        <w:rPr>
          <w:rFonts w:ascii="Arial" w:hAnsi="Arial" w:cs="Arial"/>
          <w:spacing w:val="-2"/>
          <w:lang w:val="ro-RO"/>
        </w:rPr>
      </w:pPr>
    </w:p>
    <w:p w14:paraId="21CE510D" w14:textId="2DE2B390" w:rsidR="0066040A" w:rsidRPr="001763D7" w:rsidRDefault="0066040A" w:rsidP="000117ED">
      <w:pPr>
        <w:widowControl w:val="0"/>
        <w:numPr>
          <w:ilvl w:val="0"/>
          <w:numId w:val="126"/>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 xml:space="preserve">Operatorul va transmite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un raport anual, structurat în funcție de cerințele </w:t>
      </w:r>
      <w:r w:rsidR="006B688C" w:rsidRPr="001763D7">
        <w:rPr>
          <w:rFonts w:ascii="Arial" w:hAnsi="Arial" w:cs="Arial"/>
          <w:sz w:val="22"/>
          <w:szCs w:val="22"/>
          <w:lang w:val="ro-RO"/>
        </w:rPr>
        <w:t>Delegatarului</w:t>
      </w:r>
      <w:r w:rsidRPr="001763D7">
        <w:rPr>
          <w:rFonts w:ascii="Arial" w:hAnsi="Arial" w:cs="Arial"/>
          <w:sz w:val="22"/>
          <w:szCs w:val="22"/>
          <w:lang w:val="ro-RO"/>
        </w:rPr>
        <w:t>, cel târziu până la sfârșitul lunii ianuarie a anului următor, care va cuprinde, fără a se limita la acestea, date referitoare la:</w:t>
      </w:r>
    </w:p>
    <w:p w14:paraId="03081D78"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numărul total de personal angajat, numărul total al zilelor lucrate;</w:t>
      </w:r>
    </w:p>
    <w:p w14:paraId="695F2B7B"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informații privind eficiența colectării: numărul de abateri de la frecvența de colectare, procentul de colectări care nu au fost realizate în termen de maximum 24 de ore de la ziua de colectare planificată</w:t>
      </w:r>
    </w:p>
    <w:p w14:paraId="0313F1F2"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performanța realizată în ceea ce privește respectarea indicatorilor de performanță stabiliți pe o bază anuală, după caz.</w:t>
      </w:r>
    </w:p>
    <w:p w14:paraId="2F357661" w14:textId="77777777" w:rsidR="0066040A" w:rsidRPr="001763D7" w:rsidRDefault="0066040A" w:rsidP="000117ED">
      <w:pPr>
        <w:widowControl w:val="0"/>
        <w:numPr>
          <w:ilvl w:val="0"/>
          <w:numId w:val="126"/>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Raportul anual va cuprinde și următoarele dovezi privind:</w:t>
      </w:r>
    </w:p>
    <w:p w14:paraId="310B3A30" w14:textId="71FB9ABF"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plata tuturor impozitelor și a taxelor;</w:t>
      </w:r>
    </w:p>
    <w:p w14:paraId="16C410D7" w14:textId="77777777"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controlul tehnic al vehiculelor și de încadrare în normele de control al emisiilor;</w:t>
      </w:r>
    </w:p>
    <w:p w14:paraId="70F3B0C1" w14:textId="06FB6108"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deținerea autorizațiilor/avizelor/asigurărilor care condiționează desfășurarea activității.</w:t>
      </w:r>
    </w:p>
    <w:p w14:paraId="6FFCED7C" w14:textId="5AC5CA6D" w:rsidR="006B75BF" w:rsidRPr="001763D7" w:rsidRDefault="006B75BF" w:rsidP="00F01DC7">
      <w:pPr>
        <w:pStyle w:val="Heading2"/>
        <w:numPr>
          <w:ilvl w:val="0"/>
          <w:numId w:val="0"/>
        </w:numPr>
        <w:tabs>
          <w:tab w:val="left" w:pos="720"/>
        </w:tabs>
        <w:spacing w:line="312" w:lineRule="auto"/>
        <w:ind w:left="709" w:hanging="709"/>
        <w:rPr>
          <w:rFonts w:ascii="Arial" w:hAnsi="Arial" w:cs="Arial"/>
          <w:sz w:val="22"/>
          <w:szCs w:val="22"/>
        </w:rPr>
      </w:pPr>
      <w:bookmarkStart w:id="40" w:name="_Toc210763424"/>
      <w:bookmarkStart w:id="41" w:name="_Toc217310812"/>
      <w:r w:rsidRPr="001763D7">
        <w:rPr>
          <w:rFonts w:ascii="Arial" w:hAnsi="Arial" w:cs="Arial"/>
          <w:sz w:val="22"/>
          <w:szCs w:val="22"/>
        </w:rPr>
        <w:t>Secțiunea 1</w:t>
      </w:r>
      <w:r w:rsidR="00D770B2" w:rsidRPr="001763D7">
        <w:rPr>
          <w:rFonts w:ascii="Arial" w:hAnsi="Arial" w:cs="Arial"/>
          <w:sz w:val="22"/>
          <w:szCs w:val="22"/>
        </w:rPr>
        <w:t>3</w:t>
      </w:r>
      <w:r w:rsidRPr="001763D7">
        <w:rPr>
          <w:rFonts w:ascii="Arial" w:hAnsi="Arial" w:cs="Arial"/>
          <w:sz w:val="22"/>
          <w:szCs w:val="22"/>
        </w:rPr>
        <w:tab/>
        <w:t>Identitatea firmei și identificarea personalului</w:t>
      </w:r>
      <w:bookmarkEnd w:id="38"/>
      <w:bookmarkEnd w:id="39"/>
      <w:bookmarkEnd w:id="40"/>
      <w:bookmarkEnd w:id="41"/>
    </w:p>
    <w:p w14:paraId="214890D0"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52F9E97" w14:textId="4166D6BB" w:rsidR="006B75BF"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funcționa sub numele propriei firme sau a liderului asocierii, după caz, marcând tot echipamentul, vehiculele, publicațiile cu același logo sau slogan. Personalul operațional va purta îmbrăcămintea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în timpul orelor de program.</w:t>
      </w:r>
    </w:p>
    <w:p w14:paraId="23780C41"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EE3D9F4" w14:textId="77E83CF9" w:rsidR="006B75BF"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inscripționa mașinile utilizate pentru colectarea deșeurilor cu categoria deșeurilor colectată separat, respectiv: deșeuri reciclabile, biodeșeuri, deșeuri reziduale, deșeuri voluminoase, deșeuri textile, deșeuri periculoase, deșeuri din construcții de la populație.</w:t>
      </w:r>
    </w:p>
    <w:p w14:paraId="35263C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EEF70BE" w14:textId="4F7ACD63" w:rsidR="000B3458"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furniza personalului carduri de identificare, conținând numele, fotografia, și numărul de identificare și le va cere să poarte aceste carduri de identificare pe toată perioada lucrului, în scopuri de monitorizare.</w:t>
      </w:r>
    </w:p>
    <w:p w14:paraId="310F086D" w14:textId="127C1B11" w:rsidR="006E59D1" w:rsidRPr="001763D7" w:rsidRDefault="006E59D1" w:rsidP="00F01DC7">
      <w:pPr>
        <w:pStyle w:val="Heading2"/>
        <w:numPr>
          <w:ilvl w:val="0"/>
          <w:numId w:val="0"/>
        </w:numPr>
        <w:tabs>
          <w:tab w:val="left" w:pos="720"/>
        </w:tabs>
        <w:spacing w:line="312" w:lineRule="auto"/>
        <w:ind w:left="709" w:hanging="709"/>
        <w:rPr>
          <w:rFonts w:ascii="Arial" w:hAnsi="Arial" w:cs="Arial"/>
          <w:sz w:val="22"/>
          <w:szCs w:val="22"/>
        </w:rPr>
      </w:pPr>
      <w:bookmarkStart w:id="42" w:name="_Toc210763425"/>
      <w:bookmarkStart w:id="43" w:name="_Toc217310813"/>
      <w:r w:rsidRPr="001763D7">
        <w:rPr>
          <w:rFonts w:ascii="Arial" w:hAnsi="Arial" w:cs="Arial"/>
          <w:sz w:val="22"/>
          <w:szCs w:val="22"/>
        </w:rPr>
        <w:t>Secțiunea 1</w:t>
      </w:r>
      <w:r w:rsidR="00C76042" w:rsidRPr="001763D7">
        <w:rPr>
          <w:rFonts w:ascii="Arial" w:hAnsi="Arial" w:cs="Arial"/>
          <w:sz w:val="22"/>
          <w:szCs w:val="22"/>
        </w:rPr>
        <w:t>4</w:t>
      </w:r>
      <w:r w:rsidRPr="001763D7">
        <w:rPr>
          <w:rFonts w:ascii="Arial" w:hAnsi="Arial" w:cs="Arial"/>
          <w:sz w:val="22"/>
          <w:szCs w:val="22"/>
        </w:rPr>
        <w:tab/>
        <w:t>Campanii de informare</w:t>
      </w:r>
      <w:r w:rsidR="00966464" w:rsidRPr="001763D7">
        <w:rPr>
          <w:rFonts w:ascii="Arial" w:hAnsi="Arial" w:cs="Arial"/>
          <w:sz w:val="22"/>
          <w:szCs w:val="22"/>
        </w:rPr>
        <w:t>,</w:t>
      </w:r>
      <w:r w:rsidRPr="001763D7">
        <w:rPr>
          <w:rFonts w:ascii="Arial" w:hAnsi="Arial" w:cs="Arial"/>
          <w:sz w:val="22"/>
          <w:szCs w:val="22"/>
        </w:rPr>
        <w:t xml:space="preserve"> conștientizare</w:t>
      </w:r>
      <w:r w:rsidR="00966464" w:rsidRPr="001763D7">
        <w:rPr>
          <w:rFonts w:ascii="Arial" w:hAnsi="Arial" w:cs="Arial"/>
          <w:sz w:val="22"/>
          <w:szCs w:val="22"/>
        </w:rPr>
        <w:t xml:space="preserve"> și educare a utilizatorilor</w:t>
      </w:r>
      <w:bookmarkEnd w:id="42"/>
      <w:bookmarkEnd w:id="43"/>
    </w:p>
    <w:p w14:paraId="7EF375DB"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4FAE450C" w14:textId="16EC367F"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Operatorul se obligă să organizeze campanii de informare</w:t>
      </w:r>
      <w:r w:rsidR="00966464" w:rsidRPr="001763D7">
        <w:rPr>
          <w:rFonts w:ascii="Arial" w:hAnsi="Arial" w:cs="Arial"/>
          <w:sz w:val="22"/>
          <w:szCs w:val="22"/>
          <w:lang w:val="ro-RO" w:eastAsia="ro-RO"/>
        </w:rPr>
        <w:t>,</w:t>
      </w:r>
      <w:r w:rsidRPr="001763D7">
        <w:rPr>
          <w:rFonts w:ascii="Arial" w:hAnsi="Arial" w:cs="Arial"/>
          <w:sz w:val="22"/>
          <w:szCs w:val="22"/>
          <w:lang w:val="ro-RO" w:eastAsia="ro-RO"/>
        </w:rPr>
        <w:t xml:space="preserve"> conștientizare </w:t>
      </w:r>
      <w:r w:rsidR="00966464" w:rsidRPr="001763D7">
        <w:rPr>
          <w:rFonts w:ascii="Arial" w:hAnsi="Arial" w:cs="Arial"/>
          <w:sz w:val="22"/>
          <w:szCs w:val="22"/>
          <w:lang w:val="ro-RO" w:eastAsia="ro-RO"/>
        </w:rPr>
        <w:t xml:space="preserve">și educare a utilizatorilor </w:t>
      </w:r>
      <w:r w:rsidRPr="001763D7">
        <w:rPr>
          <w:rFonts w:ascii="Arial" w:hAnsi="Arial" w:cs="Arial"/>
          <w:sz w:val="22"/>
          <w:szCs w:val="22"/>
          <w:lang w:val="ro-RO" w:eastAsia="ro-RO"/>
        </w:rPr>
        <w:t xml:space="preserve">privind colectarea separată a deșeurilor reciclabile, a biodeșeurilor, a </w:t>
      </w:r>
      <w:r w:rsidRPr="001763D7">
        <w:rPr>
          <w:rFonts w:ascii="Arial" w:hAnsi="Arial" w:cs="Arial"/>
          <w:sz w:val="22"/>
          <w:szCs w:val="22"/>
          <w:lang w:val="ro-RO" w:eastAsia="ro-RO"/>
        </w:rPr>
        <w:lastRenderedPageBreak/>
        <w:t>deșeurilor reziduale, a deșeurilor menajere periculoase, a deșeurilor voluminoase, a deșeurilor textile și a deșeurilor din construcții de la populație.</w:t>
      </w:r>
    </w:p>
    <w:p w14:paraId="7EE3C2FF"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6B9BCA27" w14:textId="5CFD5CF3"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Publicul țintă al campaniilor este reprezentat de utilizatorii serviciului de salubrizare, și anume: asociații de proprietari/locatari, persoane fizice (gospodării individuale), operatori economici și instituții publice.</w:t>
      </w:r>
    </w:p>
    <w:p w14:paraId="1952370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2A7307B" w14:textId="02BC9FFC"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Scopul acestor campanii este de a crește cantitatea de deșeuri colectată separat, de a reduce procentul impurităților din containerele dedicate colectării separate a deșeurilor, de a preveni abandonarea deșeurilor în spații publice.</w:t>
      </w:r>
    </w:p>
    <w:p w14:paraId="19B414F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72FBB154" w14:textId="0215CF08"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 campaniile de informare publică</w:t>
      </w:r>
      <w:r w:rsidR="00AA1B38" w:rsidRPr="001763D7">
        <w:rPr>
          <w:rFonts w:ascii="Arial" w:hAnsi="Arial" w:cs="Arial"/>
          <w:sz w:val="22"/>
          <w:szCs w:val="22"/>
          <w:lang w:val="ro-RO" w:eastAsia="ro-RO"/>
        </w:rPr>
        <w:t>, conștientizare și/sau educare,</w:t>
      </w:r>
      <w:r w:rsidRPr="001763D7">
        <w:rPr>
          <w:rFonts w:ascii="Arial" w:hAnsi="Arial" w:cs="Arial"/>
          <w:sz w:val="22"/>
          <w:szCs w:val="22"/>
          <w:lang w:val="ro-RO" w:eastAsia="ro-RO"/>
        </w:rPr>
        <w:t xml:space="preserve"> Operatorul va folosi </w:t>
      </w:r>
      <w:r w:rsidR="00A62765" w:rsidRPr="001763D7">
        <w:rPr>
          <w:rFonts w:ascii="Arial" w:hAnsi="Arial" w:cs="Arial"/>
          <w:sz w:val="22"/>
          <w:szCs w:val="22"/>
          <w:lang w:val="ro-RO" w:eastAsia="ro-RO"/>
        </w:rPr>
        <w:t>recipientele</w:t>
      </w:r>
      <w:r w:rsidRPr="001763D7">
        <w:rPr>
          <w:rFonts w:ascii="Arial" w:hAnsi="Arial" w:cs="Arial"/>
          <w:sz w:val="22"/>
          <w:szCs w:val="22"/>
          <w:lang w:val="ro-RO" w:eastAsia="ro-RO"/>
        </w:rPr>
        <w:t xml:space="preserve">, vehiculele, uniformele și celelalte echipamente de care dispune. Nu este admisă publicitatea alta decât pentru campaniile de </w:t>
      </w:r>
      <w:r w:rsidR="00AA1B38" w:rsidRPr="001763D7">
        <w:rPr>
          <w:rFonts w:ascii="Arial" w:hAnsi="Arial" w:cs="Arial"/>
          <w:sz w:val="22"/>
          <w:szCs w:val="22"/>
          <w:lang w:val="ro-RO" w:eastAsia="ro-RO"/>
        </w:rPr>
        <w:t xml:space="preserve">informare, </w:t>
      </w:r>
      <w:r w:rsidRPr="001763D7">
        <w:rPr>
          <w:rFonts w:ascii="Arial" w:hAnsi="Arial" w:cs="Arial"/>
          <w:sz w:val="22"/>
          <w:szCs w:val="22"/>
          <w:lang w:val="ro-RO" w:eastAsia="ro-RO"/>
        </w:rPr>
        <w:t>conștientizare</w:t>
      </w:r>
      <w:r w:rsidR="00AA1B38" w:rsidRPr="001763D7">
        <w:rPr>
          <w:rFonts w:ascii="Arial" w:hAnsi="Arial" w:cs="Arial"/>
          <w:sz w:val="22"/>
          <w:szCs w:val="22"/>
          <w:lang w:val="ro-RO" w:eastAsia="ro-RO"/>
        </w:rPr>
        <w:t xml:space="preserve"> și/sau educare</w:t>
      </w:r>
      <w:r w:rsidRPr="001763D7">
        <w:rPr>
          <w:rFonts w:ascii="Arial" w:hAnsi="Arial" w:cs="Arial"/>
          <w:sz w:val="22"/>
          <w:szCs w:val="22"/>
          <w:lang w:val="ro-RO" w:eastAsia="ro-RO"/>
        </w:rPr>
        <w:t xml:space="preserve"> privind execuția </w:t>
      </w:r>
      <w:r w:rsidR="00AA1B38" w:rsidRPr="001763D7">
        <w:rPr>
          <w:rFonts w:ascii="Arial" w:hAnsi="Arial" w:cs="Arial"/>
          <w:sz w:val="22"/>
          <w:szCs w:val="22"/>
          <w:lang w:val="ro-RO" w:eastAsia="ro-RO"/>
        </w:rPr>
        <w:t>activităților de salubrizare atribuite</w:t>
      </w:r>
      <w:r w:rsidRPr="001763D7">
        <w:rPr>
          <w:rFonts w:ascii="Arial" w:hAnsi="Arial" w:cs="Arial"/>
          <w:sz w:val="22"/>
          <w:szCs w:val="22"/>
          <w:lang w:val="ro-RO" w:eastAsia="ro-RO"/>
        </w:rPr>
        <w:t xml:space="preserve">. </w:t>
      </w:r>
    </w:p>
    <w:p w14:paraId="6ADD8445"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CCECAC4" w14:textId="2C94FDE8"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Campaniile de informare</w:t>
      </w:r>
      <w:r w:rsidR="00736BFF" w:rsidRPr="001763D7">
        <w:rPr>
          <w:rFonts w:ascii="Arial" w:hAnsi="Arial" w:cs="Arial"/>
          <w:sz w:val="22"/>
          <w:szCs w:val="22"/>
          <w:lang w:val="ro-RO" w:eastAsia="ro-RO"/>
        </w:rPr>
        <w:t xml:space="preserve">, </w:t>
      </w:r>
      <w:r w:rsidRPr="001763D7">
        <w:rPr>
          <w:rFonts w:ascii="Arial" w:hAnsi="Arial" w:cs="Arial"/>
          <w:sz w:val="22"/>
          <w:szCs w:val="22"/>
          <w:lang w:val="ro-RO" w:eastAsia="ro-RO"/>
        </w:rPr>
        <w:t xml:space="preserve">conștientizare </w:t>
      </w:r>
      <w:r w:rsidR="00736BFF" w:rsidRPr="001763D7">
        <w:rPr>
          <w:rFonts w:ascii="Arial" w:hAnsi="Arial" w:cs="Arial"/>
          <w:sz w:val="22"/>
          <w:szCs w:val="22"/>
          <w:lang w:val="ro-RO" w:eastAsia="ro-RO"/>
        </w:rPr>
        <w:t xml:space="preserve">și educare </w:t>
      </w:r>
      <w:r w:rsidRPr="001763D7">
        <w:rPr>
          <w:rFonts w:ascii="Arial" w:hAnsi="Arial" w:cs="Arial"/>
          <w:sz w:val="22"/>
          <w:szCs w:val="22"/>
          <w:lang w:val="ro-RO" w:eastAsia="ro-RO"/>
        </w:rPr>
        <w:t>vor avea caracter continuu pe parcursul unui an, asigurând astfel un input informațional constant utilizatorilor în vederea realizării colectării separate a deșeurilor.</w:t>
      </w:r>
    </w:p>
    <w:p w14:paraId="5732CF5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6445A694" w14:textId="4F2846D9"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Campaniile de informar</w:t>
      </w:r>
      <w:r w:rsidR="00736BFF" w:rsidRPr="001763D7">
        <w:rPr>
          <w:rFonts w:ascii="Arial" w:hAnsi="Arial" w:cs="Arial"/>
          <w:sz w:val="22"/>
          <w:szCs w:val="22"/>
          <w:lang w:val="ro-RO" w:eastAsia="ro-RO"/>
        </w:rPr>
        <w:t xml:space="preserve">e, </w:t>
      </w:r>
      <w:r w:rsidRPr="001763D7">
        <w:rPr>
          <w:rFonts w:ascii="Arial" w:hAnsi="Arial" w:cs="Arial"/>
          <w:sz w:val="22"/>
          <w:szCs w:val="22"/>
          <w:lang w:val="ro-RO" w:eastAsia="ro-RO"/>
        </w:rPr>
        <w:t>conștientizare</w:t>
      </w:r>
      <w:r w:rsidR="00736BFF" w:rsidRPr="001763D7">
        <w:rPr>
          <w:rFonts w:ascii="Arial" w:hAnsi="Arial" w:cs="Arial"/>
          <w:sz w:val="22"/>
          <w:szCs w:val="22"/>
          <w:lang w:val="ro-RO" w:eastAsia="ro-RO"/>
        </w:rPr>
        <w:t xml:space="preserve"> și educare</w:t>
      </w:r>
      <w:r w:rsidRPr="001763D7">
        <w:rPr>
          <w:rFonts w:ascii="Arial" w:hAnsi="Arial" w:cs="Arial"/>
          <w:sz w:val="22"/>
          <w:szCs w:val="22"/>
          <w:lang w:val="ro-RO" w:eastAsia="ro-RO"/>
        </w:rPr>
        <w:t xml:space="preserve"> vor începe încă din perioada de mobilizare, odată cu distribuirea echipamentelor de colectare.</w:t>
      </w:r>
    </w:p>
    <w:p w14:paraId="600D1FFC"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F1472C0" w14:textId="534A2F80"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Până la data de 10 decembrie a fiecărui an (cu excepția primului an de operare) Operatorul va realiza și va distribui fiecărei gospodării un calendar cu programul activităților de colectare separată a deșeurilor pentru anul care urmează. Calendarul trebuie să cuprindă programul de colectare a minimum următoarelor categorii de deșeuri: deșeuri reciclabile (hârtie/carton, plastic/metal și sticlă), biodeșeuri, deșeuri voluminoase, deșeuri textile, deșeuri periculoase și alte categorii (ex. brazii de Crăciun).</w:t>
      </w:r>
    </w:p>
    <w:p w14:paraId="3B44E46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2E831AAD" w14:textId="7290E242"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Până la data de 31 martie a fiecărui an (cu excepția primului an de operare) Operatorul va realiza și distribui fiecărei gospodării un pliant informativ în care sunt prezentate rezultatele gestionării deșeurilor în anul anterior – cantități de deșeuri colectate separat, cantități de deșeuri reciclate, respectiv valorificate, modul de reciclare/valorificare etc.</w:t>
      </w:r>
    </w:p>
    <w:p w14:paraId="2A5EAA7A"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051C183A" w14:textId="5CFB28F2"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Înainte de tipărire/publicare/difuzare orice material va fi supus aprobării Delegatarului/</w:t>
      </w:r>
      <w:r w:rsidRPr="001763D7">
        <w:rPr>
          <w:rFonts w:ascii="Arial" w:hAnsi="Arial" w:cs="Arial"/>
          <w:sz w:val="22"/>
          <w:szCs w:val="22"/>
          <w:lang w:val="ro-RO"/>
        </w:rPr>
        <w:t>A.D.I. „ECONEAMȚ”</w:t>
      </w:r>
      <w:r w:rsidRPr="001763D7">
        <w:rPr>
          <w:rFonts w:ascii="Arial" w:hAnsi="Arial" w:cs="Arial"/>
          <w:sz w:val="22"/>
          <w:szCs w:val="22"/>
          <w:lang w:val="ro-RO" w:eastAsia="ro-RO"/>
        </w:rPr>
        <w:t>.</w:t>
      </w:r>
    </w:p>
    <w:p w14:paraId="291795AA" w14:textId="77777777" w:rsidR="00C76042" w:rsidRPr="001763D7" w:rsidRDefault="00C76042" w:rsidP="00F01DC7">
      <w:pPr>
        <w:widowControl w:val="0"/>
        <w:spacing w:after="120" w:line="312" w:lineRule="auto"/>
        <w:jc w:val="both"/>
        <w:rPr>
          <w:rFonts w:ascii="Arial" w:hAnsi="Arial" w:cs="Arial"/>
          <w:sz w:val="22"/>
          <w:szCs w:val="22"/>
          <w:lang w:val="ro-RO" w:eastAsia="ro-RO"/>
        </w:rPr>
      </w:pPr>
    </w:p>
    <w:p w14:paraId="4BC4AB19" w14:textId="3D253611" w:rsidR="00315F69" w:rsidRPr="001763D7" w:rsidRDefault="001426D0" w:rsidP="00F01DC7">
      <w:pPr>
        <w:pStyle w:val="Heading1"/>
        <w:keepNext w:val="0"/>
        <w:numPr>
          <w:ilvl w:val="0"/>
          <w:numId w:val="0"/>
        </w:numPr>
        <w:tabs>
          <w:tab w:val="left" w:pos="720"/>
        </w:tabs>
        <w:spacing w:line="312" w:lineRule="auto"/>
        <w:rPr>
          <w:rFonts w:ascii="Arial" w:hAnsi="Arial" w:cs="Arial"/>
          <w:color w:val="4F6228" w:themeColor="accent3" w:themeShade="80"/>
        </w:rPr>
      </w:pPr>
      <w:bookmarkStart w:id="44" w:name="_Toc393832847"/>
      <w:bookmarkStart w:id="45" w:name="_Toc440969597"/>
      <w:bookmarkStart w:id="46" w:name="_Toc210763426"/>
      <w:bookmarkStart w:id="47" w:name="_Toc217310814"/>
      <w:r w:rsidRPr="001763D7">
        <w:rPr>
          <w:rFonts w:ascii="Arial" w:hAnsi="Arial" w:cs="Arial"/>
          <w:color w:val="4F6228" w:themeColor="accent3" w:themeShade="80"/>
        </w:rPr>
        <w:lastRenderedPageBreak/>
        <w:t>CAPITOLUL</w:t>
      </w:r>
      <w:r w:rsidR="00315F69" w:rsidRPr="001763D7">
        <w:rPr>
          <w:rFonts w:ascii="Arial" w:hAnsi="Arial" w:cs="Arial"/>
          <w:color w:val="4F6228" w:themeColor="accent3" w:themeShade="80"/>
        </w:rPr>
        <w:t xml:space="preserve"> </w:t>
      </w:r>
      <w:r w:rsidRPr="001763D7">
        <w:rPr>
          <w:rFonts w:ascii="Arial" w:hAnsi="Arial" w:cs="Arial"/>
          <w:color w:val="4F6228" w:themeColor="accent3" w:themeShade="80"/>
        </w:rPr>
        <w:t>III</w:t>
      </w:r>
      <w:r w:rsidR="00315F69" w:rsidRPr="001763D7">
        <w:rPr>
          <w:rFonts w:ascii="Arial" w:hAnsi="Arial" w:cs="Arial"/>
          <w:color w:val="4F6228" w:themeColor="accent3" w:themeShade="80"/>
        </w:rPr>
        <w:tab/>
        <w:t xml:space="preserve">COLECTAREA </w:t>
      </w:r>
      <w:r w:rsidR="00B82AD7" w:rsidRPr="001763D7">
        <w:rPr>
          <w:rFonts w:ascii="Arial" w:hAnsi="Arial" w:cs="Arial"/>
          <w:color w:val="4F6228" w:themeColor="accent3" w:themeShade="80"/>
        </w:rPr>
        <w:t xml:space="preserve">SEPARATĂ ȘI TRANSPORTUL SEPARAT AL </w:t>
      </w:r>
      <w:r w:rsidR="00315F69" w:rsidRPr="001763D7">
        <w:rPr>
          <w:rFonts w:ascii="Arial" w:hAnsi="Arial" w:cs="Arial"/>
          <w:color w:val="4F6228" w:themeColor="accent3" w:themeShade="80"/>
        </w:rPr>
        <w:t>DEȘEURILOR</w:t>
      </w:r>
      <w:bookmarkEnd w:id="44"/>
      <w:bookmarkEnd w:id="45"/>
      <w:r w:rsidR="00B82AD7" w:rsidRPr="001763D7">
        <w:rPr>
          <w:rFonts w:ascii="Arial" w:hAnsi="Arial" w:cs="Arial"/>
          <w:color w:val="4F6228" w:themeColor="accent3" w:themeShade="80"/>
        </w:rPr>
        <w:t xml:space="preserve"> MUNICIPALE</w:t>
      </w:r>
      <w:bookmarkEnd w:id="46"/>
      <w:bookmarkEnd w:id="47"/>
    </w:p>
    <w:p w14:paraId="1C16190C" w14:textId="77777777" w:rsidR="002336F4" w:rsidRPr="001763D7" w:rsidRDefault="002336F4" w:rsidP="00F01DC7">
      <w:pPr>
        <w:pStyle w:val="Heading2"/>
        <w:numPr>
          <w:ilvl w:val="0"/>
          <w:numId w:val="0"/>
        </w:numPr>
        <w:tabs>
          <w:tab w:val="left" w:pos="720"/>
        </w:tabs>
        <w:spacing w:line="312" w:lineRule="auto"/>
        <w:ind w:left="14" w:hanging="14"/>
        <w:rPr>
          <w:rFonts w:ascii="Arial" w:hAnsi="Arial" w:cs="Arial"/>
          <w:sz w:val="22"/>
          <w:szCs w:val="22"/>
        </w:rPr>
      </w:pPr>
      <w:bookmarkStart w:id="48" w:name="_Toc210763427"/>
      <w:bookmarkStart w:id="49" w:name="_Toc217310815"/>
      <w:bookmarkStart w:id="50" w:name="_Toc393832855"/>
      <w:bookmarkStart w:id="51" w:name="_Toc440969606"/>
      <w:r w:rsidRPr="001763D7">
        <w:rPr>
          <w:rFonts w:ascii="Arial" w:hAnsi="Arial" w:cs="Arial"/>
          <w:sz w:val="22"/>
          <w:szCs w:val="22"/>
        </w:rPr>
        <w:t>Secțiunea 1</w:t>
      </w:r>
      <w:r w:rsidRPr="001763D7">
        <w:rPr>
          <w:rFonts w:ascii="Arial" w:hAnsi="Arial" w:cs="Arial"/>
          <w:sz w:val="22"/>
          <w:szCs w:val="22"/>
        </w:rPr>
        <w:tab/>
        <w:t>Colectarea separată și transportul separat al deșeurilor menajere și al deșeurilor similare provenind din activități comerciale din industrie și instituții, inclusiv fracții colectate separat</w:t>
      </w:r>
      <w:bookmarkEnd w:id="48"/>
      <w:bookmarkEnd w:id="49"/>
    </w:p>
    <w:p w14:paraId="0DD73D86"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16CBAFF6" w14:textId="499A3ADD" w:rsidR="002336F4" w:rsidRPr="001763D7" w:rsidRDefault="002336F4"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 xml:space="preserve">Operatorul are obligația de a presta activitatea de colectarea separată și transportul separat al deșeurilor menajere și al deșeurilor similare provenind din activități comerciale din industrie și instituții, inclusiv fracții colectate separat, în condițiile legii, pentru toți utilizatorii casnici și utilizatorii non-casnici din următoarele unități administrativ-teritoriale din zona urbană: </w:t>
      </w:r>
      <w:r w:rsidR="009A7A53">
        <w:rPr>
          <w:rFonts w:ascii="Arial" w:hAnsi="Arial" w:cs="Arial"/>
          <w:sz w:val="22"/>
          <w:szCs w:val="22"/>
          <w:lang w:val="ro-RO" w:eastAsia="ro-RO"/>
        </w:rPr>
        <w:t>municipiul Roman</w:t>
      </w:r>
      <w:r w:rsidRPr="001763D7">
        <w:rPr>
          <w:rFonts w:ascii="Arial" w:hAnsi="Arial" w:cs="Arial"/>
          <w:sz w:val="22"/>
          <w:szCs w:val="22"/>
          <w:lang w:val="ro-RO" w:eastAsia="ro-RO"/>
        </w:rPr>
        <w:t xml:space="preserve"> și din următoarele unități administrativ-teritoriale din zona rurală: comunele </w:t>
      </w:r>
      <w:r w:rsidR="000117ED" w:rsidRPr="000117ED">
        <w:rPr>
          <w:rFonts w:ascii="Arial" w:hAnsi="Arial" w:cs="Arial"/>
          <w:sz w:val="22"/>
          <w:szCs w:val="22"/>
          <w:lang w:val="ro-RO" w:eastAsia="ro-RO"/>
        </w:rPr>
        <w:t>Bahna, Bîra, Boghicea, Boteşti, Bozieni, Cordun, Doljeşti, Dulceşti, Gherăeşti, Gâdinţi, Horia, Icuşeşti, Ion Creangă, Moldoveni, Oniceni, Pânceşti, Poienari, Sagna, Săbăoani, Secuieni, Stăniţa, Tămăşeni, Trifeşti, Valea Ursului și Văleni</w:t>
      </w:r>
      <w:r w:rsidRPr="001763D7">
        <w:rPr>
          <w:rFonts w:ascii="Arial" w:hAnsi="Arial" w:cs="Arial"/>
          <w:sz w:val="22"/>
          <w:szCs w:val="22"/>
          <w:lang w:val="ro-RO" w:eastAsia="ro-RO"/>
        </w:rPr>
        <w:t>.</w:t>
      </w:r>
    </w:p>
    <w:p w14:paraId="1F2A389A" w14:textId="60FA1129"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1CA2352" w14:textId="34F5CF48" w:rsidR="002336F4" w:rsidRPr="001763D7" w:rsidRDefault="002336F4" w:rsidP="000117ED">
      <w:pPr>
        <w:widowControl w:val="0"/>
        <w:numPr>
          <w:ilvl w:val="0"/>
          <w:numId w:val="6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Cantitatea anuală de deșeuri menajere și similare estimată a fi colectată, în primul an de operare, din unitățile administrativ-teritoriale cuprinse în aria de delegare, este de </w:t>
      </w:r>
      <w:r w:rsidR="008D2807">
        <w:rPr>
          <w:rFonts w:ascii="Arial" w:hAnsi="Arial" w:cs="Arial"/>
          <w:sz w:val="22"/>
          <w:szCs w:val="22"/>
          <w:lang w:val="ro-RO"/>
        </w:rPr>
        <w:t>41.534</w:t>
      </w:r>
      <w:r w:rsidRPr="001763D7">
        <w:rPr>
          <w:rFonts w:ascii="Arial" w:hAnsi="Arial" w:cs="Arial"/>
          <w:sz w:val="22"/>
          <w:szCs w:val="22"/>
          <w:lang w:val="ro-RO"/>
        </w:rPr>
        <w:t xml:space="preserve"> tone/an, din care:</w:t>
      </w:r>
    </w:p>
    <w:p w14:paraId="32B9BD2F" w14:textId="458B638E" w:rsidR="002336F4" w:rsidRPr="00295485" w:rsidRDefault="00295485" w:rsidP="00F01DC7">
      <w:pPr>
        <w:widowControl w:val="0"/>
        <w:numPr>
          <w:ilvl w:val="0"/>
          <w:numId w:val="68"/>
        </w:numPr>
        <w:spacing w:after="120" w:line="312" w:lineRule="auto"/>
        <w:jc w:val="both"/>
        <w:rPr>
          <w:rFonts w:ascii="Arial" w:hAnsi="Arial" w:cs="Arial"/>
          <w:sz w:val="22"/>
          <w:szCs w:val="22"/>
          <w:lang w:val="ro-RO"/>
        </w:rPr>
      </w:pPr>
      <w:r w:rsidRPr="00295485">
        <w:rPr>
          <w:rFonts w:ascii="Arial" w:hAnsi="Arial" w:cs="Arial"/>
          <w:sz w:val="22"/>
          <w:szCs w:val="22"/>
          <w:lang w:val="ro-RO"/>
        </w:rPr>
        <w:t>26.032</w:t>
      </w:r>
      <w:r w:rsidR="002336F4" w:rsidRPr="00295485">
        <w:rPr>
          <w:rFonts w:ascii="Arial" w:hAnsi="Arial" w:cs="Arial"/>
          <w:sz w:val="22"/>
          <w:szCs w:val="22"/>
          <w:lang w:val="ro-RO"/>
        </w:rPr>
        <w:t xml:space="preserve"> tone/an deșeuri municipale colectate din zona urbană, din care </w:t>
      </w:r>
      <w:r w:rsidR="00187AC0" w:rsidRPr="00295485">
        <w:rPr>
          <w:rFonts w:ascii="Arial" w:hAnsi="Arial" w:cs="Arial"/>
          <w:sz w:val="22"/>
          <w:szCs w:val="22"/>
          <w:lang w:val="ro-RO"/>
        </w:rPr>
        <w:t>1</w:t>
      </w:r>
      <w:r w:rsidRPr="00295485">
        <w:rPr>
          <w:rFonts w:ascii="Arial" w:hAnsi="Arial" w:cs="Arial"/>
          <w:sz w:val="22"/>
          <w:szCs w:val="22"/>
          <w:lang w:val="ro-RO"/>
        </w:rPr>
        <w:t>9.249</w:t>
      </w:r>
      <w:r w:rsidR="002336F4" w:rsidRPr="00295485">
        <w:rPr>
          <w:rFonts w:ascii="Arial" w:hAnsi="Arial" w:cs="Arial"/>
          <w:sz w:val="22"/>
          <w:szCs w:val="22"/>
          <w:lang w:val="ro-RO"/>
        </w:rPr>
        <w:t xml:space="preserve"> tone/an deșeuri menajere și </w:t>
      </w:r>
      <w:r w:rsidRPr="00295485">
        <w:rPr>
          <w:rFonts w:ascii="Arial" w:hAnsi="Arial" w:cs="Arial"/>
          <w:sz w:val="22"/>
          <w:szCs w:val="22"/>
          <w:lang w:val="ro-RO"/>
        </w:rPr>
        <w:t>6.782</w:t>
      </w:r>
      <w:r w:rsidR="002336F4" w:rsidRPr="00295485">
        <w:rPr>
          <w:rFonts w:ascii="Arial" w:hAnsi="Arial" w:cs="Arial"/>
          <w:sz w:val="22"/>
          <w:szCs w:val="22"/>
          <w:lang w:val="ro-RO"/>
        </w:rPr>
        <w:t xml:space="preserve"> tone/an deșeuri similare;</w:t>
      </w:r>
    </w:p>
    <w:p w14:paraId="1A9B76FD" w14:textId="5A6814BD" w:rsidR="002336F4" w:rsidRPr="00295485" w:rsidRDefault="00295485" w:rsidP="00F01DC7">
      <w:pPr>
        <w:widowControl w:val="0"/>
        <w:numPr>
          <w:ilvl w:val="0"/>
          <w:numId w:val="68"/>
        </w:numPr>
        <w:spacing w:after="120" w:line="312" w:lineRule="auto"/>
        <w:jc w:val="both"/>
        <w:rPr>
          <w:rFonts w:ascii="Arial" w:hAnsi="Arial" w:cs="Arial"/>
          <w:sz w:val="22"/>
          <w:szCs w:val="22"/>
          <w:lang w:val="ro-RO"/>
        </w:rPr>
      </w:pPr>
      <w:r w:rsidRPr="00295485">
        <w:rPr>
          <w:rFonts w:ascii="Arial" w:hAnsi="Arial" w:cs="Arial"/>
          <w:sz w:val="22"/>
          <w:szCs w:val="22"/>
          <w:lang w:val="ro-RO"/>
        </w:rPr>
        <w:t>15.502</w:t>
      </w:r>
      <w:r w:rsidR="002336F4" w:rsidRPr="00295485">
        <w:rPr>
          <w:rFonts w:ascii="Arial" w:hAnsi="Arial" w:cs="Arial"/>
          <w:sz w:val="22"/>
          <w:szCs w:val="22"/>
          <w:lang w:val="ro-RO"/>
        </w:rPr>
        <w:t xml:space="preserve"> tone/an deșeuri municipale colectate din zona </w:t>
      </w:r>
      <w:r w:rsidR="00215033" w:rsidRPr="00295485">
        <w:rPr>
          <w:rFonts w:ascii="Arial" w:hAnsi="Arial" w:cs="Arial"/>
          <w:sz w:val="22"/>
          <w:szCs w:val="22"/>
          <w:lang w:val="ro-RO"/>
        </w:rPr>
        <w:t>rurală</w:t>
      </w:r>
      <w:r w:rsidR="002336F4" w:rsidRPr="00295485">
        <w:rPr>
          <w:rFonts w:ascii="Arial" w:hAnsi="Arial" w:cs="Arial"/>
          <w:sz w:val="22"/>
          <w:szCs w:val="22"/>
          <w:lang w:val="ro-RO"/>
        </w:rPr>
        <w:t xml:space="preserve">, din care </w:t>
      </w:r>
      <w:r w:rsidRPr="00295485">
        <w:rPr>
          <w:rFonts w:ascii="Arial" w:hAnsi="Arial" w:cs="Arial"/>
          <w:sz w:val="22"/>
          <w:szCs w:val="22"/>
          <w:lang w:val="ro-RO"/>
        </w:rPr>
        <w:t>13.048</w:t>
      </w:r>
      <w:r w:rsidR="002336F4" w:rsidRPr="00295485">
        <w:rPr>
          <w:rFonts w:ascii="Arial" w:hAnsi="Arial" w:cs="Arial"/>
          <w:sz w:val="22"/>
          <w:szCs w:val="22"/>
          <w:lang w:val="ro-RO"/>
        </w:rPr>
        <w:t xml:space="preserve"> tone/an deșeuri menajere și </w:t>
      </w:r>
      <w:r w:rsidRPr="00295485">
        <w:rPr>
          <w:rFonts w:ascii="Arial" w:hAnsi="Arial" w:cs="Arial"/>
          <w:sz w:val="22"/>
          <w:szCs w:val="22"/>
          <w:lang w:val="ro-RO"/>
        </w:rPr>
        <w:t>2.454</w:t>
      </w:r>
      <w:r w:rsidR="002336F4" w:rsidRPr="00295485">
        <w:rPr>
          <w:rFonts w:ascii="Arial" w:hAnsi="Arial" w:cs="Arial"/>
          <w:sz w:val="22"/>
          <w:szCs w:val="22"/>
          <w:lang w:val="ro-RO"/>
        </w:rPr>
        <w:t xml:space="preserve"> tone/an deșeuri similare;</w:t>
      </w:r>
    </w:p>
    <w:p w14:paraId="59308341" w14:textId="78779DFF" w:rsidR="002336F4" w:rsidRPr="001D37A7" w:rsidRDefault="002336F4" w:rsidP="000117ED">
      <w:pPr>
        <w:widowControl w:val="0"/>
        <w:numPr>
          <w:ilvl w:val="0"/>
          <w:numId w:val="67"/>
        </w:numPr>
        <w:tabs>
          <w:tab w:val="clear" w:pos="360"/>
          <w:tab w:val="num" w:pos="900"/>
        </w:tabs>
        <w:spacing w:after="120" w:line="312" w:lineRule="auto"/>
        <w:ind w:left="810" w:hanging="810"/>
        <w:jc w:val="both"/>
        <w:rPr>
          <w:rFonts w:ascii="Arial" w:hAnsi="Arial" w:cs="Arial"/>
          <w:sz w:val="22"/>
          <w:szCs w:val="22"/>
          <w:lang w:val="ro-RO"/>
        </w:rPr>
      </w:pPr>
      <w:r w:rsidRPr="001D37A7">
        <w:rPr>
          <w:rFonts w:ascii="Arial" w:hAnsi="Arial" w:cs="Arial"/>
          <w:sz w:val="22"/>
          <w:szCs w:val="22"/>
          <w:lang w:val="ro-RO"/>
        </w:rPr>
        <w:t>Cantitățile anuale de deșeuri menajere și similare estimate a fi colectate, în primul an de operare, din fiecare unitate administrativ-teritorială sunt prezentate în</w:t>
      </w:r>
      <w:r w:rsidR="0004713E" w:rsidRPr="001D37A7">
        <w:rPr>
          <w:rFonts w:ascii="Arial" w:hAnsi="Arial" w:cs="Arial"/>
          <w:sz w:val="22"/>
          <w:szCs w:val="22"/>
          <w:lang w:val="ro-RO"/>
        </w:rPr>
        <w:t xml:space="preserve"> </w:t>
      </w:r>
      <w:r w:rsidR="001D37A7" w:rsidRPr="001D37A7">
        <w:rPr>
          <w:rFonts w:ascii="Arial" w:hAnsi="Arial" w:cs="Arial"/>
          <w:color w:val="4F6228" w:themeColor="accent3" w:themeShade="80"/>
          <w:sz w:val="22"/>
          <w:szCs w:val="22"/>
          <w:lang w:val="ro-RO"/>
        </w:rPr>
        <w:t>ANEXA nr. 5</w:t>
      </w:r>
      <w:r w:rsidR="0004713E" w:rsidRPr="001D37A7">
        <w:rPr>
          <w:rFonts w:ascii="Arial" w:hAnsi="Arial" w:cs="Arial"/>
          <w:color w:val="4F6228" w:themeColor="accent3" w:themeShade="80"/>
          <w:sz w:val="22"/>
          <w:szCs w:val="22"/>
          <w:lang w:val="ro-RO"/>
        </w:rPr>
        <w:fldChar w:fldCharType="begin"/>
      </w:r>
      <w:r w:rsidR="0004713E" w:rsidRPr="001D37A7">
        <w:rPr>
          <w:rFonts w:ascii="Arial" w:hAnsi="Arial" w:cs="Arial"/>
          <w:color w:val="4F6228" w:themeColor="accent3" w:themeShade="80"/>
          <w:sz w:val="22"/>
          <w:szCs w:val="22"/>
          <w:lang w:val="ro-RO"/>
        </w:rPr>
        <w:instrText xml:space="preserve"> REF _Ref210058187 \h  \* MERGEFORMAT </w:instrText>
      </w:r>
      <w:r w:rsidR="0004713E" w:rsidRPr="001D37A7">
        <w:rPr>
          <w:rFonts w:ascii="Arial" w:hAnsi="Arial" w:cs="Arial"/>
          <w:color w:val="4F6228" w:themeColor="accent3" w:themeShade="80"/>
          <w:sz w:val="22"/>
          <w:szCs w:val="22"/>
          <w:lang w:val="ro-RO"/>
        </w:rPr>
      </w:r>
      <w:r w:rsidR="0004713E" w:rsidRPr="001D37A7">
        <w:rPr>
          <w:rFonts w:ascii="Arial" w:hAnsi="Arial" w:cs="Arial"/>
          <w:color w:val="4F6228" w:themeColor="accent3" w:themeShade="80"/>
          <w:sz w:val="22"/>
          <w:szCs w:val="22"/>
          <w:lang w:val="ro-RO"/>
        </w:rPr>
        <w:fldChar w:fldCharType="end"/>
      </w:r>
      <w:r w:rsidRPr="001D37A7">
        <w:rPr>
          <w:rFonts w:ascii="Arial" w:hAnsi="Arial" w:cs="Arial"/>
          <w:color w:val="4F6228" w:themeColor="accent3" w:themeShade="80"/>
          <w:sz w:val="22"/>
          <w:szCs w:val="22"/>
          <w:lang w:val="ro-RO"/>
        </w:rPr>
        <w:t>.</w:t>
      </w:r>
    </w:p>
    <w:p w14:paraId="3528290F" w14:textId="1C6A1673"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60BBF31F" w14:textId="77777777" w:rsidR="002336F4" w:rsidRPr="001763D7" w:rsidRDefault="002336F4" w:rsidP="000117ED">
      <w:pPr>
        <w:widowControl w:val="0"/>
        <w:numPr>
          <w:ilvl w:val="0"/>
          <w:numId w:val="6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Deșeurile menajere</w:t>
      </w:r>
      <w:r w:rsidRPr="001763D7">
        <w:rPr>
          <w:rFonts w:ascii="Arial" w:hAnsi="Arial" w:cs="Arial"/>
          <w:sz w:val="22"/>
          <w:szCs w:val="22"/>
          <w:lang w:val="ro-RO"/>
        </w:rPr>
        <w:t xml:space="preserve"> colectate de la utilizatorii casnici, persoane fizice și asociații de proprietari/locatari, sunt deșeuri generate de către populație în urma activităților casnice desfășurate în gospodăriile/locuințele proprii.</w:t>
      </w:r>
    </w:p>
    <w:p w14:paraId="256AE1D3" w14:textId="77777777" w:rsidR="002336F4" w:rsidRPr="001763D7" w:rsidRDefault="002336F4" w:rsidP="000117ED">
      <w:pPr>
        <w:widowControl w:val="0"/>
        <w:numPr>
          <w:ilvl w:val="0"/>
          <w:numId w:val="6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colecteze deșeurile menajere de la toți utilizatorii casnici din aria de delegare.</w:t>
      </w:r>
    </w:p>
    <w:p w14:paraId="4A5970E8"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0663545" w14:textId="14B1A89F" w:rsidR="002336F4" w:rsidRPr="008D2807" w:rsidRDefault="00C811BC" w:rsidP="000117ED">
      <w:pPr>
        <w:widowControl w:val="0"/>
        <w:spacing w:after="120" w:line="312" w:lineRule="auto"/>
        <w:ind w:left="851"/>
        <w:jc w:val="both"/>
        <w:rPr>
          <w:rFonts w:ascii="Arial" w:hAnsi="Arial" w:cs="Arial"/>
          <w:sz w:val="22"/>
          <w:szCs w:val="22"/>
          <w:lang w:val="ro-RO"/>
        </w:rPr>
      </w:pPr>
      <w:r w:rsidRPr="008D2807">
        <w:rPr>
          <w:rFonts w:ascii="Arial" w:hAnsi="Arial" w:cs="Arial"/>
          <w:sz w:val="22"/>
          <w:szCs w:val="22"/>
          <w:lang w:val="ro-RO"/>
        </w:rPr>
        <w:t>N</w:t>
      </w:r>
      <w:r w:rsidR="002336F4" w:rsidRPr="008D2807">
        <w:rPr>
          <w:rFonts w:ascii="Arial" w:hAnsi="Arial" w:cs="Arial"/>
          <w:sz w:val="22"/>
          <w:szCs w:val="22"/>
          <w:lang w:val="ro-RO"/>
        </w:rPr>
        <w:t xml:space="preserve">umărul total de locuitori din aria de delegare </w:t>
      </w:r>
      <w:r w:rsidRPr="008D2807">
        <w:rPr>
          <w:rFonts w:ascii="Arial" w:hAnsi="Arial" w:cs="Arial"/>
          <w:sz w:val="22"/>
          <w:szCs w:val="22"/>
          <w:lang w:val="ro-RO"/>
        </w:rPr>
        <w:t>estimat pentru primul an de operare (202</w:t>
      </w:r>
      <w:r w:rsidR="00295485" w:rsidRPr="008D2807">
        <w:rPr>
          <w:rFonts w:ascii="Arial" w:hAnsi="Arial" w:cs="Arial"/>
          <w:sz w:val="22"/>
          <w:szCs w:val="22"/>
          <w:lang w:val="ro-RO"/>
        </w:rPr>
        <w:t>7</w:t>
      </w:r>
      <w:r w:rsidRPr="008D2807">
        <w:rPr>
          <w:rFonts w:ascii="Arial" w:hAnsi="Arial" w:cs="Arial"/>
          <w:sz w:val="22"/>
          <w:szCs w:val="22"/>
          <w:lang w:val="ro-RO"/>
        </w:rPr>
        <w:t xml:space="preserve">) </w:t>
      </w:r>
      <w:r w:rsidR="002336F4" w:rsidRPr="008D2807">
        <w:rPr>
          <w:rFonts w:ascii="Arial" w:hAnsi="Arial" w:cs="Arial"/>
          <w:sz w:val="22"/>
          <w:szCs w:val="22"/>
          <w:lang w:val="ro-RO"/>
        </w:rPr>
        <w:t xml:space="preserve">este de </w:t>
      </w:r>
      <w:r w:rsidR="00295485" w:rsidRPr="008D2807">
        <w:rPr>
          <w:rFonts w:ascii="Arial" w:hAnsi="Arial" w:cs="Arial"/>
          <w:sz w:val="22"/>
          <w:szCs w:val="22"/>
          <w:lang w:val="ro-RO"/>
        </w:rPr>
        <w:t>1</w:t>
      </w:r>
      <w:r w:rsidR="0063732F" w:rsidRPr="008D2807">
        <w:rPr>
          <w:rFonts w:ascii="Arial" w:hAnsi="Arial" w:cs="Arial"/>
          <w:sz w:val="22"/>
          <w:szCs w:val="22"/>
          <w:lang w:val="ro-RO"/>
        </w:rPr>
        <w:t>3</w:t>
      </w:r>
      <w:r w:rsidR="00295485" w:rsidRPr="008D2807">
        <w:rPr>
          <w:rFonts w:ascii="Arial" w:hAnsi="Arial" w:cs="Arial"/>
          <w:sz w:val="22"/>
          <w:szCs w:val="22"/>
          <w:lang w:val="ro-RO"/>
        </w:rPr>
        <w:t>6.882</w:t>
      </w:r>
      <w:r w:rsidR="002336F4" w:rsidRPr="008D2807">
        <w:rPr>
          <w:rFonts w:ascii="Arial" w:hAnsi="Arial" w:cs="Arial"/>
          <w:sz w:val="22"/>
          <w:szCs w:val="22"/>
          <w:lang w:val="ro-RO"/>
        </w:rPr>
        <w:t xml:space="preserve">, din care </w:t>
      </w:r>
      <w:r w:rsidR="00295485" w:rsidRPr="008D2807">
        <w:rPr>
          <w:rFonts w:ascii="Arial" w:hAnsi="Arial" w:cs="Arial"/>
          <w:sz w:val="22"/>
          <w:szCs w:val="22"/>
          <w:lang w:val="ro-RO"/>
        </w:rPr>
        <w:t>47.511</w:t>
      </w:r>
      <w:r w:rsidR="002336F4" w:rsidRPr="008D2807">
        <w:rPr>
          <w:rFonts w:ascii="Arial" w:hAnsi="Arial" w:cs="Arial"/>
          <w:sz w:val="22"/>
          <w:szCs w:val="22"/>
          <w:lang w:val="ro-RO"/>
        </w:rPr>
        <w:t xml:space="preserve"> locuitori în zona urbană și </w:t>
      </w:r>
      <w:r w:rsidR="00295485" w:rsidRPr="008D2807">
        <w:rPr>
          <w:rFonts w:ascii="Arial" w:hAnsi="Arial" w:cs="Arial"/>
          <w:sz w:val="22"/>
          <w:szCs w:val="22"/>
          <w:lang w:val="ro-RO"/>
        </w:rPr>
        <w:t xml:space="preserve">89.371 </w:t>
      </w:r>
      <w:r w:rsidR="002336F4" w:rsidRPr="008D2807">
        <w:rPr>
          <w:rFonts w:ascii="Arial" w:hAnsi="Arial" w:cs="Arial"/>
          <w:sz w:val="22"/>
          <w:szCs w:val="22"/>
          <w:lang w:val="ro-RO"/>
        </w:rPr>
        <w:t>locuitori în zona rurală.</w:t>
      </w:r>
    </w:p>
    <w:p w14:paraId="04CEEC08"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C1654D5" w14:textId="644D4EA5" w:rsidR="002336F4" w:rsidRPr="001763D7" w:rsidRDefault="002336F4" w:rsidP="000117ED">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Lista cu numărul de utilizatori și numărul de gospodării individuale/ blocuri din aria de delegare este prezentată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_Ref157874121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1</w:t>
      </w:r>
      <w:r w:rsidR="000E3CE3" w:rsidRPr="001763D7">
        <w:rPr>
          <w:rFonts w:ascii="Arial" w:hAnsi="Arial" w:cs="Arial"/>
          <w:sz w:val="22"/>
          <w:szCs w:val="22"/>
          <w:lang w:val="ro-RO"/>
        </w:rPr>
        <w:fldChar w:fldCharType="end"/>
      </w:r>
      <w:r w:rsidRPr="001763D7">
        <w:rPr>
          <w:rFonts w:ascii="Arial" w:hAnsi="Arial" w:cs="Arial"/>
          <w:sz w:val="22"/>
          <w:szCs w:val="22"/>
          <w:lang w:val="ro-RO"/>
        </w:rPr>
        <w:t>.</w:t>
      </w:r>
    </w:p>
    <w:p w14:paraId="1F5B2BA1"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FC15522" w14:textId="102BFABF" w:rsidR="002336F4" w:rsidRPr="001763D7" w:rsidRDefault="002336F4" w:rsidP="000117ED">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eastAsia="ro-RO"/>
        </w:rPr>
        <w:t xml:space="preserve">Cantitatea </w:t>
      </w:r>
      <w:r w:rsidR="008E6FE2" w:rsidRPr="001763D7">
        <w:rPr>
          <w:rFonts w:ascii="Arial" w:hAnsi="Arial" w:cs="Arial"/>
          <w:sz w:val="22"/>
          <w:szCs w:val="22"/>
          <w:lang w:val="ro-RO" w:eastAsia="ro-RO"/>
        </w:rPr>
        <w:t xml:space="preserve">totală </w:t>
      </w:r>
      <w:r w:rsidR="00FF4AD0" w:rsidRPr="001763D7">
        <w:rPr>
          <w:rFonts w:ascii="Arial" w:hAnsi="Arial" w:cs="Arial"/>
          <w:sz w:val="22"/>
          <w:szCs w:val="22"/>
          <w:lang w:val="ro-RO" w:eastAsia="ro-RO"/>
        </w:rPr>
        <w:t xml:space="preserve">de deșeuri menajere </w:t>
      </w:r>
      <w:r w:rsidRPr="001763D7">
        <w:rPr>
          <w:rFonts w:ascii="Arial" w:hAnsi="Arial" w:cs="Arial"/>
          <w:sz w:val="22"/>
          <w:szCs w:val="22"/>
          <w:lang w:val="ro-RO" w:eastAsia="ro-RO"/>
        </w:rPr>
        <w:t xml:space="preserve">estimată </w:t>
      </w:r>
      <w:r w:rsidR="00FF4AD0" w:rsidRPr="001763D7">
        <w:rPr>
          <w:rFonts w:ascii="Arial" w:hAnsi="Arial" w:cs="Arial"/>
          <w:sz w:val="22"/>
          <w:szCs w:val="22"/>
          <w:lang w:val="ro-RO" w:eastAsia="ro-RO"/>
        </w:rPr>
        <w:t xml:space="preserve">a fi colectată în </w:t>
      </w:r>
      <w:r w:rsidRPr="001763D7">
        <w:rPr>
          <w:rFonts w:ascii="Arial" w:hAnsi="Arial" w:cs="Arial"/>
          <w:sz w:val="22"/>
          <w:szCs w:val="22"/>
          <w:lang w:val="ro-RO" w:eastAsia="ro-RO"/>
        </w:rPr>
        <w:t xml:space="preserve">primul an de operare este </w:t>
      </w:r>
      <w:r w:rsidRPr="001763D7">
        <w:rPr>
          <w:rFonts w:ascii="Arial" w:hAnsi="Arial" w:cs="Arial"/>
          <w:sz w:val="22"/>
          <w:szCs w:val="22"/>
          <w:lang w:val="ro-RO" w:eastAsia="ro-RO"/>
        </w:rPr>
        <w:lastRenderedPageBreak/>
        <w:t xml:space="preserve">de circa </w:t>
      </w:r>
      <w:r w:rsidR="00295485">
        <w:rPr>
          <w:rFonts w:ascii="Arial" w:hAnsi="Arial" w:cs="Arial"/>
          <w:sz w:val="22"/>
          <w:szCs w:val="22"/>
          <w:lang w:val="ro-RO" w:eastAsia="ro-RO"/>
        </w:rPr>
        <w:t>32.298</w:t>
      </w:r>
      <w:r w:rsidRPr="001763D7">
        <w:rPr>
          <w:rFonts w:ascii="Arial" w:hAnsi="Arial" w:cs="Arial"/>
          <w:sz w:val="22"/>
          <w:szCs w:val="22"/>
          <w:lang w:val="ro-RO" w:eastAsia="ro-RO"/>
        </w:rPr>
        <w:t xml:space="preserve"> tone</w:t>
      </w:r>
      <w:r w:rsidRPr="001763D7">
        <w:rPr>
          <w:rFonts w:ascii="Arial" w:hAnsi="Arial" w:cs="Arial"/>
          <w:sz w:val="22"/>
          <w:szCs w:val="22"/>
          <w:vertAlign w:val="superscript"/>
          <w:lang w:val="ro-RO" w:eastAsia="ro-RO"/>
        </w:rPr>
        <w:footnoteReference w:id="1"/>
      </w:r>
      <w:r w:rsidRPr="001763D7">
        <w:rPr>
          <w:rFonts w:ascii="Arial" w:hAnsi="Arial" w:cs="Arial"/>
          <w:sz w:val="22"/>
          <w:szCs w:val="22"/>
          <w:lang w:val="ro-RO" w:eastAsia="ro-RO"/>
        </w:rPr>
        <w:t>.</w:t>
      </w:r>
    </w:p>
    <w:p w14:paraId="7129E00C"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76EBC673" w14:textId="07A57298"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ro-RO"/>
        </w:rPr>
        <w:t>Operatorul</w:t>
      </w:r>
      <w:r w:rsidRPr="001763D7">
        <w:rPr>
          <w:rFonts w:ascii="Arial" w:hAnsi="Arial" w:cs="Arial"/>
          <w:sz w:val="22"/>
          <w:szCs w:val="22"/>
          <w:lang w:val="ro-RO" w:eastAsia="en-US"/>
        </w:rPr>
        <w:t xml:space="preserve"> este obligat să colecteze deșeurile din toate recipientele care sunt pline sau parțial pline (pubele și containere) de pe traseu. După golire, recipientele trebuie să ajungă la locul de unde Operatorul le-a ridicat sau la locul lor obișnuit. Operatorul se va asigura că toate containerele sunt protejate, blocându-le din nou roțile, după caz, în urma colectării. Capacul trebuie mereu închis după golire. </w:t>
      </w:r>
    </w:p>
    <w:p w14:paraId="0350E16A"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4E292675" w14:textId="6E851A5A"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Operatorul este de asemenea obligat să curețe platformele punctelor de colectare la fiecare colectare.</w:t>
      </w:r>
    </w:p>
    <w:p w14:paraId="62DA5903"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1BB539F0" w14:textId="50E45694"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 xml:space="preserve">Operatorul nu va avea obligația de a goli recipientele pentru deșeuri în următoarele cazuri: </w:t>
      </w:r>
    </w:p>
    <w:p w14:paraId="127C6117" w14:textId="71A4CB7D" w:rsidR="002336F4" w:rsidRPr="001763D7" w:rsidRDefault="008E6FE2" w:rsidP="00730645">
      <w:pPr>
        <w:pStyle w:val="ListParagraph"/>
        <w:widowControl w:val="0"/>
        <w:numPr>
          <w:ilvl w:val="0"/>
          <w:numId w:val="152"/>
        </w:numPr>
        <w:spacing w:after="120" w:line="312" w:lineRule="auto"/>
        <w:contextualSpacing w:val="0"/>
        <w:jc w:val="both"/>
        <w:rPr>
          <w:rFonts w:cs="Arial"/>
          <w:lang w:val="ro-RO"/>
        </w:rPr>
      </w:pPr>
      <w:r w:rsidRPr="001763D7">
        <w:rPr>
          <w:rFonts w:cs="Arial"/>
          <w:lang w:val="ro-RO"/>
        </w:rPr>
        <w:t xml:space="preserve">dacă </w:t>
      </w:r>
      <w:r w:rsidR="002336F4" w:rsidRPr="001763D7">
        <w:rPr>
          <w:rFonts w:cs="Arial"/>
          <w:lang w:val="ro-RO"/>
        </w:rPr>
        <w:t>recipientele care aparțin utilizatorilor individuali nu sunt amplasate în afara proprietății acestora, pe domeniu public, la ora și data stabilită pentru colectare</w:t>
      </w:r>
      <w:r w:rsidRPr="001763D7">
        <w:rPr>
          <w:rFonts w:cs="Arial"/>
          <w:lang w:val="ro-RO"/>
        </w:rPr>
        <w:t>;</w:t>
      </w:r>
    </w:p>
    <w:p w14:paraId="48A56BF9" w14:textId="669C2FB3" w:rsidR="002336F4" w:rsidRPr="001763D7" w:rsidRDefault="008E6FE2" w:rsidP="00730645">
      <w:pPr>
        <w:pStyle w:val="ListParagraph"/>
        <w:widowControl w:val="0"/>
        <w:numPr>
          <w:ilvl w:val="0"/>
          <w:numId w:val="152"/>
        </w:numPr>
        <w:spacing w:after="120" w:line="312" w:lineRule="auto"/>
        <w:contextualSpacing w:val="0"/>
        <w:jc w:val="both"/>
        <w:rPr>
          <w:rFonts w:cs="Arial"/>
          <w:lang w:val="ro-RO"/>
        </w:rPr>
      </w:pPr>
      <w:r w:rsidRPr="001763D7">
        <w:rPr>
          <w:rFonts w:cs="Arial"/>
          <w:lang w:val="ro-RO"/>
        </w:rPr>
        <w:t xml:space="preserve">dacă </w:t>
      </w:r>
      <w:r w:rsidR="002336F4" w:rsidRPr="001763D7">
        <w:rPr>
          <w:rFonts w:cs="Arial"/>
          <w:lang w:val="ro-RO"/>
        </w:rPr>
        <w:t>proprietarii sau reprezentanții acestora și-au neglijat responsabilitatea de a curăța de zăpadă aleile și șoseaua/ trotuarul din fața recipientului (dacă este necesar), cauzând un inconvenient serios pentru personalul Operatorului.</w:t>
      </w:r>
    </w:p>
    <w:p w14:paraId="22ED3C8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0D2C0747" w14:textId="6D95B27C"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În cazul în care recipientele sunt umplute până la refuz în mod repetat, îngreunând astfel manipularea, Operatorul va trebui să ia următoarele măsuri:</w:t>
      </w:r>
    </w:p>
    <w:p w14:paraId="6D1FDDC5" w14:textId="3B7FB7EB" w:rsidR="002336F4" w:rsidRPr="001763D7" w:rsidRDefault="0030741E" w:rsidP="00730645">
      <w:pPr>
        <w:pStyle w:val="ListParagraph"/>
        <w:widowControl w:val="0"/>
        <w:numPr>
          <w:ilvl w:val="0"/>
          <w:numId w:val="153"/>
        </w:numPr>
        <w:spacing w:after="120" w:line="312" w:lineRule="auto"/>
        <w:contextualSpacing w:val="0"/>
        <w:jc w:val="both"/>
        <w:rPr>
          <w:rFonts w:cs="Arial"/>
          <w:lang w:val="ro-RO"/>
        </w:rPr>
      </w:pPr>
      <w:r w:rsidRPr="001763D7">
        <w:rPr>
          <w:rFonts w:cs="Arial"/>
          <w:lang w:val="ro-RO"/>
        </w:rPr>
        <w:t xml:space="preserve">pentru </w:t>
      </w:r>
      <w:r w:rsidR="002336F4" w:rsidRPr="001763D7">
        <w:rPr>
          <w:rFonts w:cs="Arial"/>
          <w:lang w:val="ro-RO"/>
        </w:rPr>
        <w:t>recipientele aflate în proprietate publică: Operatorul va furniza recipiente suplimentare și/sau va crește frecvența colectării pentru a rezolva problema</w:t>
      </w:r>
      <w:r w:rsidRPr="001763D7">
        <w:rPr>
          <w:rFonts w:cs="Arial"/>
          <w:lang w:val="ro-RO"/>
        </w:rPr>
        <w:t>;</w:t>
      </w:r>
    </w:p>
    <w:p w14:paraId="7A8BCA7F" w14:textId="44BB2974" w:rsidR="002336F4" w:rsidRPr="001763D7" w:rsidRDefault="0030741E" w:rsidP="00730645">
      <w:pPr>
        <w:pStyle w:val="ListParagraph"/>
        <w:widowControl w:val="0"/>
        <w:numPr>
          <w:ilvl w:val="0"/>
          <w:numId w:val="153"/>
        </w:numPr>
        <w:spacing w:after="120" w:line="312" w:lineRule="auto"/>
        <w:contextualSpacing w:val="0"/>
        <w:jc w:val="both"/>
        <w:rPr>
          <w:rFonts w:cs="Arial"/>
          <w:lang w:val="ro-RO"/>
        </w:rPr>
      </w:pPr>
      <w:r w:rsidRPr="001763D7">
        <w:rPr>
          <w:rFonts w:cs="Arial"/>
          <w:lang w:val="ro-RO"/>
        </w:rPr>
        <w:t xml:space="preserve">pentru </w:t>
      </w:r>
      <w:r w:rsidR="002336F4" w:rsidRPr="001763D7">
        <w:rPr>
          <w:rFonts w:cs="Arial"/>
          <w:lang w:val="ro-RO"/>
        </w:rPr>
        <w:t>recipientele aflate în proprietate privată: Operatorul îl va informa pe utilizator despre problemă printr-o înștiințare, urmând ca Operatorul să îi furnizeze un recipient suplimentar sau unul cu o capacitate mai mare.</w:t>
      </w:r>
    </w:p>
    <w:p w14:paraId="5FE4549C" w14:textId="5693CC84"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58EC2DB" w14:textId="31CB6147"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Deșeurile similare</w:t>
      </w:r>
      <w:r w:rsidRPr="001763D7">
        <w:rPr>
          <w:rFonts w:ascii="Arial" w:hAnsi="Arial" w:cs="Arial"/>
          <w:sz w:val="22"/>
          <w:szCs w:val="22"/>
          <w:lang w:val="ro-RO"/>
        </w:rPr>
        <w:t xml:space="preserve"> </w:t>
      </w:r>
      <w:r w:rsidR="0030741E" w:rsidRPr="001763D7">
        <w:rPr>
          <w:rFonts w:ascii="Arial" w:hAnsi="Arial" w:cs="Arial"/>
          <w:sz w:val="22"/>
          <w:szCs w:val="22"/>
          <w:lang w:val="ro-RO"/>
        </w:rPr>
        <w:t xml:space="preserve">sunt deșeurile </w:t>
      </w:r>
      <w:r w:rsidRPr="001763D7">
        <w:rPr>
          <w:rFonts w:ascii="Arial" w:hAnsi="Arial" w:cs="Arial"/>
          <w:sz w:val="22"/>
          <w:szCs w:val="22"/>
          <w:lang w:val="ro-RO"/>
        </w:rPr>
        <w:t>colectate de la persoanele juridice care din punct de vedere al naturii și compoziției sunt asimilabile cu deșeurile menajere. Sunt excluse deșeurile provenite din producție, din agricultură și din activități forestiere.</w:t>
      </w:r>
    </w:p>
    <w:p w14:paraId="60D631C2" w14:textId="77777777"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colecteze deșeurile similare de la toate persoanele juridice din aria de delegare, inclusiv de la toate filialele, sucursalele și punctele de lucru ale operatorilor economici, precum și de la toate sediile secundare ale instituțiilor publice, care își desfășoară activitatea în aria de delegare, pe baza contractelor încheiate cu acestea.</w:t>
      </w:r>
    </w:p>
    <w:p w14:paraId="143FD664" w14:textId="5FB32204"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Datele de identificare ale firmelor active din aria de delegare, precum denumire și adresă, vor fi preluate de pe site-urile dedicate acestui gen de informații sau solicitate autorităților publice care gestionează registre naționale cu astfel de baze de date, precum Oficiul </w:t>
      </w:r>
      <w:r w:rsidRPr="001763D7">
        <w:rPr>
          <w:rFonts w:ascii="Arial" w:hAnsi="Arial" w:cs="Arial"/>
          <w:sz w:val="22"/>
          <w:szCs w:val="22"/>
          <w:lang w:val="ro-RO"/>
        </w:rPr>
        <w:lastRenderedPageBreak/>
        <w:t xml:space="preserve">Național al Registrului Comerțului, Ministerul Justiției și alte autorități competente.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_Ref210056761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2</w:t>
      </w:r>
      <w:r w:rsidR="000E3CE3" w:rsidRPr="001763D7">
        <w:rPr>
          <w:rFonts w:ascii="Arial" w:hAnsi="Arial" w:cs="Arial"/>
          <w:sz w:val="22"/>
          <w:szCs w:val="22"/>
          <w:lang w:val="ro-RO"/>
        </w:rPr>
        <w:fldChar w:fldCharType="end"/>
      </w:r>
      <w:r w:rsidRPr="001763D7">
        <w:rPr>
          <w:rFonts w:ascii="Arial" w:hAnsi="Arial" w:cs="Arial"/>
          <w:sz w:val="22"/>
          <w:szCs w:val="22"/>
          <w:lang w:val="ro-RO"/>
        </w:rPr>
        <w:t xml:space="preserve"> este prezentată o listă orientativă a acestora, urmând ca aceasta să fie actualizată în perioada de mobilizare.</w:t>
      </w:r>
    </w:p>
    <w:p w14:paraId="61A4D03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color w:val="FF0000"/>
          <w:sz w:val="22"/>
          <w:szCs w:val="22"/>
          <w:lang w:val="ro-RO" w:eastAsia="ro-RO"/>
        </w:rPr>
      </w:pPr>
    </w:p>
    <w:p w14:paraId="701077EB" w14:textId="2229A6F3" w:rsidR="002336F4" w:rsidRPr="008D2807" w:rsidRDefault="002336F4" w:rsidP="000117ED">
      <w:pPr>
        <w:widowControl w:val="0"/>
        <w:spacing w:after="120" w:line="312" w:lineRule="auto"/>
        <w:ind w:left="851"/>
        <w:jc w:val="both"/>
        <w:rPr>
          <w:rFonts w:ascii="Arial" w:hAnsi="Arial" w:cs="Arial"/>
          <w:sz w:val="22"/>
          <w:szCs w:val="22"/>
          <w:lang w:val="ro-RO" w:eastAsia="ro-RO"/>
        </w:rPr>
      </w:pPr>
      <w:r w:rsidRPr="008D2807">
        <w:rPr>
          <w:rFonts w:ascii="Arial" w:hAnsi="Arial" w:cs="Arial"/>
          <w:sz w:val="22"/>
          <w:szCs w:val="22"/>
          <w:lang w:val="ro-RO" w:eastAsia="ro-RO"/>
        </w:rPr>
        <w:t xml:space="preserve">Cantitatea estimată </w:t>
      </w:r>
      <w:r w:rsidR="0030741E" w:rsidRPr="008D2807">
        <w:rPr>
          <w:rFonts w:ascii="Arial" w:hAnsi="Arial" w:cs="Arial"/>
          <w:sz w:val="22"/>
          <w:szCs w:val="22"/>
          <w:lang w:val="ro-RO" w:eastAsia="ro-RO"/>
        </w:rPr>
        <w:t xml:space="preserve">de deșeuri similare estimată a fi colectată în </w:t>
      </w:r>
      <w:r w:rsidRPr="008D2807">
        <w:rPr>
          <w:rFonts w:ascii="Arial" w:hAnsi="Arial" w:cs="Arial"/>
          <w:sz w:val="22"/>
          <w:szCs w:val="22"/>
          <w:lang w:val="ro-RO" w:eastAsia="ro-RO"/>
        </w:rPr>
        <w:t xml:space="preserve">primul an de operare este de circa </w:t>
      </w:r>
      <w:r w:rsidR="00CE694C" w:rsidRPr="008D2807">
        <w:rPr>
          <w:rFonts w:ascii="Arial" w:hAnsi="Arial" w:cs="Arial"/>
          <w:sz w:val="22"/>
          <w:szCs w:val="22"/>
          <w:lang w:val="ro-RO" w:eastAsia="ro-RO"/>
        </w:rPr>
        <w:t>9</w:t>
      </w:r>
      <w:r w:rsidR="00295485" w:rsidRPr="008D2807">
        <w:rPr>
          <w:rFonts w:ascii="Arial" w:hAnsi="Arial" w:cs="Arial"/>
          <w:sz w:val="22"/>
          <w:szCs w:val="22"/>
          <w:lang w:val="ro-RO" w:eastAsia="ro-RO"/>
        </w:rPr>
        <w:t>.236</w:t>
      </w:r>
      <w:r w:rsidR="00CE694C" w:rsidRPr="008D2807">
        <w:rPr>
          <w:rFonts w:ascii="Arial" w:hAnsi="Arial" w:cs="Arial"/>
          <w:sz w:val="22"/>
          <w:szCs w:val="22"/>
          <w:lang w:val="ro-RO" w:eastAsia="ro-RO"/>
        </w:rPr>
        <w:t xml:space="preserve"> </w:t>
      </w:r>
      <w:r w:rsidRPr="008D2807">
        <w:rPr>
          <w:rFonts w:ascii="Arial" w:hAnsi="Arial" w:cs="Arial"/>
          <w:sz w:val="22"/>
          <w:szCs w:val="22"/>
          <w:lang w:val="ro-RO" w:eastAsia="ro-RO"/>
        </w:rPr>
        <w:t>tone</w:t>
      </w:r>
      <w:r w:rsidRPr="008D2807">
        <w:rPr>
          <w:rFonts w:ascii="Arial" w:hAnsi="Arial" w:cs="Arial"/>
          <w:sz w:val="22"/>
          <w:szCs w:val="22"/>
          <w:vertAlign w:val="superscript"/>
          <w:lang w:val="ro-RO" w:eastAsia="ro-RO"/>
        </w:rPr>
        <w:footnoteReference w:id="2"/>
      </w:r>
      <w:r w:rsidRPr="008D2807">
        <w:rPr>
          <w:rFonts w:ascii="Arial" w:hAnsi="Arial" w:cs="Arial"/>
          <w:sz w:val="22"/>
          <w:szCs w:val="22"/>
          <w:lang w:val="ro-RO" w:eastAsia="ro-RO"/>
        </w:rPr>
        <w:t>.</w:t>
      </w:r>
    </w:p>
    <w:p w14:paraId="42D5580D" w14:textId="4371179A"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D9FB0EF" w14:textId="77777777" w:rsidR="002336F4" w:rsidRPr="001763D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Indicatorul de performanță</w:t>
      </w:r>
      <w:r w:rsidRPr="001763D7">
        <w:rPr>
          <w:rFonts w:ascii="Arial" w:hAnsi="Arial" w:cs="Arial"/>
          <w:sz w:val="22"/>
          <w:szCs w:val="22"/>
          <w:lang w:val="ro-RO"/>
        </w:rPr>
        <w:t xml:space="preserve"> pentru colectarea separată a deșeurilor reciclabile de hârtie, metal, plastic și sticlă în întreaga arie de delegare este de 70% din cantitatea totală generată de deșeuri de hârtie, metal, plastic și sticlă din deșeurile municipale, în conformitate cu valoarea minimă a indicatorului prevăzută în anexa nr. 5 la Ordonanța de urgență a Guvernului nr. 92/2021 privind regimul deșeurilor, cu modificările și completările ulterioare.</w:t>
      </w:r>
    </w:p>
    <w:p w14:paraId="42537BDE" w14:textId="466323B3" w:rsidR="002336F4" w:rsidRPr="008D280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Pentru primul an de operare, cantitatea totală generată de deșeuri de hârtie, metal, plastic și sticlă reprezintă </w:t>
      </w:r>
      <w:r w:rsidR="00403AA3" w:rsidRPr="008D2807">
        <w:rPr>
          <w:rFonts w:ascii="Arial" w:hAnsi="Arial" w:cs="Arial"/>
          <w:sz w:val="22"/>
          <w:szCs w:val="22"/>
          <w:lang w:val="ro-RO"/>
        </w:rPr>
        <w:t xml:space="preserve">cca. </w:t>
      </w:r>
      <w:r w:rsidRPr="008D2807">
        <w:rPr>
          <w:rFonts w:ascii="Arial" w:hAnsi="Arial" w:cs="Arial"/>
          <w:sz w:val="22"/>
          <w:szCs w:val="22"/>
          <w:lang w:val="ro-RO"/>
        </w:rPr>
        <w:t>1</w:t>
      </w:r>
      <w:r w:rsidR="00295485" w:rsidRPr="008D2807">
        <w:rPr>
          <w:rFonts w:ascii="Arial" w:hAnsi="Arial" w:cs="Arial"/>
          <w:sz w:val="22"/>
          <w:szCs w:val="22"/>
          <w:lang w:val="ro-RO"/>
        </w:rPr>
        <w:t>0,29</w:t>
      </w:r>
      <w:r w:rsidRPr="008D2807">
        <w:rPr>
          <w:rFonts w:ascii="Arial" w:hAnsi="Arial" w:cs="Arial"/>
          <w:sz w:val="22"/>
          <w:szCs w:val="22"/>
          <w:lang w:val="ro-RO"/>
        </w:rPr>
        <w:t>% din cantitatea de deșeuri municipale</w:t>
      </w:r>
      <w:r w:rsidR="00C70635" w:rsidRPr="008D2807">
        <w:rPr>
          <w:rFonts w:ascii="Arial" w:hAnsi="Arial" w:cs="Arial"/>
          <w:sz w:val="22"/>
          <w:szCs w:val="22"/>
          <w:lang w:val="ro-RO"/>
        </w:rPr>
        <w:t xml:space="preserve"> în mediul urban</w:t>
      </w:r>
      <w:r w:rsidR="00295485" w:rsidRPr="008D2807">
        <w:rPr>
          <w:rFonts w:ascii="Arial" w:hAnsi="Arial" w:cs="Arial"/>
          <w:sz w:val="22"/>
          <w:szCs w:val="22"/>
          <w:lang w:val="ro-RO"/>
        </w:rPr>
        <w:t xml:space="preserve"> si </w:t>
      </w:r>
      <w:r w:rsidR="00C70635" w:rsidRPr="008D2807">
        <w:rPr>
          <w:rFonts w:ascii="Arial" w:hAnsi="Arial" w:cs="Arial"/>
          <w:sz w:val="22"/>
          <w:szCs w:val="22"/>
          <w:lang w:val="ro-RO"/>
        </w:rPr>
        <w:t>în mediul rural</w:t>
      </w:r>
      <w:r w:rsidRPr="008D2807">
        <w:rPr>
          <w:rFonts w:ascii="Arial" w:hAnsi="Arial" w:cs="Arial"/>
          <w:sz w:val="22"/>
          <w:szCs w:val="22"/>
          <w:lang w:val="ro-RO"/>
        </w:rPr>
        <w:t>, în conformitate cu determinările de compoziție a deșeurilor municipale realizate la nivelul anului 20</w:t>
      </w:r>
      <w:r w:rsidR="00C70635" w:rsidRPr="008D2807">
        <w:rPr>
          <w:rFonts w:ascii="Arial" w:hAnsi="Arial" w:cs="Arial"/>
          <w:sz w:val="22"/>
          <w:szCs w:val="22"/>
          <w:lang w:val="ro-RO"/>
        </w:rPr>
        <w:t>25</w:t>
      </w:r>
      <w:r w:rsidRPr="008D2807">
        <w:rPr>
          <w:rFonts w:ascii="Arial" w:hAnsi="Arial" w:cs="Arial"/>
          <w:sz w:val="22"/>
          <w:szCs w:val="22"/>
          <w:lang w:val="ro-RO"/>
        </w:rPr>
        <w:t>.</w:t>
      </w:r>
    </w:p>
    <w:p w14:paraId="17C3D296" w14:textId="68ADABCF" w:rsidR="002336F4" w:rsidRPr="001763D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Ponderea cantității de deșeuri reciclabile de hârtie, metal, plastic și sticlă în cantitatea totală generată de deșeuri municipale se actualizează numai pe baza determinărilor de compoziție a deșeurilor municipale realizate de </w:t>
      </w:r>
      <w:r w:rsidR="006B688C" w:rsidRPr="001763D7">
        <w:rPr>
          <w:rFonts w:ascii="Arial" w:hAnsi="Arial" w:cs="Arial"/>
          <w:sz w:val="22"/>
          <w:szCs w:val="22"/>
          <w:lang w:val="ro-RO"/>
        </w:rPr>
        <w:t>Operator</w:t>
      </w:r>
      <w:r w:rsidRPr="001763D7">
        <w:rPr>
          <w:rFonts w:ascii="Arial" w:hAnsi="Arial" w:cs="Arial"/>
          <w:sz w:val="22"/>
          <w:szCs w:val="22"/>
          <w:lang w:val="ro-RO"/>
        </w:rPr>
        <w:t>, în conformitate cu prevederile prezentului caiet de sarcini.</w:t>
      </w:r>
    </w:p>
    <w:p w14:paraId="4E727D4A" w14:textId="24E0631B"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93D4D96" w14:textId="75727F02" w:rsidR="002336F4" w:rsidRPr="008D280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Indicatorul de performanță pentru colectarea separată a biodeșeurilor în întreaga arie de delegare este de 45% din cantitatea totală generată de biodeșeuri, în conformitate cu valoarea minimă a indicatorului prevăzută în </w:t>
      </w:r>
      <w:r w:rsidR="00FA6905" w:rsidRPr="008D2807">
        <w:rPr>
          <w:rFonts w:ascii="Arial" w:hAnsi="Arial" w:cs="Arial"/>
          <w:sz w:val="22"/>
          <w:szCs w:val="22"/>
          <w:lang w:val="ro-RO"/>
        </w:rPr>
        <w:t>A</w:t>
      </w:r>
      <w:r w:rsidRPr="008D2807">
        <w:rPr>
          <w:rFonts w:ascii="Arial" w:hAnsi="Arial" w:cs="Arial"/>
          <w:sz w:val="22"/>
          <w:szCs w:val="22"/>
          <w:lang w:val="ro-RO"/>
        </w:rPr>
        <w:t xml:space="preserve">nexa nr. </w:t>
      </w:r>
      <w:r w:rsidR="00FA6905" w:rsidRPr="008D2807">
        <w:rPr>
          <w:rFonts w:ascii="Arial" w:hAnsi="Arial" w:cs="Arial"/>
          <w:sz w:val="22"/>
          <w:szCs w:val="22"/>
          <w:lang w:val="ro-RO"/>
        </w:rPr>
        <w:t>1</w:t>
      </w:r>
      <w:r w:rsidRPr="008D2807">
        <w:rPr>
          <w:rFonts w:ascii="Arial" w:hAnsi="Arial" w:cs="Arial"/>
          <w:sz w:val="22"/>
          <w:szCs w:val="22"/>
          <w:lang w:val="ro-RO"/>
        </w:rPr>
        <w:t xml:space="preserve"> a </w:t>
      </w:r>
      <w:r w:rsidR="00F756B3" w:rsidRPr="008D2807">
        <w:rPr>
          <w:rFonts w:ascii="Arial" w:hAnsi="Arial" w:cs="Arial"/>
          <w:sz w:val="22"/>
          <w:szCs w:val="22"/>
          <w:lang w:val="ro-RO"/>
        </w:rPr>
        <w:t xml:space="preserve">regulamentului </w:t>
      </w:r>
      <w:r w:rsidR="009C0761" w:rsidRPr="008D2807">
        <w:rPr>
          <w:rFonts w:ascii="Arial" w:hAnsi="Arial" w:cs="Arial"/>
          <w:sz w:val="22"/>
          <w:szCs w:val="22"/>
          <w:lang w:val="ro-RO"/>
        </w:rPr>
        <w:t>serviciului</w:t>
      </w:r>
      <w:r w:rsidR="00F756B3" w:rsidRPr="008D2807">
        <w:rPr>
          <w:rFonts w:ascii="Arial" w:hAnsi="Arial" w:cs="Arial"/>
          <w:sz w:val="22"/>
          <w:szCs w:val="22"/>
          <w:lang w:val="ro-RO"/>
        </w:rPr>
        <w:t xml:space="preserve"> de salubrizare</w:t>
      </w:r>
      <w:r w:rsidR="009C0761" w:rsidRPr="008D2807">
        <w:rPr>
          <w:rFonts w:ascii="Arial" w:hAnsi="Arial" w:cs="Arial"/>
          <w:sz w:val="22"/>
          <w:szCs w:val="22"/>
          <w:lang w:val="ro-RO"/>
        </w:rPr>
        <w:t>.</w:t>
      </w:r>
    </w:p>
    <w:p w14:paraId="5FD634D4" w14:textId="61A0B4FC" w:rsidR="002336F4" w:rsidRPr="008D280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Pentru primul an de operare, cantitatea totală generată de biodeșeuri reprezintă </w:t>
      </w:r>
      <w:r w:rsidR="004F0061" w:rsidRPr="008D2807">
        <w:rPr>
          <w:rFonts w:ascii="Arial" w:hAnsi="Arial" w:cs="Arial"/>
          <w:sz w:val="22"/>
          <w:szCs w:val="22"/>
          <w:lang w:val="ro-RO"/>
        </w:rPr>
        <w:t xml:space="preserve">cca. </w:t>
      </w:r>
      <w:r w:rsidRPr="008D2807">
        <w:rPr>
          <w:rFonts w:ascii="Arial" w:hAnsi="Arial" w:cs="Arial"/>
          <w:sz w:val="22"/>
          <w:szCs w:val="22"/>
          <w:lang w:val="ro-RO"/>
        </w:rPr>
        <w:t>4</w:t>
      </w:r>
      <w:r w:rsidR="004F0061" w:rsidRPr="008D2807">
        <w:rPr>
          <w:rFonts w:ascii="Arial" w:hAnsi="Arial" w:cs="Arial"/>
          <w:sz w:val="22"/>
          <w:szCs w:val="22"/>
          <w:lang w:val="ro-RO"/>
        </w:rPr>
        <w:t>2</w:t>
      </w:r>
      <w:r w:rsidRPr="008D2807">
        <w:rPr>
          <w:rFonts w:ascii="Arial" w:hAnsi="Arial" w:cs="Arial"/>
          <w:sz w:val="22"/>
          <w:szCs w:val="22"/>
          <w:lang w:val="ro-RO"/>
        </w:rPr>
        <w:t>% din cantitatea de deșeuri municipale</w:t>
      </w:r>
      <w:r w:rsidR="004F0061" w:rsidRPr="008D2807">
        <w:rPr>
          <w:rFonts w:ascii="Arial" w:hAnsi="Arial" w:cs="Arial"/>
          <w:sz w:val="22"/>
          <w:szCs w:val="22"/>
          <w:lang w:val="ro-RO"/>
        </w:rPr>
        <w:t xml:space="preserve"> în mediul urban</w:t>
      </w:r>
      <w:r w:rsidRPr="008D2807">
        <w:rPr>
          <w:rFonts w:ascii="Arial" w:hAnsi="Arial" w:cs="Arial"/>
          <w:sz w:val="22"/>
          <w:szCs w:val="22"/>
          <w:lang w:val="ro-RO"/>
        </w:rPr>
        <w:t xml:space="preserve">, </w:t>
      </w:r>
      <w:r w:rsidR="004F0061" w:rsidRPr="008D2807">
        <w:rPr>
          <w:rFonts w:ascii="Arial" w:hAnsi="Arial" w:cs="Arial"/>
          <w:sz w:val="22"/>
          <w:szCs w:val="22"/>
          <w:lang w:val="ro-RO"/>
        </w:rPr>
        <w:t xml:space="preserve">respectiv cca. 44% în mediul rural, </w:t>
      </w:r>
      <w:r w:rsidRPr="008D2807">
        <w:rPr>
          <w:rFonts w:ascii="Arial" w:hAnsi="Arial" w:cs="Arial"/>
          <w:sz w:val="22"/>
          <w:szCs w:val="22"/>
          <w:lang w:val="ro-RO"/>
        </w:rPr>
        <w:t>în conformitate cu determinările de compoziție a deșeurilor municipale realizate la nivelul anului 202</w:t>
      </w:r>
      <w:r w:rsidR="004F0061" w:rsidRPr="008D2807">
        <w:rPr>
          <w:rFonts w:ascii="Arial" w:hAnsi="Arial" w:cs="Arial"/>
          <w:sz w:val="22"/>
          <w:szCs w:val="22"/>
          <w:lang w:val="ro-RO"/>
        </w:rPr>
        <w:t>5</w:t>
      </w:r>
      <w:r w:rsidRPr="008D2807">
        <w:rPr>
          <w:rFonts w:ascii="Arial" w:hAnsi="Arial" w:cs="Arial"/>
          <w:sz w:val="22"/>
          <w:szCs w:val="22"/>
          <w:lang w:val="ro-RO"/>
        </w:rPr>
        <w:t>.</w:t>
      </w:r>
    </w:p>
    <w:p w14:paraId="37B591D7" w14:textId="128BA626" w:rsidR="002336F4" w:rsidRPr="001763D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Ponderea cantității de biodeșeuri în cantitatea totală generată de deșeuri municipale se actualizează numai pe baza determinărilor de compoziție a deșeurilor municipale realizate de </w:t>
      </w:r>
      <w:r w:rsidR="006B688C" w:rsidRPr="001763D7">
        <w:rPr>
          <w:rFonts w:ascii="Arial" w:hAnsi="Arial" w:cs="Arial"/>
          <w:sz w:val="22"/>
          <w:szCs w:val="22"/>
          <w:lang w:val="ro-RO"/>
        </w:rPr>
        <w:t>Operator</w:t>
      </w:r>
      <w:r w:rsidRPr="001763D7">
        <w:rPr>
          <w:rFonts w:ascii="Arial" w:hAnsi="Arial" w:cs="Arial"/>
          <w:sz w:val="22"/>
          <w:szCs w:val="22"/>
          <w:lang w:val="ro-RO"/>
        </w:rPr>
        <w:t>, în conformitate cu prevederile prezentului caiet de sarcini.</w:t>
      </w:r>
    </w:p>
    <w:p w14:paraId="4BA8C35D" w14:textId="62AE8F73"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45BB3F5" w14:textId="56798BAE"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Cantitatea de deșeuri</w:t>
      </w:r>
      <w:r w:rsidRPr="00A8681D">
        <w:rPr>
          <w:rFonts w:ascii="Arial" w:hAnsi="Arial" w:cs="Arial"/>
          <w:b/>
          <w:bCs/>
          <w:sz w:val="22"/>
          <w:szCs w:val="22"/>
          <w:lang w:val="ro-RO"/>
        </w:rPr>
        <w:t xml:space="preserve"> </w:t>
      </w:r>
      <w:r w:rsidRPr="00A8681D">
        <w:rPr>
          <w:rFonts w:ascii="Arial" w:hAnsi="Arial" w:cs="Arial"/>
          <w:sz w:val="22"/>
          <w:szCs w:val="22"/>
          <w:lang w:val="ro-RO"/>
        </w:rPr>
        <w:t xml:space="preserve">reciclabile de hârtie, metal, plastic și sticlă din deșeurile municipale estimată a fi colectată separat, în primul an de operare, din unitățile administrativ-teritoriale cuprinse în aria de delegare, calculată pe baza indicatorului de performanță al activității, este de </w:t>
      </w:r>
      <w:r w:rsidR="00295485" w:rsidRPr="00A8681D">
        <w:rPr>
          <w:rFonts w:ascii="Arial" w:hAnsi="Arial" w:cs="Arial"/>
          <w:sz w:val="22"/>
          <w:szCs w:val="22"/>
          <w:lang w:val="ro-RO"/>
        </w:rPr>
        <w:t>2.995</w:t>
      </w:r>
      <w:r w:rsidRPr="00A8681D">
        <w:rPr>
          <w:rFonts w:ascii="Arial" w:hAnsi="Arial" w:cs="Arial"/>
          <w:sz w:val="22"/>
          <w:szCs w:val="22"/>
          <w:lang w:val="ro-RO"/>
        </w:rPr>
        <w:t xml:space="preserve"> tone/an, din </w:t>
      </w:r>
      <w:r w:rsidRPr="00A8681D">
        <w:rPr>
          <w:rFonts w:ascii="Arial" w:hAnsi="Arial" w:cs="Arial"/>
          <w:spacing w:val="-2"/>
          <w:sz w:val="22"/>
          <w:szCs w:val="22"/>
          <w:lang w:val="ro-RO"/>
        </w:rPr>
        <w:t>care:</w:t>
      </w:r>
    </w:p>
    <w:p w14:paraId="6D138A6E" w14:textId="635737EE" w:rsidR="002336F4" w:rsidRPr="00A8681D" w:rsidRDefault="00295485" w:rsidP="001F290F">
      <w:pPr>
        <w:widowControl w:val="0"/>
        <w:numPr>
          <w:ilvl w:val="0"/>
          <w:numId w:val="75"/>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1.935</w:t>
      </w:r>
      <w:r w:rsidR="002336F4" w:rsidRPr="00A8681D">
        <w:rPr>
          <w:rFonts w:ascii="Arial" w:hAnsi="Arial" w:cs="Arial"/>
          <w:sz w:val="22"/>
          <w:szCs w:val="22"/>
          <w:lang w:val="ro-RO"/>
        </w:rPr>
        <w:t xml:space="preserve"> tone/an deșeuri reciclabile de hârtie, metal, plastic și sticlă colectate din zona </w:t>
      </w:r>
      <w:r w:rsidR="002336F4" w:rsidRPr="00A8681D">
        <w:rPr>
          <w:rFonts w:ascii="Arial" w:hAnsi="Arial" w:cs="Arial"/>
          <w:sz w:val="22"/>
          <w:szCs w:val="22"/>
          <w:lang w:val="ro-RO"/>
        </w:rPr>
        <w:lastRenderedPageBreak/>
        <w:t>urbană;</w:t>
      </w:r>
    </w:p>
    <w:p w14:paraId="21B2824B" w14:textId="0747DB96" w:rsidR="002336F4" w:rsidRPr="00A8681D" w:rsidRDefault="00295485" w:rsidP="001F290F">
      <w:pPr>
        <w:widowControl w:val="0"/>
        <w:numPr>
          <w:ilvl w:val="0"/>
          <w:numId w:val="75"/>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1.059</w:t>
      </w:r>
      <w:r w:rsidR="002336F4" w:rsidRPr="00A8681D">
        <w:rPr>
          <w:rFonts w:ascii="Arial" w:hAnsi="Arial" w:cs="Arial"/>
          <w:sz w:val="22"/>
          <w:szCs w:val="22"/>
          <w:lang w:val="ro-RO"/>
        </w:rPr>
        <w:t xml:space="preserve"> tone/an deșeuri reciclabile de hârtie, metal, plastic și sticlă colectate din zona rurală.</w:t>
      </w:r>
    </w:p>
    <w:p w14:paraId="583D331D" w14:textId="1A317FC0"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 xml:space="preserve">Cantitatea de biodeșeuri din deșeurile municipale estimată a fi colectată separat, în primul an de operare, din unitățile administrativ-teritoriale cuprinse în aria de delegare, calculată pe baza indicatorului de performanță al activității, este de </w:t>
      </w:r>
      <w:r w:rsidR="00295485" w:rsidRPr="00A8681D">
        <w:rPr>
          <w:rFonts w:ascii="Arial" w:hAnsi="Arial" w:cs="Arial"/>
          <w:sz w:val="22"/>
          <w:szCs w:val="22"/>
          <w:lang w:val="ro-RO"/>
        </w:rPr>
        <w:t>4.124</w:t>
      </w:r>
      <w:r w:rsidRPr="00A8681D">
        <w:rPr>
          <w:rFonts w:ascii="Arial" w:hAnsi="Arial" w:cs="Arial"/>
          <w:sz w:val="22"/>
          <w:szCs w:val="22"/>
          <w:lang w:val="ro-RO"/>
        </w:rPr>
        <w:t xml:space="preserve"> tone/an, din </w:t>
      </w:r>
      <w:r w:rsidRPr="00A8681D">
        <w:rPr>
          <w:rFonts w:ascii="Arial" w:hAnsi="Arial" w:cs="Arial"/>
          <w:spacing w:val="-2"/>
          <w:sz w:val="22"/>
          <w:szCs w:val="22"/>
          <w:lang w:val="ro-RO"/>
        </w:rPr>
        <w:t>care:</w:t>
      </w:r>
    </w:p>
    <w:p w14:paraId="3EDEBE65" w14:textId="7E824080" w:rsidR="002336F4"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1.781</w:t>
      </w:r>
      <w:r w:rsidR="002336F4" w:rsidRPr="00A8681D">
        <w:rPr>
          <w:rFonts w:ascii="Arial" w:hAnsi="Arial" w:cs="Arial"/>
          <w:sz w:val="22"/>
          <w:szCs w:val="22"/>
          <w:lang w:val="ro-RO"/>
        </w:rPr>
        <w:t xml:space="preserve"> tone/an biodeșeuri colectate din zona urbană;</w:t>
      </w:r>
    </w:p>
    <w:p w14:paraId="7A05A300" w14:textId="0B1FB9A2" w:rsidR="00295485"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1.187 tone/an deseuri verzi colectate din zona urbana;</w:t>
      </w:r>
    </w:p>
    <w:p w14:paraId="023B00E3" w14:textId="50F26FC8" w:rsidR="002336F4"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924</w:t>
      </w:r>
      <w:r w:rsidR="002336F4" w:rsidRPr="00A8681D">
        <w:rPr>
          <w:rFonts w:ascii="Arial" w:hAnsi="Arial" w:cs="Arial"/>
          <w:sz w:val="22"/>
          <w:szCs w:val="22"/>
          <w:lang w:val="ro-RO"/>
        </w:rPr>
        <w:t xml:space="preserve"> tone/an biodeșeuri colectate din zona rurală</w:t>
      </w:r>
      <w:r w:rsidRPr="00A8681D">
        <w:rPr>
          <w:rFonts w:ascii="Arial" w:hAnsi="Arial" w:cs="Arial"/>
          <w:sz w:val="22"/>
          <w:szCs w:val="22"/>
          <w:lang w:val="ro-RO"/>
        </w:rPr>
        <w:t>;</w:t>
      </w:r>
    </w:p>
    <w:p w14:paraId="2E96BCC9" w14:textId="06D08BBB" w:rsidR="00295485"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 xml:space="preserve">233 tone/an deseuri verzi colectate din zona rurala. </w:t>
      </w:r>
    </w:p>
    <w:p w14:paraId="2C9DAFED" w14:textId="57023A5A"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 xml:space="preserve">Restul de </w:t>
      </w:r>
      <w:r w:rsidR="00295485" w:rsidRPr="00A8681D">
        <w:rPr>
          <w:rFonts w:ascii="Arial" w:hAnsi="Arial" w:cs="Arial"/>
          <w:sz w:val="22"/>
          <w:szCs w:val="22"/>
          <w:lang w:val="ro-RO"/>
        </w:rPr>
        <w:t>33.812</w:t>
      </w:r>
      <w:r w:rsidR="00C87933" w:rsidRPr="00A8681D">
        <w:rPr>
          <w:rFonts w:ascii="Arial" w:hAnsi="Arial" w:cs="Arial"/>
          <w:sz w:val="22"/>
          <w:szCs w:val="22"/>
          <w:lang w:val="ro-RO"/>
        </w:rPr>
        <w:t xml:space="preserve"> </w:t>
      </w:r>
      <w:r w:rsidRPr="00A8681D">
        <w:rPr>
          <w:rFonts w:ascii="Arial" w:hAnsi="Arial" w:cs="Arial"/>
          <w:sz w:val="22"/>
          <w:szCs w:val="22"/>
          <w:lang w:val="ro-RO"/>
        </w:rPr>
        <w:t>tone/an din cantitatea totală de deșeuri municipale generată în aria de delegare reprezintă deșeuri reziduale</w:t>
      </w:r>
      <w:r w:rsidR="00BA3932" w:rsidRPr="00A8681D">
        <w:rPr>
          <w:rStyle w:val="FootnoteReference"/>
          <w:rFonts w:ascii="Arial" w:hAnsi="Arial"/>
          <w:sz w:val="22"/>
          <w:szCs w:val="22"/>
          <w:lang w:val="ro-RO"/>
        </w:rPr>
        <w:footnoteReference w:id="3"/>
      </w:r>
      <w:r w:rsidRPr="00A8681D">
        <w:rPr>
          <w:rFonts w:ascii="Arial" w:hAnsi="Arial" w:cs="Arial"/>
          <w:sz w:val="22"/>
          <w:szCs w:val="22"/>
          <w:lang w:val="ro-RO"/>
        </w:rPr>
        <w:t>, din care:</w:t>
      </w:r>
    </w:p>
    <w:p w14:paraId="3872D810" w14:textId="5AE9B0F7" w:rsidR="002336F4" w:rsidRPr="00A8681D" w:rsidRDefault="00295485" w:rsidP="001F290F">
      <w:pPr>
        <w:widowControl w:val="0"/>
        <w:numPr>
          <w:ilvl w:val="0"/>
          <w:numId w:val="78"/>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20</w:t>
      </w:r>
      <w:r w:rsidR="00786052" w:rsidRPr="00A8681D">
        <w:rPr>
          <w:rFonts w:ascii="Arial" w:hAnsi="Arial" w:cs="Arial"/>
          <w:sz w:val="22"/>
          <w:szCs w:val="22"/>
          <w:lang w:val="ro-RO"/>
        </w:rPr>
        <w:t>.</w:t>
      </w:r>
      <w:r w:rsidRPr="00A8681D">
        <w:rPr>
          <w:rFonts w:ascii="Arial" w:hAnsi="Arial" w:cs="Arial"/>
          <w:sz w:val="22"/>
          <w:szCs w:val="22"/>
          <w:lang w:val="ro-RO"/>
        </w:rPr>
        <w:t>751</w:t>
      </w:r>
      <w:r w:rsidR="002336F4" w:rsidRPr="00A8681D">
        <w:rPr>
          <w:rFonts w:ascii="Arial" w:hAnsi="Arial" w:cs="Arial"/>
          <w:sz w:val="22"/>
          <w:szCs w:val="22"/>
          <w:lang w:val="ro-RO"/>
        </w:rPr>
        <w:t xml:space="preserve"> tone/an deșeuri reziduale colectate din zona urbană;</w:t>
      </w:r>
    </w:p>
    <w:p w14:paraId="28D7BACD" w14:textId="6E901726" w:rsidR="002336F4" w:rsidRPr="00A8681D" w:rsidRDefault="00295485" w:rsidP="001F290F">
      <w:pPr>
        <w:widowControl w:val="0"/>
        <w:numPr>
          <w:ilvl w:val="0"/>
          <w:numId w:val="78"/>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13</w:t>
      </w:r>
      <w:r w:rsidR="00C87933" w:rsidRPr="00A8681D">
        <w:rPr>
          <w:rFonts w:ascii="Arial" w:hAnsi="Arial" w:cs="Arial"/>
          <w:sz w:val="22"/>
          <w:szCs w:val="22"/>
          <w:lang w:val="ro-RO"/>
        </w:rPr>
        <w:t>.</w:t>
      </w:r>
      <w:r w:rsidRPr="00A8681D">
        <w:rPr>
          <w:rFonts w:ascii="Arial" w:hAnsi="Arial" w:cs="Arial"/>
          <w:sz w:val="22"/>
          <w:szCs w:val="22"/>
          <w:lang w:val="ro-RO"/>
        </w:rPr>
        <w:t>06</w:t>
      </w:r>
      <w:r w:rsidR="00C87933" w:rsidRPr="00A8681D">
        <w:rPr>
          <w:rFonts w:ascii="Arial" w:hAnsi="Arial" w:cs="Arial"/>
          <w:sz w:val="22"/>
          <w:szCs w:val="22"/>
          <w:lang w:val="ro-RO"/>
        </w:rPr>
        <w:t>1</w:t>
      </w:r>
      <w:r w:rsidR="002336F4" w:rsidRPr="00A8681D">
        <w:rPr>
          <w:rFonts w:ascii="Arial" w:hAnsi="Arial" w:cs="Arial"/>
          <w:sz w:val="22"/>
          <w:szCs w:val="22"/>
          <w:lang w:val="ro-RO"/>
        </w:rPr>
        <w:t xml:space="preserve"> tone/an deșeuri reziduale colectate din zona rurală.</w:t>
      </w:r>
    </w:p>
    <w:p w14:paraId="77260DE8" w14:textId="53456A12"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9F06968" w14:textId="77777777"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w:t>
      </w:r>
      <w:r w:rsidRPr="001763D7">
        <w:rPr>
          <w:rFonts w:ascii="Arial" w:hAnsi="Arial" w:cs="Arial"/>
          <w:b/>
          <w:bCs/>
          <w:sz w:val="22"/>
          <w:szCs w:val="22"/>
          <w:lang w:val="ro-RO"/>
        </w:rPr>
        <w:t xml:space="preserve"> separată a deșeurilor menajere</w:t>
      </w:r>
      <w:r w:rsidRPr="001763D7">
        <w:rPr>
          <w:rFonts w:ascii="Arial" w:hAnsi="Arial" w:cs="Arial"/>
          <w:sz w:val="22"/>
          <w:szCs w:val="22"/>
          <w:lang w:val="ro-RO"/>
        </w:rPr>
        <w:t xml:space="preserve"> nepericuloase de la zonele cu blocuri se va realiza din punctele de colectare, iar colectarea separată a deșeurilor menajere nepericuloase de la case/gospodării individuale se va realiza din „poartă în poartă”.</w:t>
      </w:r>
    </w:p>
    <w:p w14:paraId="4A1BA468" w14:textId="3B918B5E"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zona cu blocuri, colectarea deșeurilor menajere nepericuloase se va realiza, pe 5 fracții/tipuri de deșeuri, din</w:t>
      </w:r>
      <w:r w:rsidR="00935760" w:rsidRPr="001763D7">
        <w:rPr>
          <w:rFonts w:ascii="Arial" w:hAnsi="Arial" w:cs="Arial"/>
          <w:sz w:val="22"/>
          <w:szCs w:val="22"/>
          <w:lang w:val="ro-RO"/>
        </w:rPr>
        <w:t xml:space="preserve"> </w:t>
      </w:r>
      <w:r w:rsidRPr="001763D7">
        <w:rPr>
          <w:rFonts w:ascii="Arial" w:hAnsi="Arial" w:cs="Arial"/>
          <w:sz w:val="22"/>
          <w:szCs w:val="22"/>
          <w:lang w:val="ro-RO"/>
        </w:rPr>
        <w:t xml:space="preserve">punctele de colectare de tip module cu containere astfel: </w:t>
      </w:r>
    </w:p>
    <w:p w14:paraId="217F0293" w14:textId="7DCD2BB7"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hârtie și carton, în containere </w:t>
      </w:r>
      <w:r w:rsidR="00AF2640" w:rsidRPr="001763D7">
        <w:rPr>
          <w:rFonts w:ascii="Arial" w:hAnsi="Arial" w:cs="Arial"/>
          <w:sz w:val="22"/>
          <w:szCs w:val="22"/>
          <w:lang w:val="ro-RO"/>
        </w:rPr>
        <w:t xml:space="preserve">albastre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containerele sunt asigurate </w:t>
      </w:r>
      <w:r w:rsidR="00295485">
        <w:rPr>
          <w:rFonts w:ascii="Arial" w:hAnsi="Arial" w:cs="Arial"/>
          <w:sz w:val="22"/>
          <w:szCs w:val="22"/>
          <w:lang w:val="ro-RO"/>
        </w:rPr>
        <w:t xml:space="preserve">prin redistribuire </w:t>
      </w:r>
      <w:r w:rsidR="007B08DF">
        <w:rPr>
          <w:rFonts w:ascii="Arial" w:hAnsi="Arial" w:cs="Arial"/>
          <w:sz w:val="22"/>
          <w:szCs w:val="22"/>
          <w:lang w:val="ro-RO"/>
        </w:rPr>
        <w:t xml:space="preserve">din containerele existente de catre Operator </w:t>
      </w:r>
      <w:r w:rsidRPr="001763D7">
        <w:rPr>
          <w:rFonts w:ascii="Arial" w:hAnsi="Arial" w:cs="Arial"/>
          <w:sz w:val="22"/>
          <w:szCs w:val="22"/>
          <w:lang w:val="ro-RO"/>
        </w:rPr>
        <w:t>și</w:t>
      </w:r>
      <w:r w:rsidR="007B08DF">
        <w:rPr>
          <w:rFonts w:ascii="Arial" w:hAnsi="Arial" w:cs="Arial"/>
          <w:sz w:val="22"/>
          <w:szCs w:val="22"/>
          <w:lang w:val="ro-RO"/>
        </w:rPr>
        <w:t xml:space="preserve"> colantate </w:t>
      </w:r>
      <w:r w:rsidRPr="001763D7">
        <w:rPr>
          <w:rFonts w:ascii="Arial" w:hAnsi="Arial" w:cs="Arial"/>
          <w:sz w:val="22"/>
          <w:szCs w:val="22"/>
          <w:lang w:val="ro-RO"/>
        </w:rPr>
        <w:t xml:space="preserve">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20927E3F" w14:textId="1AF6DFC0"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plastic și metal, în containere </w:t>
      </w:r>
      <w:r w:rsidR="00AF2640" w:rsidRPr="001763D7">
        <w:rPr>
          <w:rFonts w:ascii="Arial" w:hAnsi="Arial" w:cs="Arial"/>
          <w:sz w:val="22"/>
          <w:szCs w:val="22"/>
          <w:lang w:val="ro-RO"/>
        </w:rPr>
        <w:t xml:space="preserve">galbene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2F01FD3F" w14:textId="48CBF64B"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sticlă, în containere de </w:t>
      </w:r>
      <w:r w:rsidR="00AF2640" w:rsidRPr="001763D7">
        <w:rPr>
          <w:rFonts w:ascii="Arial" w:hAnsi="Arial" w:cs="Arial"/>
          <w:sz w:val="22"/>
          <w:szCs w:val="22"/>
          <w:lang w:val="ro-RO"/>
        </w:rPr>
        <w:t xml:space="preserve">verzi </w:t>
      </w:r>
      <w:r w:rsidRPr="001763D7">
        <w:rPr>
          <w:rFonts w:ascii="Arial" w:hAnsi="Arial" w:cs="Arial"/>
          <w:sz w:val="22"/>
          <w:szCs w:val="22"/>
          <w:lang w:val="ro-RO"/>
        </w:rPr>
        <w:t xml:space="preserve">1,1 mc </w:t>
      </w:r>
      <w:r w:rsidR="00AF2640" w:rsidRPr="001763D7">
        <w:rPr>
          <w:rFonts w:ascii="Arial" w:hAnsi="Arial" w:cs="Arial"/>
          <w:sz w:val="22"/>
          <w:szCs w:val="22"/>
          <w:lang w:val="ro-RO"/>
        </w:rPr>
        <w:t>atât în mediul urban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7A5D22DD" w14:textId="416B5125"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biodeșeurile</w:t>
      </w:r>
      <w:r w:rsidR="00E319F5" w:rsidRPr="001763D7">
        <w:rPr>
          <w:rFonts w:ascii="Arial" w:hAnsi="Arial" w:cs="Arial"/>
          <w:sz w:val="22"/>
          <w:szCs w:val="22"/>
          <w:lang w:val="ro-RO"/>
        </w:rPr>
        <w:t xml:space="preserve"> (fracția de deșeuri alimentare și din bucătării)</w:t>
      </w:r>
      <w:r w:rsidRPr="001763D7">
        <w:rPr>
          <w:rFonts w:ascii="Arial" w:hAnsi="Arial" w:cs="Arial"/>
          <w:sz w:val="22"/>
          <w:szCs w:val="22"/>
          <w:lang w:val="ro-RO"/>
        </w:rPr>
        <w:t xml:space="preserve"> în containere </w:t>
      </w:r>
      <w:r w:rsidR="00AF2640" w:rsidRPr="001763D7">
        <w:rPr>
          <w:rFonts w:ascii="Arial" w:hAnsi="Arial" w:cs="Arial"/>
          <w:sz w:val="22"/>
          <w:szCs w:val="22"/>
          <w:lang w:val="ro-RO"/>
        </w:rPr>
        <w:t xml:space="preserve">maro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620F7557" w14:textId="19B1A026" w:rsidR="002336F4"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reziduale în containere </w:t>
      </w:r>
      <w:r w:rsidR="00AF2640" w:rsidRPr="001763D7">
        <w:rPr>
          <w:rFonts w:ascii="Arial" w:hAnsi="Arial" w:cs="Arial"/>
          <w:sz w:val="22"/>
          <w:szCs w:val="22"/>
          <w:lang w:val="ro-RO"/>
        </w:rPr>
        <w:t xml:space="preserve">negre/gri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 </w:t>
      </w:r>
      <w:r w:rsidR="007B08DF" w:rsidRPr="007B08DF">
        <w:rPr>
          <w:rFonts w:ascii="Arial" w:hAnsi="Arial" w:cs="Arial"/>
          <w:sz w:val="22"/>
          <w:szCs w:val="22"/>
          <w:lang w:val="ro-RO"/>
        </w:rPr>
        <w:t>containerele sunt asigurate prin redistribuire din containerele existente de catre Operator și colantate de Operator</w:t>
      </w:r>
      <w:r w:rsidR="00AF2640" w:rsidRPr="001763D7">
        <w:rPr>
          <w:rFonts w:ascii="Arial" w:hAnsi="Arial" w:cs="Arial"/>
          <w:sz w:val="22"/>
          <w:szCs w:val="22"/>
          <w:lang w:val="ro-RO"/>
        </w:rPr>
        <w:t>.</w:t>
      </w:r>
    </w:p>
    <w:p w14:paraId="430C848A" w14:textId="250F6EBD" w:rsidR="00A8681D" w:rsidRPr="001763D7" w:rsidRDefault="00A8681D" w:rsidP="00A8681D">
      <w:pPr>
        <w:widowControl w:val="0"/>
        <w:tabs>
          <w:tab w:val="num" w:pos="810"/>
        </w:tabs>
        <w:spacing w:after="120" w:line="312" w:lineRule="auto"/>
        <w:ind w:left="810"/>
        <w:jc w:val="both"/>
        <w:rPr>
          <w:rFonts w:ascii="Arial" w:hAnsi="Arial" w:cs="Arial"/>
          <w:sz w:val="22"/>
          <w:szCs w:val="22"/>
          <w:lang w:val="ro-RO"/>
        </w:rPr>
      </w:pPr>
      <w:r>
        <w:rPr>
          <w:rFonts w:ascii="Arial" w:hAnsi="Arial" w:cs="Arial"/>
          <w:sz w:val="22"/>
          <w:szCs w:val="22"/>
          <w:lang w:val="ro-RO"/>
        </w:rPr>
        <w:lastRenderedPageBreak/>
        <w:t>In municipiul Roman sunt amplasate 70 de insule ecologice dotate cu recipienti de colectare pentru 5 fractii/tipuri de deseuri.</w:t>
      </w:r>
    </w:p>
    <w:p w14:paraId="06156A98" w14:textId="78174C39"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zona de case/gospodării individuale, colectarea deșeurilor menajere nepericuloase se va realiza, pe </w:t>
      </w:r>
      <w:r w:rsidR="00E319F5" w:rsidRPr="001763D7">
        <w:rPr>
          <w:rFonts w:ascii="Arial" w:hAnsi="Arial" w:cs="Arial"/>
          <w:sz w:val="22"/>
          <w:szCs w:val="22"/>
          <w:lang w:val="ro-RO"/>
        </w:rPr>
        <w:t>5</w:t>
      </w:r>
      <w:r w:rsidRPr="001763D7">
        <w:rPr>
          <w:rFonts w:ascii="Arial" w:hAnsi="Arial" w:cs="Arial"/>
          <w:sz w:val="22"/>
          <w:szCs w:val="22"/>
          <w:lang w:val="ro-RO"/>
        </w:rPr>
        <w:t xml:space="preserve"> fracții/tipuri de deșeuri, din „poartă în poartă” (cu excepția deșeurilor de sticlă), astfel:</w:t>
      </w:r>
    </w:p>
    <w:p w14:paraId="7EA6F07A" w14:textId="10933A08"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de hârtie și carton în saci albaștri de 120 l</w:t>
      </w:r>
      <w:r w:rsidR="00AE4AA3" w:rsidRPr="001763D7">
        <w:rPr>
          <w:rFonts w:ascii="Arial" w:hAnsi="Arial" w:cs="Arial"/>
          <w:sz w:val="22"/>
          <w:szCs w:val="22"/>
          <w:lang w:val="ro-RO"/>
        </w:rPr>
        <w:t>,</w:t>
      </w:r>
      <w:r w:rsidRPr="001763D7">
        <w:rPr>
          <w:rFonts w:ascii="Arial" w:hAnsi="Arial" w:cs="Arial"/>
          <w:sz w:val="22"/>
          <w:szCs w:val="22"/>
          <w:lang w:val="ro-RO"/>
        </w:rPr>
        <w:t xml:space="preserve"> asigurați și distribuiți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65647F6A" w14:textId="50BAE480"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de plastic și metal în saci galbeni de 120 l</w:t>
      </w:r>
      <w:r w:rsidR="00AE4AA3" w:rsidRPr="001763D7">
        <w:rPr>
          <w:rFonts w:ascii="Arial" w:hAnsi="Arial" w:cs="Arial"/>
          <w:sz w:val="22"/>
          <w:szCs w:val="22"/>
          <w:lang w:val="ro-RO"/>
        </w:rPr>
        <w:t>,</w:t>
      </w:r>
      <w:r w:rsidRPr="001763D7">
        <w:rPr>
          <w:rFonts w:ascii="Arial" w:hAnsi="Arial" w:cs="Arial"/>
          <w:sz w:val="22"/>
          <w:szCs w:val="22"/>
          <w:lang w:val="ro-RO"/>
        </w:rPr>
        <w:t xml:space="preserve"> asigurați și distribuiți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49FD09E5" w14:textId="6FE8AA51" w:rsidR="002336F4" w:rsidRPr="001763D7" w:rsidRDefault="002720F3"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alimentare și din bucătării</w:t>
      </w:r>
      <w:r w:rsidR="002336F4" w:rsidRPr="001763D7">
        <w:rPr>
          <w:rFonts w:ascii="Arial" w:hAnsi="Arial" w:cs="Arial"/>
          <w:sz w:val="22"/>
          <w:szCs w:val="22"/>
          <w:lang w:val="ro-RO"/>
        </w:rPr>
        <w:t xml:space="preserve"> în </w:t>
      </w:r>
      <w:r w:rsidR="007B08DF">
        <w:rPr>
          <w:rFonts w:ascii="Arial" w:hAnsi="Arial" w:cs="Arial"/>
          <w:sz w:val="22"/>
          <w:szCs w:val="22"/>
          <w:lang w:val="ro-RO"/>
        </w:rPr>
        <w:t>saci</w:t>
      </w:r>
      <w:r w:rsidR="002336F4" w:rsidRPr="001763D7">
        <w:rPr>
          <w:rFonts w:ascii="Arial" w:hAnsi="Arial" w:cs="Arial"/>
          <w:sz w:val="22"/>
          <w:szCs w:val="22"/>
          <w:lang w:val="ro-RO"/>
        </w:rPr>
        <w:t xml:space="preserve"> </w:t>
      </w:r>
      <w:r w:rsidR="00663793" w:rsidRPr="001763D7">
        <w:rPr>
          <w:rFonts w:ascii="Arial" w:hAnsi="Arial" w:cs="Arial"/>
          <w:sz w:val="22"/>
          <w:szCs w:val="22"/>
          <w:lang w:val="ro-RO"/>
        </w:rPr>
        <w:t xml:space="preserve">maro </w:t>
      </w:r>
      <w:r w:rsidR="002336F4" w:rsidRPr="001763D7">
        <w:rPr>
          <w:rFonts w:ascii="Arial" w:hAnsi="Arial" w:cs="Arial"/>
          <w:sz w:val="22"/>
          <w:szCs w:val="22"/>
          <w:lang w:val="ro-RO"/>
        </w:rPr>
        <w:t xml:space="preserve">de 60 l, asigurate și distribuite de </w:t>
      </w:r>
      <w:r w:rsidR="006B688C" w:rsidRPr="001763D7">
        <w:rPr>
          <w:rFonts w:ascii="Arial" w:hAnsi="Arial" w:cs="Arial"/>
          <w:sz w:val="22"/>
          <w:szCs w:val="22"/>
          <w:lang w:val="ro-RO"/>
        </w:rPr>
        <w:t>Operator</w:t>
      </w:r>
      <w:r w:rsidR="002336F4" w:rsidRPr="001763D7">
        <w:rPr>
          <w:rFonts w:ascii="Arial" w:hAnsi="Arial" w:cs="Arial"/>
          <w:sz w:val="22"/>
          <w:szCs w:val="22"/>
          <w:lang w:val="ro-RO"/>
        </w:rPr>
        <w:t>;</w:t>
      </w:r>
    </w:p>
    <w:p w14:paraId="63C04BB3" w14:textId="2F313381" w:rsidR="002720F3" w:rsidRPr="001763D7" w:rsidRDefault="002720F3"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verzi în saci maro de 120 l, asigurați și distribuiți de Operator;</w:t>
      </w:r>
    </w:p>
    <w:p w14:paraId="0B7182C4" w14:textId="2EC65394"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reziduale în </w:t>
      </w:r>
      <w:r w:rsidR="007B08DF">
        <w:rPr>
          <w:rFonts w:ascii="Arial" w:hAnsi="Arial" w:cs="Arial"/>
          <w:sz w:val="22"/>
          <w:szCs w:val="22"/>
          <w:lang w:val="ro-RO"/>
        </w:rPr>
        <w:t>saci</w:t>
      </w:r>
      <w:r w:rsidRPr="001763D7">
        <w:rPr>
          <w:rFonts w:ascii="Arial" w:hAnsi="Arial" w:cs="Arial"/>
          <w:sz w:val="22"/>
          <w:szCs w:val="22"/>
          <w:lang w:val="ro-RO"/>
        </w:rPr>
        <w:t xml:space="preserve"> negre/gri de </w:t>
      </w:r>
      <w:r w:rsidR="002C0091" w:rsidRPr="001763D7">
        <w:rPr>
          <w:rFonts w:ascii="Arial" w:hAnsi="Arial" w:cs="Arial"/>
          <w:sz w:val="22"/>
          <w:szCs w:val="22"/>
          <w:lang w:val="ro-RO"/>
        </w:rPr>
        <w:t>80</w:t>
      </w:r>
      <w:r w:rsidRPr="001763D7">
        <w:rPr>
          <w:rFonts w:ascii="Arial" w:hAnsi="Arial" w:cs="Arial"/>
          <w:sz w:val="22"/>
          <w:szCs w:val="22"/>
          <w:lang w:val="ro-RO"/>
        </w:rPr>
        <w:t xml:space="preserve"> l asigurate și </w:t>
      </w:r>
      <w:r w:rsidR="00150573" w:rsidRPr="001763D7">
        <w:rPr>
          <w:rFonts w:ascii="Arial" w:hAnsi="Arial" w:cs="Arial"/>
          <w:sz w:val="22"/>
          <w:szCs w:val="22"/>
          <w:lang w:val="ro-RO"/>
        </w:rPr>
        <w:t xml:space="preserve">distribuite </w:t>
      </w:r>
      <w:r w:rsidRPr="001763D7">
        <w:rPr>
          <w:rFonts w:ascii="Arial" w:hAnsi="Arial" w:cs="Arial"/>
          <w:sz w:val="22"/>
          <w:szCs w:val="22"/>
          <w:lang w:val="ro-RO"/>
        </w:rPr>
        <w:t xml:space="preserve">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11D069C6" w14:textId="50404693" w:rsidR="00B35B75" w:rsidRPr="001763D7" w:rsidRDefault="00B35B75"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de sticlă din zonele de case vor fi colectate la platformele special amenajate dotate cu containere de 1,1 mc, </w:t>
      </w:r>
      <w:r w:rsidR="007B08DF" w:rsidRPr="007B08DF">
        <w:rPr>
          <w:rFonts w:ascii="Arial" w:hAnsi="Arial" w:cs="Arial"/>
          <w:sz w:val="22"/>
          <w:szCs w:val="22"/>
          <w:lang w:val="ro-RO"/>
        </w:rPr>
        <w:t>containerele sunt asigurate prin redistribuire din containerele existente de catre Operator și colantate de Operator</w:t>
      </w:r>
      <w:r w:rsidR="00C97B7C" w:rsidRPr="001763D7">
        <w:rPr>
          <w:rFonts w:ascii="Arial" w:hAnsi="Arial" w:cs="Arial"/>
          <w:sz w:val="22"/>
          <w:szCs w:val="22"/>
          <w:lang w:val="ro-RO"/>
        </w:rPr>
        <w:t>.</w:t>
      </w:r>
    </w:p>
    <w:p w14:paraId="0056D3D3" w14:textId="144D9A4A"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r w:rsidRPr="001763D7">
        <w:rPr>
          <w:rFonts w:ascii="Arial" w:hAnsi="Arial" w:cs="Arial"/>
          <w:sz w:val="22"/>
          <w:szCs w:val="22"/>
          <w:lang w:val="ro-RO" w:eastAsia="ro-RO"/>
        </w:rPr>
        <w:t>Lista punctelor de colectare a fracțiilor de deșeuri menajere, tipul acestora și dotarea cu recipiente sunt prezentate î</w:t>
      </w:r>
      <w:r w:rsidR="008E7D52" w:rsidRPr="001763D7">
        <w:rPr>
          <w:rFonts w:ascii="Arial" w:hAnsi="Arial" w:cs="Arial"/>
          <w:sz w:val="22"/>
          <w:szCs w:val="22"/>
          <w:lang w:val="ro-RO" w:eastAsia="ro-RO"/>
        </w:rPr>
        <w:t xml:space="preserve">n </w:t>
      </w:r>
      <w:r w:rsidR="001D44F5">
        <w:rPr>
          <w:rFonts w:ascii="Arial" w:hAnsi="Arial" w:cs="Arial"/>
          <w:sz w:val="22"/>
          <w:szCs w:val="22"/>
          <w:lang w:val="ro-RO" w:eastAsia="ro-RO"/>
        </w:rPr>
        <w:t>Anexa nr. 7</w:t>
      </w:r>
      <w:r w:rsidRPr="001763D7">
        <w:rPr>
          <w:rFonts w:ascii="Arial" w:hAnsi="Arial" w:cs="Arial"/>
          <w:sz w:val="22"/>
          <w:szCs w:val="22"/>
          <w:lang w:val="ro-RO" w:eastAsia="ro-RO"/>
        </w:rPr>
        <w:t>.</w:t>
      </w:r>
    </w:p>
    <w:p w14:paraId="1E08FE73" w14:textId="762DA851"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A164F7A" w14:textId="2C5A0ED6"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Colectarea separată a deșeurilor similare</w:t>
      </w:r>
      <w:r w:rsidRPr="001763D7">
        <w:rPr>
          <w:rFonts w:ascii="Arial" w:hAnsi="Arial" w:cs="Arial"/>
          <w:sz w:val="22"/>
          <w:szCs w:val="22"/>
          <w:lang w:val="ro-RO"/>
        </w:rPr>
        <w:t xml:space="preserve"> nepericuloase se realizează pe </w:t>
      </w:r>
      <w:r w:rsidR="00175456" w:rsidRPr="001763D7">
        <w:rPr>
          <w:rFonts w:ascii="Arial" w:hAnsi="Arial" w:cs="Arial"/>
          <w:sz w:val="22"/>
          <w:szCs w:val="22"/>
          <w:lang w:val="ro-RO"/>
        </w:rPr>
        <w:t>6</w:t>
      </w:r>
      <w:r w:rsidRPr="001763D7">
        <w:rPr>
          <w:rFonts w:ascii="Arial" w:hAnsi="Arial" w:cs="Arial"/>
          <w:sz w:val="22"/>
          <w:szCs w:val="22"/>
          <w:lang w:val="ro-RO"/>
        </w:rPr>
        <w:t xml:space="preserve"> fracții, în mod similar cu colectarea deșeurilor menajere.</w:t>
      </w:r>
    </w:p>
    <w:p w14:paraId="24F3F169" w14:textId="77777777"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separată a deșeurilor reziduale și a biodeșeurilor similare de la persoanele juridice de tip unități de alimentație publică, restaurante, hoteluri, piețe, unități sanitare cu paturi, creșe și cantine ale unităților de învățământ, denumite în continuare persoane juridice cu regim special (PJ regim special), se realizează zilnic, în perioada 1 aprilie - 30 septembrie, conform programului de funcționare, respectiv de două ori pe săptămână în perioada 1 octombrie – 31 martie.</w:t>
      </w:r>
    </w:p>
    <w:p w14:paraId="3D8106D0" w14:textId="77777777"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separată a deșeurilor reziduale și a biodeșeurilor similare de la alte persoane juridice decât cele prevăzute la alin. (2) se va realiza de trei ori pe săptămână, în perioada 1 aprilie - 30 septembrie și de două ori pe săptămână în perioada 1 octombrie – 31 martie.</w:t>
      </w:r>
    </w:p>
    <w:p w14:paraId="19EF1FD9" w14:textId="7B73B8CB"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Colectarea separată a deșeurilor reciclabile similare de hârtie/carton, metal, plastic și sticlă de la </w:t>
      </w:r>
      <w:r w:rsidR="00175456" w:rsidRPr="001763D7">
        <w:rPr>
          <w:rFonts w:ascii="Arial" w:hAnsi="Arial" w:cs="Arial"/>
          <w:sz w:val="22"/>
          <w:szCs w:val="22"/>
          <w:lang w:val="ro-RO"/>
        </w:rPr>
        <w:t>persoane juridice</w:t>
      </w:r>
      <w:r w:rsidRPr="001763D7">
        <w:rPr>
          <w:rFonts w:ascii="Arial" w:hAnsi="Arial" w:cs="Arial"/>
          <w:sz w:val="22"/>
          <w:szCs w:val="22"/>
          <w:lang w:val="ro-RO"/>
        </w:rPr>
        <w:t xml:space="preserve"> se va realiza </w:t>
      </w:r>
      <w:r w:rsidR="008A33FC" w:rsidRPr="001763D7">
        <w:rPr>
          <w:rFonts w:ascii="Arial" w:hAnsi="Arial" w:cs="Arial"/>
          <w:sz w:val="22"/>
          <w:szCs w:val="22"/>
          <w:lang w:val="ro-RO"/>
        </w:rPr>
        <w:t>ori de câte ori este necesar</w:t>
      </w:r>
      <w:r w:rsidRPr="001763D7">
        <w:rPr>
          <w:rFonts w:ascii="Arial" w:hAnsi="Arial" w:cs="Arial"/>
          <w:sz w:val="22"/>
          <w:szCs w:val="22"/>
          <w:lang w:val="ro-RO"/>
        </w:rPr>
        <w:t>.</w:t>
      </w:r>
    </w:p>
    <w:p w14:paraId="05A589D9" w14:textId="271B3B56"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Fracțiile de deșeuri similare vor fi colectate separat în recipiente puse la dispoziție de către </w:t>
      </w:r>
      <w:r w:rsidR="006B688C" w:rsidRPr="001763D7">
        <w:rPr>
          <w:rFonts w:ascii="Arial" w:hAnsi="Arial" w:cs="Arial"/>
          <w:sz w:val="22"/>
          <w:szCs w:val="22"/>
          <w:lang w:val="ro-RO"/>
        </w:rPr>
        <w:t>Operator</w:t>
      </w:r>
      <w:r w:rsidRPr="001763D7">
        <w:rPr>
          <w:rFonts w:ascii="Arial" w:hAnsi="Arial" w:cs="Arial"/>
          <w:sz w:val="22"/>
          <w:szCs w:val="22"/>
          <w:lang w:val="ro-RO"/>
        </w:rPr>
        <w:t>, contra cost.</w:t>
      </w:r>
    </w:p>
    <w:p w14:paraId="3AA5FE48" w14:textId="3BBB4124"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Persoanele juridice pot opta pentru utilizarea recipientelor proprii numai dacă acestea sunt compatibile cu sistemul de ridicare al autospecialelor din dotarea </w:t>
      </w:r>
      <w:r w:rsidR="006B688C" w:rsidRPr="001763D7">
        <w:rPr>
          <w:rFonts w:ascii="Arial" w:hAnsi="Arial" w:cs="Arial"/>
          <w:sz w:val="22"/>
          <w:szCs w:val="22"/>
          <w:lang w:val="ro-RO"/>
        </w:rPr>
        <w:t>Operatorului</w:t>
      </w:r>
      <w:r w:rsidRPr="001763D7">
        <w:rPr>
          <w:rFonts w:ascii="Arial" w:hAnsi="Arial" w:cs="Arial"/>
          <w:sz w:val="22"/>
          <w:szCs w:val="22"/>
          <w:lang w:val="ro-RO"/>
        </w:rPr>
        <w:t>.</w:t>
      </w:r>
    </w:p>
    <w:p w14:paraId="0D18EFB1" w14:textId="568E5D5B"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Lista persoanelor juridice cu regim special pentru colectarea deșeurilor reziduale și biodeșeurilor este prezentată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_Ref210056873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3</w:t>
      </w:r>
      <w:r w:rsidR="000E3CE3" w:rsidRPr="001763D7">
        <w:rPr>
          <w:rFonts w:ascii="Arial" w:hAnsi="Arial" w:cs="Arial"/>
          <w:sz w:val="22"/>
          <w:szCs w:val="22"/>
          <w:lang w:val="ro-RO"/>
        </w:rPr>
        <w:fldChar w:fldCharType="end"/>
      </w:r>
      <w:r w:rsidRPr="001763D7">
        <w:rPr>
          <w:rFonts w:ascii="Arial" w:hAnsi="Arial" w:cs="Arial"/>
          <w:sz w:val="22"/>
          <w:szCs w:val="22"/>
          <w:lang w:val="ro-RO"/>
        </w:rPr>
        <w:t>.</w:t>
      </w:r>
    </w:p>
    <w:p w14:paraId="10B0237C" w14:textId="538408C0"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04DF8C7" w14:textId="4EBA9565" w:rsidR="002336F4" w:rsidRPr="001F290F" w:rsidRDefault="002336F4" w:rsidP="001F290F">
      <w:pPr>
        <w:pStyle w:val="ListParagraph"/>
        <w:widowControl w:val="0"/>
        <w:numPr>
          <w:ilvl w:val="2"/>
          <w:numId w:val="4"/>
        </w:numPr>
        <w:tabs>
          <w:tab w:val="clear" w:pos="1154"/>
          <w:tab w:val="num" w:pos="810"/>
        </w:tabs>
        <w:spacing w:after="120" w:line="312" w:lineRule="auto"/>
        <w:ind w:left="810" w:hanging="810"/>
        <w:jc w:val="both"/>
        <w:rPr>
          <w:rFonts w:cs="Arial"/>
          <w:lang w:val="ro-RO" w:eastAsia="en-US"/>
        </w:rPr>
      </w:pPr>
      <w:r w:rsidRPr="001F290F">
        <w:rPr>
          <w:rFonts w:cs="Arial"/>
          <w:lang w:val="ro-RO"/>
        </w:rPr>
        <w:t>Frecvența</w:t>
      </w:r>
      <w:r w:rsidRPr="001F290F">
        <w:rPr>
          <w:rFonts w:cs="Arial"/>
          <w:lang w:val="ro-RO" w:eastAsia="en-US"/>
        </w:rPr>
        <w:t xml:space="preserve"> de colectare a fracțiilor de deșeuri municipale în aria de delegare este prezentată în</w:t>
      </w:r>
      <w:r w:rsidR="0004713E" w:rsidRPr="001F290F">
        <w:rPr>
          <w:rFonts w:cs="Arial"/>
          <w:lang w:val="ro-RO" w:eastAsia="en-US"/>
        </w:rPr>
        <w:t xml:space="preserve"> </w:t>
      </w:r>
      <w:r w:rsidR="001D44F5">
        <w:rPr>
          <w:rFonts w:cs="Arial"/>
          <w:lang w:val="ro-RO" w:eastAsia="en-US"/>
        </w:rPr>
        <w:t>Anexa nr. 6</w:t>
      </w:r>
      <w:r w:rsidR="0004713E" w:rsidRPr="001F290F">
        <w:rPr>
          <w:rFonts w:cs="Arial"/>
          <w:lang w:val="ro-RO" w:eastAsia="en-US"/>
        </w:rPr>
        <w:fldChar w:fldCharType="begin"/>
      </w:r>
      <w:r w:rsidR="0004713E" w:rsidRPr="001F290F">
        <w:rPr>
          <w:rFonts w:cs="Arial"/>
          <w:lang w:val="ro-RO" w:eastAsia="en-US"/>
        </w:rPr>
        <w:instrText xml:space="preserve"> REF _Ref210058262 \h  \* MERGEFORMAT </w:instrText>
      </w:r>
      <w:r w:rsidR="0004713E" w:rsidRPr="001F290F">
        <w:rPr>
          <w:rFonts w:cs="Arial"/>
          <w:lang w:val="ro-RO" w:eastAsia="en-US"/>
        </w:rPr>
      </w:r>
      <w:r w:rsidR="0004713E" w:rsidRPr="001F290F">
        <w:rPr>
          <w:rFonts w:cs="Arial"/>
          <w:lang w:val="ro-RO" w:eastAsia="en-US"/>
        </w:rPr>
        <w:fldChar w:fldCharType="end"/>
      </w:r>
      <w:r w:rsidRPr="001F290F">
        <w:rPr>
          <w:rFonts w:cs="Arial"/>
          <w:lang w:val="ro-RO" w:eastAsia="en-US"/>
        </w:rPr>
        <w:t>.</w:t>
      </w:r>
    </w:p>
    <w:p w14:paraId="5A4DD4FD" w14:textId="4AEB374B" w:rsidR="002336F4" w:rsidRPr="001F290F" w:rsidRDefault="002336F4" w:rsidP="001F290F">
      <w:pPr>
        <w:pStyle w:val="ListParagraph"/>
        <w:widowControl w:val="0"/>
        <w:numPr>
          <w:ilvl w:val="2"/>
          <w:numId w:val="4"/>
        </w:numPr>
        <w:tabs>
          <w:tab w:val="clear" w:pos="1154"/>
          <w:tab w:val="num" w:pos="810"/>
        </w:tabs>
        <w:spacing w:after="120" w:line="312" w:lineRule="auto"/>
        <w:ind w:left="810" w:hanging="810"/>
        <w:jc w:val="both"/>
        <w:rPr>
          <w:rFonts w:cs="Arial"/>
          <w:lang w:val="ro-RO"/>
        </w:rPr>
      </w:pPr>
      <w:r w:rsidRPr="001F290F">
        <w:rPr>
          <w:rFonts w:cs="Arial"/>
          <w:lang w:val="ro-RO"/>
        </w:rPr>
        <w:t xml:space="preserve">Operatorul va asigura continuitatea colectării deșeurilor municipale, inclusiv în zilele de sâmbătă, duminică și sărbători legale, cu frecvența stabilită de către </w:t>
      </w:r>
      <w:r w:rsidR="006B688C" w:rsidRPr="001F290F">
        <w:rPr>
          <w:rFonts w:cs="Arial"/>
          <w:lang w:val="ro-RO"/>
        </w:rPr>
        <w:t>Delegatar</w:t>
      </w:r>
      <w:r w:rsidRPr="001F290F">
        <w:rPr>
          <w:rFonts w:cs="Arial"/>
          <w:lang w:val="ro-RO"/>
        </w:rPr>
        <w:t>, prin prezentul caiet de sarcini.</w:t>
      </w:r>
    </w:p>
    <w:p w14:paraId="76F0E0EC" w14:textId="10576A9F"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1F1B6F9" w14:textId="77777777"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Transportul deșeurilor colectate separat către stația de transfer, stația de sortare, instalația de tratare biologică și către depozitul de deșeuri, după caz, se va efectua astfel încât acestea să ajungă la locul de destinație în timpul programului de lucru.</w:t>
      </w:r>
    </w:p>
    <w:p w14:paraId="01051DE4" w14:textId="77777777"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Toate transporturile de deșeuri vor fi însoțite de documentele legale de transport, completate cu toate datele necesare recepționării deșeurilor la stațiile/instalațiile de gestionare a deșeurilor și/sau la depozitul de deșeuri.</w:t>
      </w:r>
    </w:p>
    <w:p w14:paraId="3C58667B" w14:textId="6585207E"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 care </w:t>
      </w:r>
      <w:r w:rsidR="006B688C" w:rsidRPr="001763D7">
        <w:rPr>
          <w:rFonts w:ascii="Arial" w:hAnsi="Arial" w:cs="Arial"/>
          <w:sz w:val="22"/>
          <w:szCs w:val="22"/>
          <w:lang w:val="ro-RO"/>
        </w:rPr>
        <w:t>Operatorul</w:t>
      </w:r>
      <w:r w:rsidRPr="001763D7">
        <w:rPr>
          <w:rFonts w:ascii="Arial" w:hAnsi="Arial" w:cs="Arial"/>
          <w:sz w:val="22"/>
          <w:szCs w:val="22"/>
          <w:lang w:val="ro-RO"/>
        </w:rPr>
        <w:t xml:space="preserve">, din motive independente de voința sa, nu are acces la stațiile/instalațiile/depozitul de deșeuri, în timpul programului normal de lucru al acestora, acesta va înștiința de îndată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și va propune o alternativă de transport, pentru a fi aprobată.</w:t>
      </w:r>
    </w:p>
    <w:p w14:paraId="26604E6F" w14:textId="29A4A5D6"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7ADBDC8" w14:textId="1433C767"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municipale de hârtie, metal, plastic, sticlă colectate separat de pe raza unităților administrativ teritoriale din aria de delegare sunt transportate la Stația de sortare </w:t>
      </w:r>
      <w:r w:rsidR="001F290F">
        <w:rPr>
          <w:rFonts w:ascii="Arial" w:hAnsi="Arial" w:cs="Arial"/>
          <w:sz w:val="22"/>
          <w:szCs w:val="22"/>
          <w:lang w:val="ro-RO"/>
        </w:rPr>
        <w:t>Cordun</w:t>
      </w:r>
      <w:r w:rsidRPr="001763D7">
        <w:rPr>
          <w:rFonts w:ascii="Arial" w:hAnsi="Arial" w:cs="Arial"/>
          <w:sz w:val="22"/>
          <w:szCs w:val="22"/>
          <w:lang w:val="ro-RO"/>
        </w:rPr>
        <w:t>.</w:t>
      </w:r>
    </w:p>
    <w:p w14:paraId="3F568A1B" w14:textId="19746A54"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Biodeșeurile municipale colectate separat de pe raza unităților administrativ teritoriale din aria de delegare sunt transportate la </w:t>
      </w:r>
      <w:r w:rsidR="002433C4" w:rsidRPr="001763D7">
        <w:rPr>
          <w:rFonts w:ascii="Arial" w:hAnsi="Arial" w:cs="Arial"/>
          <w:sz w:val="22"/>
          <w:szCs w:val="22"/>
          <w:lang w:val="ro-RO"/>
        </w:rPr>
        <w:t xml:space="preserve">Stația de transfer </w:t>
      </w:r>
      <w:r w:rsidR="001F290F">
        <w:rPr>
          <w:rFonts w:ascii="Arial" w:hAnsi="Arial" w:cs="Arial"/>
          <w:sz w:val="22"/>
          <w:szCs w:val="22"/>
          <w:lang w:val="ro-RO"/>
        </w:rPr>
        <w:t>Cordun</w:t>
      </w:r>
      <w:r w:rsidR="00A6561B" w:rsidRPr="001763D7">
        <w:rPr>
          <w:rFonts w:ascii="Arial" w:hAnsi="Arial" w:cs="Arial"/>
          <w:sz w:val="22"/>
          <w:szCs w:val="22"/>
          <w:lang w:val="ro-RO"/>
        </w:rPr>
        <w:t xml:space="preserve">. De aici, deșeurile verzi sunt transportate la stația de compostare </w:t>
      </w:r>
      <w:r w:rsidR="00A6561B" w:rsidRPr="001763D7">
        <w:rPr>
          <w:rFonts w:ascii="Arial" w:hAnsi="Arial" w:cs="Arial"/>
          <w:sz w:val="22"/>
          <w:szCs w:val="22"/>
          <w:highlight w:val="red"/>
          <w:lang w:val="ro-RO"/>
        </w:rPr>
        <w:t>........</w:t>
      </w:r>
      <w:r w:rsidR="00A6561B" w:rsidRPr="001763D7">
        <w:rPr>
          <w:rFonts w:ascii="Arial" w:hAnsi="Arial" w:cs="Arial"/>
          <w:sz w:val="22"/>
          <w:szCs w:val="22"/>
          <w:lang w:val="ro-RO"/>
        </w:rPr>
        <w:t xml:space="preserve">, iar deșeurile alimentare și din bucătării sunt transportate la instalația de digestie anaerobă </w:t>
      </w:r>
      <w:r w:rsidR="007B08DF">
        <w:rPr>
          <w:rFonts w:ascii="Arial" w:hAnsi="Arial" w:cs="Arial"/>
          <w:sz w:val="22"/>
          <w:szCs w:val="22"/>
          <w:lang w:val="ro-RO"/>
        </w:rPr>
        <w:t>Bioenergia Cordun</w:t>
      </w:r>
      <w:r w:rsidRPr="001763D7">
        <w:rPr>
          <w:rFonts w:ascii="Arial" w:hAnsi="Arial" w:cs="Arial"/>
          <w:sz w:val="22"/>
          <w:szCs w:val="22"/>
          <w:lang w:val="ro-RO"/>
        </w:rPr>
        <w:t>.</w:t>
      </w:r>
    </w:p>
    <w:p w14:paraId="75FD0F96" w14:textId="1CD049E8"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reziduale municipale colectate separat de pe raza unităților administrativ teritoriale din aria de delegare sunt transportate la Stația de transfer </w:t>
      </w:r>
      <w:r w:rsidR="001F290F">
        <w:rPr>
          <w:rFonts w:ascii="Arial" w:hAnsi="Arial" w:cs="Arial"/>
          <w:sz w:val="22"/>
          <w:szCs w:val="22"/>
          <w:lang w:val="ro-RO"/>
        </w:rPr>
        <w:t>Cordun</w:t>
      </w:r>
      <w:r w:rsidRPr="001763D7">
        <w:rPr>
          <w:rFonts w:ascii="Arial" w:hAnsi="Arial" w:cs="Arial"/>
          <w:sz w:val="22"/>
          <w:szCs w:val="22"/>
          <w:lang w:val="ro-RO"/>
        </w:rPr>
        <w:t>, de unde sunt transportate la depozitul de deșeuri nepericuloase Girov.</w:t>
      </w:r>
    </w:p>
    <w:p w14:paraId="084BEF46" w14:textId="4611A127"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municipale abandonate colectate de pe raza unităților administrativ teritoriale din aria de delegare sunt transportate la</w:t>
      </w:r>
      <w:bookmarkStart w:id="52" w:name="_Hlk217639467"/>
      <w:r w:rsidRPr="001763D7">
        <w:rPr>
          <w:rFonts w:ascii="Arial" w:hAnsi="Arial" w:cs="Arial"/>
          <w:sz w:val="22"/>
          <w:szCs w:val="22"/>
          <w:lang w:val="ro-RO"/>
        </w:rPr>
        <w:t xml:space="preserve"> Stația de transfer </w:t>
      </w:r>
      <w:r w:rsidR="001F290F">
        <w:rPr>
          <w:rFonts w:ascii="Arial" w:hAnsi="Arial" w:cs="Arial"/>
          <w:sz w:val="22"/>
          <w:szCs w:val="22"/>
          <w:lang w:val="ro-RO"/>
        </w:rPr>
        <w:t>Cordun</w:t>
      </w:r>
      <w:r w:rsidRPr="001763D7">
        <w:rPr>
          <w:rFonts w:ascii="Arial" w:hAnsi="Arial" w:cs="Arial"/>
          <w:sz w:val="22"/>
          <w:szCs w:val="22"/>
          <w:lang w:val="ro-RO"/>
        </w:rPr>
        <w:t>, de unde sunt transportate la depozitul de deșeuri nepericuloase Girov</w:t>
      </w:r>
      <w:bookmarkEnd w:id="52"/>
      <w:r w:rsidRPr="001763D7">
        <w:rPr>
          <w:rFonts w:ascii="Arial" w:hAnsi="Arial" w:cs="Arial"/>
          <w:sz w:val="22"/>
          <w:szCs w:val="22"/>
          <w:lang w:val="ro-RO"/>
        </w:rPr>
        <w:t>.</w:t>
      </w:r>
    </w:p>
    <w:p w14:paraId="6426F49E" w14:textId="66BF5E08"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bookmarkStart w:id="53" w:name="_Hlk217639493"/>
      <w:r w:rsidRPr="001763D7">
        <w:rPr>
          <w:rFonts w:ascii="Arial" w:hAnsi="Arial" w:cs="Arial"/>
          <w:sz w:val="22"/>
          <w:szCs w:val="22"/>
          <w:lang w:val="ro-RO"/>
        </w:rPr>
        <w:t xml:space="preserve">Deșeurile textile municipale, deșeurile voluminoase municipale, deșeurile din construcții provenite de la locuințe, inclusiv deșeurile din construcții abandonate, precum și deșeurile periculoase menajere colectate separat de pe raza unităților administrativ teritoriale din aria de delegare sunt transportate și stocate temporar la Baza de lucru autorizată a </w:t>
      </w:r>
      <w:r w:rsidR="006B688C" w:rsidRPr="001763D7">
        <w:rPr>
          <w:rFonts w:ascii="Arial" w:hAnsi="Arial" w:cs="Arial"/>
          <w:sz w:val="22"/>
          <w:szCs w:val="22"/>
          <w:lang w:val="ro-RO"/>
        </w:rPr>
        <w:t>Operatorului</w:t>
      </w:r>
      <w:r w:rsidRPr="001763D7">
        <w:rPr>
          <w:rFonts w:ascii="Arial" w:hAnsi="Arial" w:cs="Arial"/>
          <w:sz w:val="22"/>
          <w:szCs w:val="22"/>
          <w:lang w:val="ro-RO"/>
        </w:rPr>
        <w:t>, de unde vor fi transportate la instalațiile de reciclare/valorificare</w:t>
      </w:r>
      <w:bookmarkEnd w:id="53"/>
      <w:r w:rsidRPr="001763D7">
        <w:rPr>
          <w:rFonts w:ascii="Arial" w:hAnsi="Arial" w:cs="Arial"/>
          <w:sz w:val="22"/>
          <w:szCs w:val="22"/>
          <w:lang w:val="ro-RO"/>
        </w:rPr>
        <w:t>.</w:t>
      </w:r>
    </w:p>
    <w:p w14:paraId="63948F3E" w14:textId="77777777" w:rsidR="001F290F" w:rsidRDefault="001F290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8548455" w14:textId="7DAFFD47" w:rsidR="002336F4" w:rsidRPr="001763D7" w:rsidRDefault="002336F4" w:rsidP="001F290F">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 cazul împrăștierii deșeurilor din containere sau vehicule în timpul colectării sau transportului până la locul de tratare/eliminare, Operatorul are obligația de a le îndepărta.</w:t>
      </w:r>
    </w:p>
    <w:p w14:paraId="4B13CCAE" w14:textId="77777777" w:rsidR="001F290F" w:rsidRDefault="001F290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D65A5C4" w14:textId="59C9C437" w:rsidR="002336F4" w:rsidRPr="001763D7" w:rsidRDefault="002336F4" w:rsidP="001F290F">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lastRenderedPageBreak/>
        <w:t>Operatorul trebuie să asigure mașinile necesare pentru colectarea și transportul întregii cantități de deșeuri menajere și similare, având în vedere frecvența de colectare solicitată, conform cerințelor din</w:t>
      </w:r>
      <w:r w:rsidR="00F851B9" w:rsidRPr="001763D7">
        <w:rPr>
          <w:rFonts w:ascii="Arial" w:hAnsi="Arial" w:cs="Arial"/>
          <w:sz w:val="22"/>
          <w:szCs w:val="22"/>
          <w:lang w:val="ro-RO" w:eastAsia="ro-RO"/>
        </w:rPr>
        <w:t xml:space="preserve"> </w:t>
      </w:r>
      <w:r w:rsidR="001D44F5">
        <w:rPr>
          <w:rFonts w:ascii="Arial" w:hAnsi="Arial" w:cs="Arial"/>
          <w:sz w:val="22"/>
          <w:szCs w:val="22"/>
          <w:lang w:val="ro-RO" w:eastAsia="ro-RO"/>
        </w:rPr>
        <w:t>Anexa nr. 9</w:t>
      </w:r>
      <w:r w:rsidR="00621833" w:rsidRPr="001763D7">
        <w:rPr>
          <w:rFonts w:ascii="Arial" w:hAnsi="Arial" w:cs="Arial"/>
          <w:sz w:val="22"/>
          <w:szCs w:val="22"/>
          <w:lang w:val="ro-RO" w:eastAsia="ro-RO"/>
        </w:rPr>
        <w:t>.</w:t>
      </w:r>
    </w:p>
    <w:p w14:paraId="7F9537D3" w14:textId="46576D2F" w:rsidR="002336F4" w:rsidRPr="001763D7" w:rsidRDefault="002336F4" w:rsidP="008F48F0">
      <w:pPr>
        <w:keepNext/>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A8BA1E0"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Operatorul</w:t>
      </w:r>
      <w:r w:rsidRPr="001763D7">
        <w:rPr>
          <w:rFonts w:ascii="Arial" w:hAnsi="Arial" w:cs="Arial"/>
          <w:sz w:val="22"/>
          <w:szCs w:val="22"/>
          <w:lang w:val="ro-RO" w:eastAsia="en-US"/>
        </w:rPr>
        <w:t xml:space="preserve"> are obligația de a desfășura activitățile de colectare și transport a </w:t>
      </w:r>
      <w:r w:rsidRPr="001763D7">
        <w:rPr>
          <w:rFonts w:ascii="Arial" w:hAnsi="Arial" w:cs="Arial"/>
          <w:b/>
          <w:bCs/>
          <w:sz w:val="22"/>
          <w:szCs w:val="22"/>
          <w:lang w:val="ro-RO" w:eastAsia="en-US"/>
        </w:rPr>
        <w:t>deșeurilor textile</w:t>
      </w:r>
      <w:r w:rsidRPr="001763D7">
        <w:rPr>
          <w:rFonts w:ascii="Arial" w:hAnsi="Arial" w:cs="Arial"/>
          <w:sz w:val="22"/>
          <w:szCs w:val="22"/>
          <w:lang w:val="ro-RO" w:eastAsia="en-US"/>
        </w:rPr>
        <w:t xml:space="preserve"> </w:t>
      </w:r>
      <w:r w:rsidRPr="001763D7">
        <w:rPr>
          <w:rFonts w:ascii="Arial" w:hAnsi="Arial" w:cs="Arial"/>
          <w:b/>
          <w:bCs/>
          <w:sz w:val="22"/>
          <w:szCs w:val="22"/>
          <w:lang w:val="ro-RO" w:eastAsia="en-US"/>
        </w:rPr>
        <w:t>provenite de la populație</w:t>
      </w:r>
      <w:r w:rsidRPr="001763D7">
        <w:rPr>
          <w:rFonts w:ascii="Arial" w:hAnsi="Arial" w:cs="Arial"/>
          <w:sz w:val="22"/>
          <w:szCs w:val="22"/>
          <w:lang w:val="ro-RO" w:eastAsia="en-US"/>
        </w:rPr>
        <w:t>.</w:t>
      </w:r>
    </w:p>
    <w:p w14:paraId="79CDCA64"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Prin </w:t>
      </w:r>
      <w:r w:rsidRPr="001763D7">
        <w:rPr>
          <w:rFonts w:ascii="Arial" w:hAnsi="Arial" w:cs="Arial"/>
          <w:sz w:val="22"/>
          <w:szCs w:val="22"/>
          <w:lang w:val="ro-RO"/>
        </w:rPr>
        <w:t>deșeuri</w:t>
      </w:r>
      <w:r w:rsidRPr="001763D7">
        <w:rPr>
          <w:rFonts w:ascii="Arial" w:hAnsi="Arial" w:cs="Arial"/>
          <w:sz w:val="22"/>
          <w:szCs w:val="22"/>
          <w:lang w:val="ro-RO" w:eastAsia="en-US"/>
        </w:rPr>
        <w:t xml:space="preserve"> textile se înțelege deșeurile textile post-consum care includ produse precum îmbrăcăminte, încălțăminte, accesorii de modă, prosoape, lenjerii de pat, perdele și draperii etc.</w:t>
      </w:r>
    </w:p>
    <w:p w14:paraId="66DA4B1F"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Colectarea</w:t>
      </w:r>
      <w:r w:rsidRPr="001763D7">
        <w:rPr>
          <w:rFonts w:ascii="Arial" w:hAnsi="Arial" w:cs="Arial"/>
          <w:sz w:val="22"/>
          <w:szCs w:val="22"/>
          <w:lang w:val="ro-RO" w:eastAsia="en-US"/>
        </w:rPr>
        <w:t xml:space="preserve"> deșeurilor textile se face în containerele speciale ce vor fi amplasate pe domeniul public de către Operator.</w:t>
      </w:r>
    </w:p>
    <w:p w14:paraId="1DC9564C" w14:textId="3EE091F0" w:rsidR="00A6116B" w:rsidRPr="00A6116B" w:rsidRDefault="00A6116B" w:rsidP="00A6116B">
      <w:pPr>
        <w:widowControl w:val="0"/>
        <w:numPr>
          <w:ilvl w:val="0"/>
          <w:numId w:val="85"/>
        </w:numPr>
        <w:tabs>
          <w:tab w:val="clear" w:pos="360"/>
          <w:tab w:val="num" w:pos="810"/>
        </w:tabs>
        <w:spacing w:after="120" w:line="312" w:lineRule="auto"/>
        <w:ind w:left="851" w:hanging="851"/>
        <w:jc w:val="both"/>
        <w:rPr>
          <w:rFonts w:ascii="Arial" w:hAnsi="Arial" w:cs="Arial"/>
          <w:sz w:val="22"/>
          <w:szCs w:val="22"/>
          <w:lang w:val="ro-RO" w:eastAsia="en-US"/>
        </w:rPr>
      </w:pPr>
      <w:r w:rsidRPr="00A6116B">
        <w:rPr>
          <w:rFonts w:ascii="Arial" w:hAnsi="Arial" w:cs="Arial"/>
          <w:sz w:val="22"/>
          <w:szCs w:val="22"/>
          <w:lang w:val="ro-RO" w:eastAsia="en-US"/>
        </w:rPr>
        <w:t>Campanii pentru colectarea deșeurilor textile menajere se va realiza cu o frecvență trimestrial in zona urbana si semestrial in zona rurală.</w:t>
      </w:r>
    </w:p>
    <w:p w14:paraId="6D4E0BF9"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După primul an, în funcție de cantitatea de deșeuri textile colectate, frecvența de colectare poate fi modificată, numai cu acordul Delegatarului.</w:t>
      </w:r>
    </w:p>
    <w:p w14:paraId="662E2FBD" w14:textId="485BA7B2" w:rsidR="002336F4" w:rsidRPr="00A8681D"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Cantitatea </w:t>
      </w:r>
      <w:r w:rsidR="00A61C00" w:rsidRPr="00A8681D">
        <w:rPr>
          <w:rFonts w:ascii="Arial" w:hAnsi="Arial" w:cs="Arial"/>
          <w:sz w:val="22"/>
          <w:szCs w:val="22"/>
          <w:lang w:val="ro-RO" w:eastAsia="en-US"/>
        </w:rPr>
        <w:t xml:space="preserve">de deșeuri textile estimată a fi colectată în </w:t>
      </w:r>
      <w:r w:rsidRPr="00A8681D">
        <w:rPr>
          <w:rFonts w:ascii="Arial" w:hAnsi="Arial" w:cs="Arial"/>
          <w:sz w:val="22"/>
          <w:szCs w:val="22"/>
          <w:lang w:val="ro-RO" w:eastAsia="en-US"/>
        </w:rPr>
        <w:t xml:space="preserve">primul an de operare este de cca. </w:t>
      </w:r>
      <w:r w:rsidR="007B08DF" w:rsidRPr="00A8681D">
        <w:rPr>
          <w:rFonts w:ascii="Arial" w:hAnsi="Arial" w:cs="Arial"/>
          <w:sz w:val="22"/>
          <w:szCs w:val="22"/>
          <w:lang w:val="ro-RO" w:eastAsia="en-US"/>
        </w:rPr>
        <w:t>166</w:t>
      </w:r>
      <w:r w:rsidRPr="00A8681D">
        <w:rPr>
          <w:rFonts w:ascii="Arial" w:hAnsi="Arial" w:cs="Arial"/>
          <w:sz w:val="22"/>
          <w:szCs w:val="22"/>
          <w:lang w:val="ro-RO" w:eastAsia="en-US"/>
        </w:rPr>
        <w:t xml:space="preserve"> tone.</w:t>
      </w:r>
    </w:p>
    <w:p w14:paraId="14EA4F3D"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are sarcina de a asigura stocarea temporară a deșeurilor textile colectate la Baza sa de lucru și de a încheia contracte de prestări servicii de valorificare/reciclare deșeuri textile cu operatorii economici autorizați să desfășoare activitățile respective.</w:t>
      </w:r>
    </w:p>
    <w:p w14:paraId="7BEE8803"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În situația în care, Operatorul identifică deșeuri textile abandonate în punctele de colectare a deșeurilor menajere, acesta are obligația de a asigura colectarea lor în cel mai scurt timp posibil.</w:t>
      </w:r>
    </w:p>
    <w:p w14:paraId="08E4C56B" w14:textId="35D666E2"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trebuie să asigure mașinile necesare pentru colectarea și transportul întregii cantități de deșeuri textile, având în vedere frecvența de colectare solicitată,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4B7643C1"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Cheltuielile</w:t>
      </w:r>
      <w:r w:rsidRPr="001763D7">
        <w:rPr>
          <w:rFonts w:ascii="Arial" w:hAnsi="Arial" w:cs="Arial"/>
          <w:sz w:val="22"/>
          <w:szCs w:val="22"/>
          <w:lang w:val="ro-RO"/>
        </w:rPr>
        <w:t xml:space="preserve"> cu colectarea separată, transportul și stocarea temporară a deșeurilor textile și, după caz, cheltuielile cu valorificarea/reciclarea deșeurilor textile se includ în tariful de colectare separată și transport separat al deșeurilor reziduale din deșeurile municipale.</w:t>
      </w:r>
    </w:p>
    <w:p w14:paraId="13123190" w14:textId="6A60D2DE"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C040AC0" w14:textId="7E3324EC"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Operatorul are obligația de a desfășura activitățile de colectare, transport, stocare temporară și eliminare a </w:t>
      </w:r>
      <w:r w:rsidRPr="001763D7">
        <w:rPr>
          <w:rFonts w:ascii="Arial" w:hAnsi="Arial" w:cs="Arial"/>
          <w:b/>
          <w:bCs/>
          <w:sz w:val="22"/>
          <w:szCs w:val="22"/>
          <w:lang w:val="ro-RO" w:eastAsia="en-US"/>
        </w:rPr>
        <w:t>deșeurilor periculoase din deșeurile menajere</w:t>
      </w:r>
      <w:r w:rsidRPr="001763D7">
        <w:rPr>
          <w:rFonts w:ascii="Arial" w:hAnsi="Arial" w:cs="Arial"/>
          <w:sz w:val="22"/>
          <w:szCs w:val="22"/>
          <w:lang w:val="ro-RO" w:eastAsia="en-US"/>
        </w:rPr>
        <w:t xml:space="preserve">, cu excepția celor cu regim special, în condițiile legii, în </w:t>
      </w:r>
      <w:r w:rsidR="00DD0C84" w:rsidRPr="001763D7">
        <w:rPr>
          <w:rFonts w:ascii="Arial" w:hAnsi="Arial" w:cs="Arial"/>
          <w:sz w:val="22"/>
          <w:szCs w:val="22"/>
          <w:lang w:val="ro-RO" w:eastAsia="en-US"/>
        </w:rPr>
        <w:t>aria de delegare</w:t>
      </w:r>
      <w:r w:rsidRPr="001763D7">
        <w:rPr>
          <w:rFonts w:ascii="Arial" w:hAnsi="Arial" w:cs="Arial"/>
          <w:sz w:val="22"/>
          <w:szCs w:val="22"/>
          <w:lang w:val="ro-RO" w:eastAsia="en-US"/>
        </w:rPr>
        <w:t>.</w:t>
      </w:r>
    </w:p>
    <w:p w14:paraId="021D2C63"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 xml:space="preserve">Prin deșeuri periculoase menajere se înțelege deșeurile cu caracter periculos generate de populație în urma activităților desfășurate în gospodăriile proprii (ex. ambalaje de la produse de igienizare, ambalaje de la vopseluri pe bază de ulei, spray-uri, ambalaje de la produse utilizate în amenajări interioare etc.). </w:t>
      </w:r>
    </w:p>
    <w:p w14:paraId="343C9421"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Colectarea</w:t>
      </w:r>
      <w:r w:rsidRPr="001763D7">
        <w:rPr>
          <w:rFonts w:ascii="Arial" w:hAnsi="Arial" w:cs="Arial"/>
          <w:sz w:val="22"/>
          <w:szCs w:val="22"/>
          <w:lang w:val="ro-RO"/>
        </w:rPr>
        <w:t xml:space="preserve"> deșeurilor periculoase din deșeuri menajere se realizează în cadrul campaniilor de colectare, cu ajutorul mașinilor specializate pentru colectarea și transportul deșeurilor </w:t>
      </w:r>
      <w:r w:rsidRPr="001763D7">
        <w:rPr>
          <w:rFonts w:ascii="Arial" w:hAnsi="Arial" w:cs="Arial"/>
          <w:sz w:val="22"/>
          <w:szCs w:val="22"/>
          <w:lang w:val="ro-RO"/>
        </w:rPr>
        <w:lastRenderedPageBreak/>
        <w:t>periculoase (hazmobile).</w:t>
      </w:r>
    </w:p>
    <w:p w14:paraId="130B7861"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Colectarea se va realiza după un program stabilit la începutul anului (în principiu semestrial în mediul urban și 1 dată pe an în mediul rural).</w:t>
      </w:r>
    </w:p>
    <w:p w14:paraId="3A15E92C"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Amplasamentele de staționare vor fi indicate de către fiecare unitate administrativ-teritorială de bază în parte. </w:t>
      </w:r>
    </w:p>
    <w:p w14:paraId="759EFED8" w14:textId="52C3C78E" w:rsidR="002336F4" w:rsidRPr="00A8681D"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Se estimează un număr de </w:t>
      </w:r>
      <w:r w:rsidR="007B08DF" w:rsidRPr="00A8681D">
        <w:rPr>
          <w:rFonts w:ascii="Arial" w:hAnsi="Arial" w:cs="Arial"/>
          <w:sz w:val="22"/>
          <w:szCs w:val="22"/>
          <w:lang w:val="ro-RO" w:eastAsia="en-US"/>
        </w:rPr>
        <w:t>56</w:t>
      </w:r>
      <w:r w:rsidRPr="00A8681D">
        <w:rPr>
          <w:rFonts w:ascii="Arial" w:hAnsi="Arial" w:cs="Arial"/>
          <w:sz w:val="22"/>
          <w:szCs w:val="22"/>
          <w:lang w:val="ro-RO" w:eastAsia="en-US"/>
        </w:rPr>
        <w:t xml:space="preserve"> de amplasamente de staționare, din care </w:t>
      </w:r>
      <w:r w:rsidR="007B08DF" w:rsidRPr="00A8681D">
        <w:rPr>
          <w:rFonts w:ascii="Arial" w:hAnsi="Arial" w:cs="Arial"/>
          <w:sz w:val="22"/>
          <w:szCs w:val="22"/>
          <w:lang w:val="ro-RO" w:eastAsia="en-US"/>
        </w:rPr>
        <w:t>6</w:t>
      </w:r>
      <w:r w:rsidRPr="00A8681D">
        <w:rPr>
          <w:rFonts w:ascii="Arial" w:hAnsi="Arial" w:cs="Arial"/>
          <w:sz w:val="22"/>
          <w:szCs w:val="22"/>
          <w:lang w:val="ro-RO" w:eastAsia="en-US"/>
        </w:rPr>
        <w:t xml:space="preserve"> în mediul urban și 5</w:t>
      </w:r>
      <w:r w:rsidR="007B08DF" w:rsidRPr="00A8681D">
        <w:rPr>
          <w:rFonts w:ascii="Arial" w:hAnsi="Arial" w:cs="Arial"/>
          <w:sz w:val="22"/>
          <w:szCs w:val="22"/>
          <w:lang w:val="ro-RO" w:eastAsia="en-US"/>
        </w:rPr>
        <w:t>0</w:t>
      </w:r>
      <w:r w:rsidRPr="00A8681D">
        <w:rPr>
          <w:rFonts w:ascii="Arial" w:hAnsi="Arial" w:cs="Arial"/>
          <w:sz w:val="22"/>
          <w:szCs w:val="22"/>
          <w:lang w:val="ro-RO" w:eastAsia="en-US"/>
        </w:rPr>
        <w:t xml:space="preserve"> în mediul rural.</w:t>
      </w:r>
    </w:p>
    <w:p w14:paraId="6FA397B5"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În fiecare amplasament, mașina va staționa pe parcursul a cel puțin o zi lucrătoare.</w:t>
      </w:r>
    </w:p>
    <w:p w14:paraId="71FFE287"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Programul campaniilor, după aprobarea de către </w:t>
      </w:r>
      <w:bookmarkStart w:id="54" w:name="_Hlk158136643"/>
      <w:r w:rsidRPr="001763D7">
        <w:rPr>
          <w:rFonts w:ascii="Arial" w:hAnsi="Arial" w:cs="Arial"/>
          <w:sz w:val="22"/>
          <w:szCs w:val="22"/>
          <w:lang w:val="ro-RO" w:eastAsia="en-US"/>
        </w:rPr>
        <w:t>A.D.I. „ECONEAMȚ”</w:t>
      </w:r>
      <w:bookmarkEnd w:id="54"/>
      <w:r w:rsidRPr="001763D7">
        <w:rPr>
          <w:rFonts w:ascii="Arial" w:hAnsi="Arial" w:cs="Arial"/>
          <w:sz w:val="22"/>
          <w:szCs w:val="22"/>
          <w:lang w:val="ro-RO" w:eastAsia="en-US"/>
        </w:rPr>
        <w:t>, va fi anunțat în media locală (publicații și online) la începutul fiecărui an. Ulterior, cu cel puțin o săptămână înainte de derularea fiecărei campanii de colectare, se va realiza o nouă informare a utilizatorilor prin anunțuri în media locală.</w:t>
      </w:r>
    </w:p>
    <w:p w14:paraId="00A244EA"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După primul an, în funcție de cantitatea de deșeuri periculoase colectate, frecvența de colectare poate fi modificată, numai cu acordul Delegatarului.</w:t>
      </w:r>
    </w:p>
    <w:p w14:paraId="6C3A7FD3" w14:textId="0E38A719" w:rsidR="002336F4" w:rsidRPr="00A8681D"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Cantitatea </w:t>
      </w:r>
      <w:r w:rsidR="00EF304F" w:rsidRPr="00A8681D">
        <w:rPr>
          <w:rFonts w:ascii="Arial" w:hAnsi="Arial" w:cs="Arial"/>
          <w:sz w:val="22"/>
          <w:szCs w:val="22"/>
          <w:lang w:val="ro-RO" w:eastAsia="en-US"/>
        </w:rPr>
        <w:t xml:space="preserve">de deșeuri periculoase estimată a fi colectată în </w:t>
      </w:r>
      <w:r w:rsidRPr="00A8681D">
        <w:rPr>
          <w:rFonts w:ascii="Arial" w:hAnsi="Arial" w:cs="Arial"/>
          <w:sz w:val="22"/>
          <w:szCs w:val="22"/>
          <w:lang w:val="ro-RO" w:eastAsia="en-US"/>
        </w:rPr>
        <w:t xml:space="preserve">primul an de operare este de cca. </w:t>
      </w:r>
      <w:r w:rsidR="007B08DF" w:rsidRPr="00A8681D">
        <w:rPr>
          <w:rFonts w:ascii="Arial" w:hAnsi="Arial" w:cs="Arial"/>
          <w:sz w:val="22"/>
          <w:szCs w:val="22"/>
          <w:lang w:val="ro-RO"/>
        </w:rPr>
        <w:t>21</w:t>
      </w:r>
      <w:r w:rsidRPr="00A8681D">
        <w:rPr>
          <w:rFonts w:ascii="Arial" w:hAnsi="Arial" w:cs="Arial"/>
          <w:sz w:val="22"/>
          <w:szCs w:val="22"/>
          <w:lang w:val="ro-RO" w:eastAsia="en-US"/>
        </w:rPr>
        <w:t xml:space="preserve"> tone.</w:t>
      </w:r>
    </w:p>
    <w:p w14:paraId="1B46B20C" w14:textId="77777777"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Deșeurile periculoase menajere și similare colectate vor fi transportate la punctul de stocare temporară amenajate la Baza de lucru. Preluarea, stocarea temporară, precum și tratarea și eliminarea deșeurilor periculoase menajere se realizează în condițiile legii. </w:t>
      </w:r>
    </w:p>
    <w:p w14:paraId="02294710" w14:textId="77BC1EEB"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se va asigura că deșeurile periculoase</w:t>
      </w:r>
      <w:r w:rsidR="00292093" w:rsidRPr="001763D7">
        <w:rPr>
          <w:rFonts w:ascii="Arial" w:hAnsi="Arial" w:cs="Arial"/>
          <w:sz w:val="22"/>
          <w:szCs w:val="22"/>
          <w:lang w:val="ro-RO" w:eastAsia="en-US"/>
        </w:rPr>
        <w:t xml:space="preserve"> menajere</w:t>
      </w:r>
      <w:r w:rsidRPr="001763D7">
        <w:rPr>
          <w:rFonts w:ascii="Arial" w:hAnsi="Arial" w:cs="Arial"/>
          <w:sz w:val="22"/>
          <w:szCs w:val="22"/>
          <w:lang w:val="ro-RO" w:eastAsia="en-US"/>
        </w:rPr>
        <w:t xml:space="preserve"> colectate și stocate sunt eliminate în instalații autorizate.</w:t>
      </w:r>
    </w:p>
    <w:p w14:paraId="0497D5FB" w14:textId="3471DFB7"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trebuie să asigure mijloacele de transport necesare pentru colectarea și transportul întregii cantități de deșeuri periculoase</w:t>
      </w:r>
      <w:r w:rsidR="00292093" w:rsidRPr="001763D7">
        <w:rPr>
          <w:rFonts w:ascii="Arial" w:hAnsi="Arial" w:cs="Arial"/>
          <w:sz w:val="22"/>
          <w:szCs w:val="22"/>
          <w:lang w:val="ro-RO" w:eastAsia="en-US"/>
        </w:rPr>
        <w:t xml:space="preserve"> menajere</w:t>
      </w:r>
      <w:r w:rsidRPr="001763D7">
        <w:rPr>
          <w:rFonts w:ascii="Arial" w:hAnsi="Arial" w:cs="Arial"/>
          <w:sz w:val="22"/>
          <w:szCs w:val="22"/>
          <w:lang w:val="ro-RO" w:eastAsia="en-US"/>
        </w:rPr>
        <w:t>, având în vedere cantitățile de deșeuri și frecvența de colectare cerută, conform cerințelor din</w:t>
      </w:r>
      <w:r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48D76890" w14:textId="3CEEF6E0"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Cheltuielile</w:t>
      </w:r>
      <w:r w:rsidRPr="001763D7">
        <w:rPr>
          <w:rFonts w:ascii="Arial" w:hAnsi="Arial" w:cs="Arial"/>
          <w:sz w:val="22"/>
          <w:szCs w:val="22"/>
          <w:lang w:val="ro-RO"/>
        </w:rPr>
        <w:t xml:space="preserve"> cu colectarea separată, transportul și stocarea temporară a deșeurilor periculoase menajere și, după caz, cheltuielile cu depozitarea deșeurilor periculoase menajere se includ în tariful de colectare separată și transport separat al deșeurilor reziduale din deșeurile municipale.</w:t>
      </w:r>
    </w:p>
    <w:p w14:paraId="23D231B3" w14:textId="422A779E" w:rsidR="00DE4BB2" w:rsidRPr="001763D7" w:rsidRDefault="00DE4BB2" w:rsidP="00F01DC7">
      <w:pPr>
        <w:pStyle w:val="Heading2"/>
        <w:keepNext w:val="0"/>
        <w:numPr>
          <w:ilvl w:val="0"/>
          <w:numId w:val="0"/>
        </w:numPr>
        <w:tabs>
          <w:tab w:val="left" w:pos="720"/>
        </w:tabs>
        <w:spacing w:line="312" w:lineRule="auto"/>
        <w:ind w:left="28" w:hanging="28"/>
        <w:rPr>
          <w:rFonts w:ascii="Arial" w:hAnsi="Arial" w:cs="Arial"/>
          <w:bCs/>
          <w:sz w:val="22"/>
          <w:szCs w:val="22"/>
        </w:rPr>
      </w:pPr>
      <w:bookmarkStart w:id="55" w:name="_Toc210763428"/>
      <w:bookmarkStart w:id="56" w:name="_Toc217310816"/>
      <w:r w:rsidRPr="001763D7">
        <w:rPr>
          <w:rFonts w:ascii="Arial" w:hAnsi="Arial" w:cs="Arial"/>
          <w:bCs/>
          <w:sz w:val="22"/>
          <w:szCs w:val="22"/>
        </w:rPr>
        <w:t>Secțiunea 2</w:t>
      </w:r>
      <w:r w:rsidRPr="001763D7">
        <w:rPr>
          <w:rFonts w:ascii="Arial" w:hAnsi="Arial" w:cs="Arial"/>
          <w:bCs/>
          <w:sz w:val="22"/>
          <w:szCs w:val="22"/>
        </w:rPr>
        <w:tab/>
        <w:t>Colectarea separată și transportul separat a unor categorii/tipuri de deșeuri generate ocazional</w:t>
      </w:r>
      <w:bookmarkEnd w:id="55"/>
      <w:bookmarkEnd w:id="56"/>
    </w:p>
    <w:p w14:paraId="51C952D4" w14:textId="29854DB7"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337B6EB3" w14:textId="7EC2CFF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Operatorul</w:t>
      </w:r>
      <w:r w:rsidRPr="001763D7">
        <w:rPr>
          <w:rFonts w:ascii="Arial" w:hAnsi="Arial" w:cs="Arial"/>
          <w:sz w:val="22"/>
          <w:lang w:val="ro-RO"/>
        </w:rPr>
        <w:t xml:space="preserve"> </w:t>
      </w:r>
      <w:r w:rsidRPr="001763D7">
        <w:rPr>
          <w:rFonts w:ascii="Arial" w:hAnsi="Arial" w:cs="Arial"/>
          <w:sz w:val="22"/>
          <w:szCs w:val="22"/>
          <w:lang w:val="ro-RO"/>
        </w:rPr>
        <w:t xml:space="preserve">are obligația </w:t>
      </w:r>
      <w:r w:rsidR="00AE76D7" w:rsidRPr="001763D7">
        <w:rPr>
          <w:rFonts w:ascii="Arial" w:hAnsi="Arial" w:cs="Arial"/>
          <w:sz w:val="22"/>
          <w:lang w:val="ro-RO"/>
        </w:rPr>
        <w:t xml:space="preserve">să presteze serviciul de </w:t>
      </w:r>
      <w:r w:rsidRPr="001763D7">
        <w:rPr>
          <w:rFonts w:ascii="Arial" w:hAnsi="Arial" w:cs="Arial"/>
          <w:sz w:val="22"/>
          <w:szCs w:val="22"/>
          <w:lang w:val="ro-RO"/>
        </w:rPr>
        <w:t xml:space="preserve">colectare separată și transport separat al </w:t>
      </w:r>
      <w:r w:rsidRPr="001763D7">
        <w:rPr>
          <w:rFonts w:ascii="Arial" w:hAnsi="Arial" w:cs="Arial"/>
          <w:b/>
          <w:bCs/>
          <w:sz w:val="22"/>
          <w:szCs w:val="22"/>
          <w:lang w:val="ro-RO"/>
        </w:rPr>
        <w:t>deșeurilor voluminoase de la toți utilizatorii din aria de delegare</w:t>
      </w:r>
      <w:r w:rsidRPr="001763D7">
        <w:rPr>
          <w:rFonts w:ascii="Arial" w:hAnsi="Arial" w:cs="Arial"/>
          <w:sz w:val="22"/>
          <w:szCs w:val="22"/>
          <w:lang w:val="ro-RO"/>
        </w:rPr>
        <w:t>.</w:t>
      </w:r>
    </w:p>
    <w:p w14:paraId="2152A125"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Prin deșeuri voluminoase se înțelege deșeuri cu volum mare, care nu pot fi preluate cu sistemele obișnuite de colectare a deșeurilor municipale, cum ar fi mobilier, covoare, obiecte mari de folosință îndelungată</w:t>
      </w:r>
      <w:r w:rsidRPr="001763D7">
        <w:rPr>
          <w:rFonts w:ascii="Arial" w:hAnsi="Arial" w:cs="Arial"/>
          <w:sz w:val="22"/>
          <w:szCs w:val="22"/>
          <w:lang w:val="ro-RO"/>
        </w:rPr>
        <w:t xml:space="preserve"> (</w:t>
      </w:r>
      <w:r w:rsidRPr="001763D7">
        <w:rPr>
          <w:rFonts w:ascii="Arial" w:hAnsi="Arial" w:cs="Arial"/>
          <w:sz w:val="22"/>
          <w:szCs w:val="22"/>
          <w:lang w:val="ro-RO" w:eastAsia="en-US"/>
        </w:rPr>
        <w:t>altele decât deșeurile de echipamente electrice și electronice</w:t>
      </w:r>
      <w:r w:rsidRPr="001763D7">
        <w:rPr>
          <w:rFonts w:ascii="Arial" w:hAnsi="Arial" w:cs="Arial"/>
          <w:sz w:val="22"/>
          <w:szCs w:val="22"/>
          <w:lang w:val="ro-RO"/>
        </w:rPr>
        <w:t>), ambalajele obiectelor voluminoase</w:t>
      </w:r>
      <w:r w:rsidRPr="001763D7">
        <w:rPr>
          <w:rFonts w:ascii="Arial" w:hAnsi="Arial" w:cs="Arial"/>
          <w:sz w:val="22"/>
          <w:szCs w:val="22"/>
          <w:lang w:val="ro-RO" w:eastAsia="en-US"/>
        </w:rPr>
        <w:t xml:space="preserve"> etc.</w:t>
      </w:r>
    </w:p>
    <w:p w14:paraId="79FCD34B"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Colectarea </w:t>
      </w:r>
      <w:r w:rsidRPr="001763D7">
        <w:rPr>
          <w:rFonts w:ascii="Arial" w:hAnsi="Arial" w:cs="Arial"/>
          <w:sz w:val="22"/>
          <w:szCs w:val="22"/>
          <w:lang w:val="ro-RO" w:eastAsia="en-US"/>
        </w:rPr>
        <w:t>deșeurilor</w:t>
      </w:r>
      <w:r w:rsidRPr="001763D7">
        <w:rPr>
          <w:rFonts w:ascii="Arial" w:hAnsi="Arial" w:cs="Arial"/>
          <w:sz w:val="22"/>
          <w:szCs w:val="22"/>
          <w:lang w:val="ro-RO"/>
        </w:rPr>
        <w:t xml:space="preserve"> voluminoase se va realiza:</w:t>
      </w:r>
    </w:p>
    <w:p w14:paraId="7342CFB1" w14:textId="3D2EF27E" w:rsidR="00DE4BB2" w:rsidRPr="001763D7" w:rsidRDefault="00DE4BB2" w:rsidP="001F290F">
      <w:pPr>
        <w:widowControl w:val="0"/>
        <w:numPr>
          <w:ilvl w:val="0"/>
          <w:numId w:val="93"/>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lastRenderedPageBreak/>
        <w:t>în cadrul campaniilor de colectare, cu frecvenț</w:t>
      </w:r>
      <w:r w:rsidR="0000508F" w:rsidRPr="001763D7">
        <w:rPr>
          <w:rFonts w:ascii="Arial" w:hAnsi="Arial" w:cs="Arial"/>
          <w:sz w:val="22"/>
          <w:szCs w:val="22"/>
          <w:lang w:val="ro-RO"/>
        </w:rPr>
        <w:t>ă</w:t>
      </w:r>
      <w:r w:rsidRPr="001763D7">
        <w:rPr>
          <w:rFonts w:ascii="Arial" w:hAnsi="Arial" w:cs="Arial"/>
          <w:sz w:val="22"/>
          <w:szCs w:val="22"/>
          <w:lang w:val="ro-RO"/>
        </w:rPr>
        <w:t xml:space="preserve"> trimestrial</w:t>
      </w:r>
      <w:r w:rsidR="0000508F" w:rsidRPr="001763D7">
        <w:rPr>
          <w:rFonts w:ascii="Arial" w:hAnsi="Arial" w:cs="Arial"/>
          <w:sz w:val="22"/>
          <w:szCs w:val="22"/>
          <w:lang w:val="ro-RO"/>
        </w:rPr>
        <w:t>ă</w:t>
      </w:r>
      <w:r w:rsidRPr="001763D7">
        <w:rPr>
          <w:rFonts w:ascii="Arial" w:hAnsi="Arial" w:cs="Arial"/>
          <w:sz w:val="22"/>
          <w:szCs w:val="22"/>
          <w:lang w:val="ro-RO"/>
        </w:rPr>
        <w:t xml:space="preserve"> în mediul urban și </w:t>
      </w:r>
      <w:r w:rsidR="00A6116B">
        <w:rPr>
          <w:rFonts w:ascii="Arial" w:hAnsi="Arial" w:cs="Arial"/>
          <w:sz w:val="22"/>
          <w:szCs w:val="22"/>
          <w:lang w:val="ro-RO"/>
        </w:rPr>
        <w:t>semestriala</w:t>
      </w:r>
      <w:r w:rsidRPr="001763D7">
        <w:rPr>
          <w:rFonts w:ascii="Arial" w:hAnsi="Arial" w:cs="Arial"/>
          <w:sz w:val="22"/>
          <w:szCs w:val="22"/>
          <w:lang w:val="ro-RO"/>
        </w:rPr>
        <w:t xml:space="preserve"> în mediul rural;</w:t>
      </w:r>
    </w:p>
    <w:p w14:paraId="6526A545" w14:textId="44D72EC7" w:rsidR="00DE4BB2" w:rsidRPr="001763D7" w:rsidRDefault="00DE4BB2" w:rsidP="001F290F">
      <w:pPr>
        <w:widowControl w:val="0"/>
        <w:numPr>
          <w:ilvl w:val="0"/>
          <w:numId w:val="93"/>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în sistem „la cerere″, în urma apelurilor telefonice primite de la populație și de la persoanele juridice, sau prin alte mijloace de comunicare</w:t>
      </w:r>
      <w:r w:rsidR="0000508F" w:rsidRPr="001763D7">
        <w:rPr>
          <w:rFonts w:ascii="Arial" w:hAnsi="Arial" w:cs="Arial"/>
          <w:sz w:val="22"/>
          <w:szCs w:val="22"/>
          <w:lang w:val="ro-RO"/>
        </w:rPr>
        <w:t>.</w:t>
      </w:r>
    </w:p>
    <w:p w14:paraId="169F3E88"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Programul</w:t>
      </w:r>
      <w:r w:rsidRPr="001763D7">
        <w:rPr>
          <w:rFonts w:ascii="Arial" w:hAnsi="Arial" w:cs="Arial"/>
          <w:sz w:val="22"/>
          <w:szCs w:val="22"/>
          <w:lang w:val="ro-RO" w:eastAsia="en-US"/>
        </w:rPr>
        <w:t xml:space="preserve"> campaniilor, după aprobarea de către A.D.I. „ECONEAMȚ”, va fi anunțat în media locală (publicații și online) la începutul fiecărui an. Ulterior, cu cel puțin o săptămână înainte de derularea fiecărei campanii de colectare, se va realiza o nouă informare a utilizatorilor prin anunțuri în media locală.</w:t>
      </w:r>
    </w:p>
    <w:p w14:paraId="762EA18C" w14:textId="0E2A72FF"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lang w:val="ro-RO"/>
        </w:rPr>
      </w:pPr>
      <w:r w:rsidRPr="001763D7">
        <w:rPr>
          <w:rFonts w:ascii="Arial" w:hAnsi="Arial" w:cs="Arial"/>
          <w:sz w:val="22"/>
          <w:szCs w:val="22"/>
          <w:lang w:val="ro-RO" w:eastAsia="en-US"/>
        </w:rPr>
        <w:t xml:space="preserve">După primul an, în funcție de cantitatea de deșeuri </w:t>
      </w:r>
      <w:r w:rsidR="0000508F" w:rsidRPr="001763D7">
        <w:rPr>
          <w:rFonts w:ascii="Arial" w:hAnsi="Arial" w:cs="Arial"/>
          <w:sz w:val="22"/>
          <w:szCs w:val="22"/>
          <w:lang w:val="ro-RO" w:eastAsia="en-US"/>
        </w:rPr>
        <w:t xml:space="preserve">voluminoase </w:t>
      </w:r>
      <w:r w:rsidRPr="001763D7">
        <w:rPr>
          <w:rFonts w:ascii="Arial" w:hAnsi="Arial" w:cs="Arial"/>
          <w:sz w:val="22"/>
          <w:szCs w:val="22"/>
          <w:lang w:val="ro-RO" w:eastAsia="en-US"/>
        </w:rPr>
        <w:t>colectate, frecvența de colectare poate fi modificată, numai cu acordul Delegatarului.</w:t>
      </w:r>
    </w:p>
    <w:p w14:paraId="75F87643" w14:textId="38CB392F"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eastAsia="en-US"/>
        </w:rPr>
        <w:t>Contravaloarea</w:t>
      </w:r>
      <w:r w:rsidRPr="001763D7">
        <w:rPr>
          <w:rFonts w:ascii="Arial" w:hAnsi="Arial" w:cs="Arial"/>
          <w:sz w:val="22"/>
          <w:lang w:val="ro-RO"/>
        </w:rPr>
        <w:t xml:space="preserve"> prestării serviciului în sistem „la cerere″ se achită direct de către utilizator, pe bază de contract de prestări servicii încheiat cu </w:t>
      </w:r>
      <w:r w:rsidR="006B688C" w:rsidRPr="001763D7">
        <w:rPr>
          <w:rFonts w:ascii="Arial" w:hAnsi="Arial" w:cs="Arial"/>
          <w:sz w:val="22"/>
          <w:lang w:val="ro-RO"/>
        </w:rPr>
        <w:t>Operatorul</w:t>
      </w:r>
      <w:r w:rsidRPr="001763D7">
        <w:rPr>
          <w:rFonts w:ascii="Arial" w:hAnsi="Arial" w:cs="Arial"/>
          <w:sz w:val="22"/>
          <w:lang w:val="ro-RO"/>
        </w:rPr>
        <w:t>. Frecvența și regularitatea acestui serviciu nu pot fi estimate, dar se preconizează că reprezintă o mică parte a întregului serviciu.</w:t>
      </w:r>
    </w:p>
    <w:p w14:paraId="57DDD2A9" w14:textId="645B8C4C" w:rsidR="00DE4BB2" w:rsidRPr="00A8681D"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A8681D">
        <w:rPr>
          <w:rFonts w:ascii="Arial" w:hAnsi="Arial" w:cs="Arial"/>
          <w:sz w:val="22"/>
          <w:lang w:val="ro-RO"/>
        </w:rPr>
        <w:t xml:space="preserve">Cantitatea de deșeuri voluminoase municipale estimată a fi colectată în primul an de operare este de </w:t>
      </w:r>
      <w:r w:rsidR="007B08DF" w:rsidRPr="00A8681D">
        <w:rPr>
          <w:rFonts w:ascii="Arial" w:hAnsi="Arial" w:cs="Arial"/>
          <w:sz w:val="22"/>
          <w:szCs w:val="22"/>
          <w:lang w:val="ro-RO"/>
        </w:rPr>
        <w:t>415</w:t>
      </w:r>
      <w:r w:rsidRPr="00A8681D">
        <w:rPr>
          <w:rFonts w:ascii="Arial" w:hAnsi="Arial" w:cs="Arial"/>
          <w:sz w:val="22"/>
          <w:lang w:val="ro-RO"/>
        </w:rPr>
        <w:t xml:space="preserve"> tone/an.</w:t>
      </w:r>
    </w:p>
    <w:p w14:paraId="73E79401"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Operatorul are sarcina de a asigura stocarea temporară a deșeurilor voluminoase la Baza sa de lucru.</w:t>
      </w:r>
    </w:p>
    <w:p w14:paraId="1625D8CF" w14:textId="078F48C1"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În vederea valorificării deșeurilor voluminoase, </w:t>
      </w:r>
      <w:r w:rsidR="006B688C" w:rsidRPr="001763D7">
        <w:rPr>
          <w:rFonts w:ascii="Arial" w:hAnsi="Arial" w:cs="Arial"/>
          <w:sz w:val="22"/>
          <w:lang w:val="ro-RO"/>
        </w:rPr>
        <w:t xml:space="preserve">Operatorul </w:t>
      </w:r>
      <w:r w:rsidRPr="001763D7">
        <w:rPr>
          <w:rFonts w:ascii="Arial" w:hAnsi="Arial" w:cs="Arial"/>
          <w:sz w:val="22"/>
          <w:lang w:val="ro-RO"/>
        </w:rPr>
        <w:t>are sarcina de a asigura separarea acestor deșeuri la Baza de lucru sau de a încheia contracte de prestări servicii cu operatorii economici autorizați să desfășoare activități de sortare/valorificare a deșeurilor voluminoase.</w:t>
      </w:r>
    </w:p>
    <w:p w14:paraId="44FB4CFF"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Deșeurile voluminoase nevalorificabile vor fi transportate la depozitul de deșeuri.</w:t>
      </w:r>
    </w:p>
    <w:p w14:paraId="77C5BDA2" w14:textId="64A134E1"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Cheltuielile cu stocarea temporară a deșeurilor voluminoase și, după caz, cheltuielile cu valorificarea acestor deșeuri se includ </w:t>
      </w:r>
      <w:r w:rsidRPr="00301403">
        <w:rPr>
          <w:rFonts w:ascii="Arial" w:hAnsi="Arial" w:cs="Arial"/>
          <w:sz w:val="22"/>
          <w:lang w:val="ro-RO"/>
        </w:rPr>
        <w:t>în tariful de colectare separată și transport separat al deșeurilor voluminoase</w:t>
      </w:r>
      <w:r w:rsidRPr="001763D7">
        <w:rPr>
          <w:rFonts w:ascii="Arial" w:hAnsi="Arial" w:cs="Arial"/>
          <w:sz w:val="22"/>
          <w:lang w:val="ro-RO"/>
        </w:rPr>
        <w:t xml:space="preserve"> din deșeurile municipale</w:t>
      </w:r>
      <w:r w:rsidR="00C87933">
        <w:rPr>
          <w:rFonts w:ascii="Arial" w:hAnsi="Arial" w:cs="Arial"/>
          <w:sz w:val="22"/>
          <w:lang w:val="ro-RO"/>
        </w:rPr>
        <w:t>, în timp ce cheltuielile cu eliminarea deșeurilor voluminoase nevalorificabile se includ în tariful de gestionare a deșeurilor voluminoase</w:t>
      </w:r>
      <w:r w:rsidRPr="001763D7">
        <w:rPr>
          <w:rFonts w:ascii="Arial" w:hAnsi="Arial" w:cs="Arial"/>
          <w:sz w:val="22"/>
          <w:lang w:val="ro-RO"/>
        </w:rPr>
        <w:t>.</w:t>
      </w:r>
    </w:p>
    <w:p w14:paraId="7808D860"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Operatorul trebuie să asigure personalului uneltele și echipamentele necesare pentru lucrul cu greutăți, atunci când este cazul.</w:t>
      </w:r>
    </w:p>
    <w:p w14:paraId="0661C3B4" w14:textId="1561D20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lang w:val="ro-RO"/>
        </w:rPr>
        <w:t>Operatorul</w:t>
      </w:r>
      <w:r w:rsidRPr="001763D7">
        <w:rPr>
          <w:rFonts w:ascii="Arial" w:hAnsi="Arial" w:cs="Arial"/>
          <w:sz w:val="22"/>
          <w:szCs w:val="22"/>
          <w:lang w:val="ro-RO" w:eastAsia="en-US"/>
        </w:rPr>
        <w:t xml:space="preserve"> trebuie să asigure mașinile necesare pentru </w:t>
      </w:r>
      <w:r w:rsidRPr="001763D7">
        <w:rPr>
          <w:rFonts w:ascii="Arial" w:hAnsi="Arial" w:cs="Arial"/>
          <w:sz w:val="22"/>
          <w:lang w:val="ro-RO"/>
        </w:rPr>
        <w:t>colectarea</w:t>
      </w:r>
      <w:r w:rsidRPr="001763D7">
        <w:rPr>
          <w:rFonts w:ascii="Arial" w:hAnsi="Arial" w:cs="Arial"/>
          <w:sz w:val="22"/>
          <w:szCs w:val="22"/>
          <w:lang w:val="ro-RO" w:eastAsia="en-US"/>
        </w:rPr>
        <w:t xml:space="preserve"> și transportul întregii cantități de deșeuri voluminoase, având în vedere frecvența de colectare solicitată,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6F9D885C" w14:textId="28749D66"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09852590" w14:textId="6783E188"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eastAsia="en-US"/>
        </w:rPr>
        <w:t>Operatorul</w:t>
      </w:r>
      <w:r w:rsidRPr="001763D7">
        <w:rPr>
          <w:rFonts w:ascii="Arial" w:hAnsi="Arial" w:cs="Arial"/>
          <w:sz w:val="22"/>
          <w:lang w:val="ro-RO"/>
        </w:rPr>
        <w:t xml:space="preserve"> are obligația </w:t>
      </w:r>
      <w:r w:rsidR="00AE76D7" w:rsidRPr="001763D7">
        <w:rPr>
          <w:rFonts w:ascii="Arial" w:hAnsi="Arial" w:cs="Arial"/>
          <w:sz w:val="22"/>
          <w:lang w:val="ro-RO"/>
        </w:rPr>
        <w:t xml:space="preserve">să presteze </w:t>
      </w:r>
      <w:r w:rsidRPr="001763D7">
        <w:rPr>
          <w:rFonts w:ascii="Arial" w:hAnsi="Arial" w:cs="Arial"/>
          <w:sz w:val="22"/>
          <w:lang w:val="ro-RO"/>
        </w:rPr>
        <w:t xml:space="preserve">serviciul de colectare separată și transport separat al </w:t>
      </w:r>
      <w:r w:rsidRPr="001763D7">
        <w:rPr>
          <w:rFonts w:ascii="Arial" w:hAnsi="Arial" w:cs="Arial"/>
          <w:b/>
          <w:bCs/>
          <w:sz w:val="22"/>
          <w:lang w:val="ro-RO"/>
        </w:rPr>
        <w:t>deșeurilor din construcții provenite din locuințe, generate de lucrări de reamenajare și reabilitare interioară și/sau exterioară a acestora, pentru care nu este obligatorie emiterea unei autorizații de construire/desființare</w:t>
      </w:r>
      <w:r w:rsidRPr="001763D7">
        <w:rPr>
          <w:rFonts w:ascii="Arial" w:hAnsi="Arial" w:cs="Arial"/>
          <w:sz w:val="22"/>
          <w:lang w:val="ro-RO"/>
        </w:rPr>
        <w:t>.</w:t>
      </w:r>
    </w:p>
    <w:p w14:paraId="53FECD9E" w14:textId="497019E3"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Colectarea </w:t>
      </w:r>
      <w:r w:rsidRPr="001763D7">
        <w:rPr>
          <w:rFonts w:ascii="Arial" w:hAnsi="Arial" w:cs="Arial"/>
          <w:sz w:val="22"/>
          <w:szCs w:val="22"/>
          <w:lang w:val="ro-RO" w:eastAsia="en-US"/>
        </w:rPr>
        <w:t>deșeurilor</w:t>
      </w:r>
      <w:r w:rsidRPr="001763D7">
        <w:rPr>
          <w:rFonts w:ascii="Arial" w:hAnsi="Arial" w:cs="Arial"/>
          <w:sz w:val="22"/>
          <w:lang w:val="ro-RO"/>
        </w:rPr>
        <w:t xml:space="preserve"> din construcții provenite din locuințe se va realiza în sistem „la cerere″, în urma apelurilor telefonice sau prin alte mijloace de comunicare, primite de la </w:t>
      </w:r>
      <w:r w:rsidRPr="001763D7">
        <w:rPr>
          <w:rFonts w:ascii="Arial" w:hAnsi="Arial" w:cs="Arial"/>
          <w:sz w:val="22"/>
          <w:lang w:val="ro-RO"/>
        </w:rPr>
        <w:lastRenderedPageBreak/>
        <w:t>populație</w:t>
      </w:r>
      <w:r w:rsidR="005E553D" w:rsidRPr="001763D7">
        <w:rPr>
          <w:rFonts w:ascii="Arial" w:hAnsi="Arial" w:cs="Arial"/>
          <w:sz w:val="22"/>
          <w:lang w:val="ro-RO"/>
        </w:rPr>
        <w:t>.</w:t>
      </w:r>
    </w:p>
    <w:p w14:paraId="71230B19" w14:textId="09420740"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w:t>
      </w:r>
      <w:r w:rsidRPr="001763D7">
        <w:rPr>
          <w:rFonts w:ascii="Arial" w:hAnsi="Arial" w:cs="Arial"/>
          <w:sz w:val="22"/>
          <w:szCs w:val="22"/>
          <w:lang w:val="ro-RO" w:eastAsia="en-US"/>
        </w:rPr>
        <w:t>are</w:t>
      </w:r>
      <w:r w:rsidRPr="001763D7">
        <w:rPr>
          <w:rFonts w:ascii="Arial" w:hAnsi="Arial" w:cs="Arial"/>
          <w:sz w:val="22"/>
          <w:szCs w:val="22"/>
          <w:lang w:val="ro-RO"/>
        </w:rPr>
        <w:t xml:space="preserve"> obligația să pună la dispoziția utilizatorului, la solicitarea acestuia, containere metalice standardizate, în regim de închiriere, sau, contra cost, saci din materiale rezistente (rafie), cu volumul de minim</w:t>
      </w:r>
      <w:r w:rsidR="005E553D" w:rsidRPr="001763D7">
        <w:rPr>
          <w:rFonts w:ascii="Arial" w:hAnsi="Arial" w:cs="Arial"/>
          <w:sz w:val="22"/>
          <w:szCs w:val="22"/>
          <w:lang w:val="ro-RO"/>
        </w:rPr>
        <w:t>um</w:t>
      </w:r>
      <w:r w:rsidRPr="001763D7">
        <w:rPr>
          <w:rFonts w:ascii="Arial" w:hAnsi="Arial" w:cs="Arial"/>
          <w:sz w:val="22"/>
          <w:szCs w:val="22"/>
          <w:lang w:val="ro-RO"/>
        </w:rPr>
        <w:t xml:space="preserve"> 60 l.</w:t>
      </w:r>
    </w:p>
    <w:p w14:paraId="686DC314" w14:textId="51CEA12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Contravaloarea</w:t>
      </w:r>
      <w:r w:rsidRPr="001763D7">
        <w:rPr>
          <w:rFonts w:ascii="Arial" w:hAnsi="Arial" w:cs="Arial"/>
          <w:sz w:val="22"/>
          <w:szCs w:val="22"/>
          <w:lang w:val="ro-RO"/>
        </w:rPr>
        <w:t xml:space="preserve"> prestării serviciului în sistem „la cerere″ se achită direct de către utilizator, pe bază de contract de prestări servicii încheiat cu </w:t>
      </w:r>
      <w:r w:rsidR="006B688C" w:rsidRPr="001763D7">
        <w:rPr>
          <w:rFonts w:ascii="Arial" w:hAnsi="Arial" w:cs="Arial"/>
          <w:sz w:val="22"/>
          <w:szCs w:val="22"/>
          <w:lang w:val="ro-RO"/>
        </w:rPr>
        <w:t>Operatorul</w:t>
      </w:r>
      <w:r w:rsidRPr="001763D7">
        <w:rPr>
          <w:rFonts w:ascii="Arial" w:hAnsi="Arial" w:cs="Arial"/>
          <w:sz w:val="22"/>
          <w:szCs w:val="22"/>
          <w:lang w:val="ro-RO"/>
        </w:rPr>
        <w:t>. Frecvența și regularitatea acestui serviciu nu pot fi estimate, dar se preconizează că reprezintă o mică parte a întregului serviciu.</w:t>
      </w:r>
    </w:p>
    <w:p w14:paraId="55E1BFFD" w14:textId="662FCC2A" w:rsidR="00DE4BB2" w:rsidRPr="00A8681D"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A8681D">
        <w:rPr>
          <w:rFonts w:ascii="Arial" w:hAnsi="Arial" w:cs="Arial"/>
          <w:sz w:val="22"/>
          <w:lang w:val="ro-RO"/>
        </w:rPr>
        <w:t xml:space="preserve">Cantitatea de </w:t>
      </w:r>
      <w:r w:rsidRPr="00A8681D">
        <w:rPr>
          <w:rFonts w:ascii="Arial" w:hAnsi="Arial" w:cs="Arial"/>
          <w:sz w:val="22"/>
          <w:szCs w:val="22"/>
          <w:lang w:val="ro-RO" w:eastAsia="en-US"/>
        </w:rPr>
        <w:t>deșeuri</w:t>
      </w:r>
      <w:r w:rsidRPr="00A8681D">
        <w:rPr>
          <w:rFonts w:ascii="Arial" w:hAnsi="Arial" w:cs="Arial"/>
          <w:sz w:val="22"/>
          <w:lang w:val="ro-RO"/>
        </w:rPr>
        <w:t xml:space="preserve"> din construcții provenită din locuințe estimată a fi colectată în primul an de operare, conform datelor istorice, este de </w:t>
      </w:r>
      <w:r w:rsidR="007B08DF" w:rsidRPr="00A8681D">
        <w:rPr>
          <w:rFonts w:ascii="Arial" w:hAnsi="Arial" w:cs="Arial"/>
          <w:sz w:val="22"/>
          <w:lang w:val="ro-RO"/>
        </w:rPr>
        <w:t>800</w:t>
      </w:r>
      <w:r w:rsidRPr="00A8681D">
        <w:rPr>
          <w:rFonts w:ascii="Arial" w:hAnsi="Arial" w:cs="Arial"/>
          <w:sz w:val="22"/>
          <w:lang w:val="ro-RO"/>
        </w:rPr>
        <w:t xml:space="preserve"> tone/an.</w:t>
      </w:r>
    </w:p>
    <w:p w14:paraId="508F3210" w14:textId="7777777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Operatorul are sarcina de a asigura stocarea temporară a deșeurilor din construcții la </w:t>
      </w:r>
      <w:r w:rsidRPr="001763D7">
        <w:rPr>
          <w:rFonts w:ascii="Arial" w:hAnsi="Arial" w:cs="Arial"/>
          <w:lang w:val="ro-RO"/>
        </w:rPr>
        <w:t>B</w:t>
      </w:r>
      <w:r w:rsidRPr="001763D7">
        <w:rPr>
          <w:rFonts w:ascii="Arial" w:hAnsi="Arial" w:cs="Arial"/>
          <w:sz w:val="22"/>
          <w:lang w:val="ro-RO"/>
        </w:rPr>
        <w:t>aza sa de lucru.</w:t>
      </w:r>
    </w:p>
    <w:p w14:paraId="208071E5" w14:textId="5A69BD38"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În vederea valorificării deșeurilor din construcții, </w:t>
      </w:r>
      <w:r w:rsidR="006B688C" w:rsidRPr="001763D7">
        <w:rPr>
          <w:rFonts w:ascii="Arial" w:hAnsi="Arial" w:cs="Arial"/>
          <w:sz w:val="22"/>
          <w:lang w:val="ro-RO"/>
        </w:rPr>
        <w:t xml:space="preserve">Operatorul </w:t>
      </w:r>
      <w:r w:rsidRPr="001763D7">
        <w:rPr>
          <w:rFonts w:ascii="Arial" w:hAnsi="Arial" w:cs="Arial"/>
          <w:sz w:val="22"/>
          <w:lang w:val="ro-RO"/>
        </w:rPr>
        <w:t>are sarcina de a asigura separarea/concasarea acestor deșeuri la Baza de lucru sau de a încheia contracte de prestări servicii cu operatorii economici autorizați să desfășoare activități de sortare/valorificare a deșeurilor din construcții.</w:t>
      </w:r>
    </w:p>
    <w:p w14:paraId="7A9E2F1C" w14:textId="7777777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Deșeurile din construcții nevalorificabile vor fi transportate la depozitul de deșeuri.</w:t>
      </w:r>
    </w:p>
    <w:p w14:paraId="21824BF8" w14:textId="4091B787" w:rsidR="00DE4BB2" w:rsidRPr="00C87933"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Cheltuielile cu stocarea temporară a deșeurilor din construcții </w:t>
      </w:r>
      <w:r w:rsidR="00C87933" w:rsidRPr="001763D7">
        <w:rPr>
          <w:rFonts w:ascii="Arial" w:hAnsi="Arial" w:cs="Arial"/>
          <w:sz w:val="22"/>
          <w:lang w:val="ro-RO"/>
        </w:rPr>
        <w:t xml:space="preserve">se includ în </w:t>
      </w:r>
      <w:r w:rsidR="00C87933" w:rsidRPr="00C87933">
        <w:rPr>
          <w:rFonts w:ascii="Arial" w:hAnsi="Arial" w:cs="Arial"/>
          <w:sz w:val="22"/>
          <w:lang w:val="ro-RO"/>
        </w:rPr>
        <w:t>tariful de colectare separată și transport separat al deșeurilor din construcții provenite din locuințe</w:t>
      </w:r>
      <w:r w:rsidR="00C87933">
        <w:rPr>
          <w:rFonts w:ascii="Arial" w:hAnsi="Arial" w:cs="Arial"/>
          <w:sz w:val="22"/>
          <w:lang w:val="ro-RO"/>
        </w:rPr>
        <w:t xml:space="preserve">, în timp ce </w:t>
      </w:r>
      <w:r w:rsidRPr="001763D7">
        <w:rPr>
          <w:rFonts w:ascii="Arial" w:hAnsi="Arial" w:cs="Arial"/>
          <w:sz w:val="22"/>
          <w:lang w:val="ro-RO"/>
        </w:rPr>
        <w:t xml:space="preserve">cheltuielile cu sortarea/valorificarea acestor </w:t>
      </w:r>
      <w:r w:rsidR="007405E1" w:rsidRPr="001763D7">
        <w:rPr>
          <w:rFonts w:ascii="Arial" w:hAnsi="Arial" w:cs="Arial"/>
          <w:sz w:val="22"/>
          <w:lang w:val="ro-RO"/>
        </w:rPr>
        <w:t>deșeuri</w:t>
      </w:r>
      <w:r w:rsidR="007405E1">
        <w:rPr>
          <w:rFonts w:ascii="Arial" w:hAnsi="Arial" w:cs="Arial"/>
          <w:sz w:val="22"/>
          <w:lang w:val="ro-RO"/>
        </w:rPr>
        <w:t xml:space="preserve"> și</w:t>
      </w:r>
      <w:r w:rsidR="00C87933">
        <w:rPr>
          <w:rFonts w:ascii="Arial" w:hAnsi="Arial" w:cs="Arial"/>
          <w:sz w:val="22"/>
          <w:lang w:val="ro-RO"/>
        </w:rPr>
        <w:t xml:space="preserve"> cheltuielile cu eliminarea deșeurilor din construcții nevalorificabile se includ în tariful de gestionare al </w:t>
      </w:r>
      <w:r w:rsidR="001D37A7">
        <w:rPr>
          <w:rFonts w:ascii="Arial" w:hAnsi="Arial" w:cs="Arial"/>
          <w:sz w:val="22"/>
          <w:lang w:val="ro-RO"/>
        </w:rPr>
        <w:t>d</w:t>
      </w:r>
      <w:r w:rsidR="00C87933" w:rsidRPr="00C87933">
        <w:rPr>
          <w:rFonts w:ascii="Arial" w:hAnsi="Arial" w:cs="Arial"/>
          <w:sz w:val="22"/>
          <w:lang w:val="ro-RO"/>
        </w:rPr>
        <w:t>eșeurilor din construcții provenite din locuințe</w:t>
      </w:r>
      <w:r w:rsidR="00C87933">
        <w:rPr>
          <w:rFonts w:ascii="Arial" w:hAnsi="Arial" w:cs="Arial"/>
          <w:sz w:val="22"/>
          <w:lang w:val="ro-RO"/>
        </w:rPr>
        <w:t>.</w:t>
      </w:r>
    </w:p>
    <w:p w14:paraId="1EA93A3E" w14:textId="7EF567EC" w:rsidR="00DE4BB2" w:rsidRPr="001763D7" w:rsidRDefault="00DE4BB2" w:rsidP="001F290F">
      <w:pPr>
        <w:widowControl w:val="0"/>
        <w:numPr>
          <w:ilvl w:val="0"/>
          <w:numId w:val="95"/>
        </w:numPr>
        <w:tabs>
          <w:tab w:val="clear" w:pos="360"/>
          <w:tab w:val="left" w:pos="810"/>
        </w:tabs>
        <w:spacing w:after="120" w:line="312" w:lineRule="auto"/>
        <w:ind w:left="810" w:hanging="810"/>
        <w:jc w:val="both"/>
        <w:rPr>
          <w:rFonts w:ascii="Arial" w:hAnsi="Arial" w:cs="Arial"/>
          <w:lang w:val="ro-RO"/>
        </w:rPr>
      </w:pPr>
      <w:r w:rsidRPr="001763D7">
        <w:rPr>
          <w:rFonts w:ascii="Arial" w:hAnsi="Arial" w:cs="Arial"/>
          <w:sz w:val="22"/>
          <w:lang w:val="ro-RO"/>
        </w:rPr>
        <w:t>Operatorul trebuie să asigure mașinile necesare pentru</w:t>
      </w:r>
      <w:r w:rsidRPr="001763D7">
        <w:rPr>
          <w:rFonts w:ascii="Arial" w:hAnsi="Arial" w:cs="Arial"/>
          <w:sz w:val="22"/>
          <w:szCs w:val="22"/>
          <w:lang w:val="ro-RO" w:eastAsia="en-US"/>
        </w:rPr>
        <w:t xml:space="preserve"> colectarea și transportul întregii cantități de deșeuri din construcții de la populație, având în vedere cantitățile de deșeuri estimate,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5D2C2B7F" w14:textId="6F1A8D5E"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028D9237"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Operatorul are obligația să presteze serviciul de colectare separată și transport separat al </w:t>
      </w:r>
      <w:r w:rsidRPr="001763D7">
        <w:rPr>
          <w:rFonts w:ascii="Arial" w:hAnsi="Arial" w:cs="Arial"/>
          <w:b/>
          <w:bCs/>
          <w:sz w:val="22"/>
          <w:lang w:val="ro-RO"/>
        </w:rPr>
        <w:t>deșeurilor similare provenite de la evenimente publice</w:t>
      </w:r>
      <w:r w:rsidRPr="001763D7">
        <w:rPr>
          <w:rFonts w:ascii="Arial" w:hAnsi="Arial" w:cs="Arial"/>
          <w:sz w:val="22"/>
          <w:lang w:val="ro-RO"/>
        </w:rPr>
        <w:t>, la solicitarea organizatorului evenimentului.</w:t>
      </w:r>
    </w:p>
    <w:p w14:paraId="0C2EEAC0"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Evenimentele publice depind de aranjamente speciale organizate în aria de delegare, precum festivaluri, concerte, târguri, concursuri și alte situații similare, a căror frecvență și regularitate nu pot fi estimate.</w:t>
      </w:r>
    </w:p>
    <w:p w14:paraId="7EF08604"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deșeurilor generate cu ocazia unor evenimente publice se va realiza pe 4 fracții, respectiv hârtie/carton, plastic/metal, sticlă și deșeuri reziduale.</w:t>
      </w:r>
    </w:p>
    <w:p w14:paraId="6C52361C" w14:textId="5D118F2E"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reciclabile vor fi transportate la Stația de sortare de la </w:t>
      </w:r>
      <w:r w:rsidR="001F290F">
        <w:rPr>
          <w:rFonts w:ascii="Arial" w:hAnsi="Arial" w:cs="Arial"/>
          <w:sz w:val="22"/>
          <w:szCs w:val="22"/>
          <w:lang w:val="ro-RO"/>
        </w:rPr>
        <w:t>Cordun</w:t>
      </w:r>
      <w:r w:rsidR="00AE76D7" w:rsidRPr="001763D7">
        <w:rPr>
          <w:rFonts w:ascii="Arial" w:hAnsi="Arial" w:cs="Arial"/>
          <w:sz w:val="22"/>
          <w:szCs w:val="22"/>
          <w:lang w:val="ro-RO"/>
        </w:rPr>
        <w:t>,</w:t>
      </w:r>
      <w:r w:rsidRPr="001763D7">
        <w:rPr>
          <w:rFonts w:ascii="Arial" w:hAnsi="Arial" w:cs="Arial"/>
          <w:sz w:val="22"/>
          <w:szCs w:val="22"/>
          <w:lang w:val="ro-RO"/>
        </w:rPr>
        <w:t xml:space="preserve"> iar deșeurile reziduale vor fi transportate la Stația de transfer de la </w:t>
      </w:r>
      <w:r w:rsidR="001F290F">
        <w:rPr>
          <w:rFonts w:ascii="Arial" w:hAnsi="Arial" w:cs="Arial"/>
          <w:sz w:val="22"/>
          <w:szCs w:val="22"/>
          <w:lang w:val="ro-RO"/>
        </w:rPr>
        <w:t>Cordun</w:t>
      </w:r>
      <w:r w:rsidRPr="001763D7">
        <w:rPr>
          <w:rFonts w:ascii="Arial" w:hAnsi="Arial" w:cs="Arial"/>
          <w:sz w:val="22"/>
          <w:szCs w:val="22"/>
          <w:lang w:val="ro-RO"/>
        </w:rPr>
        <w:t>.</w:t>
      </w:r>
    </w:p>
    <w:p w14:paraId="28F2CC08" w14:textId="6460D1C9"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Contravaloarea serviciului, inclusiv a recipientelor solicitate, se achită de către organizatorul evenimentului, pe bază de contract de prestări servicii încheiat cu </w:t>
      </w:r>
      <w:r w:rsidR="006B688C" w:rsidRPr="001763D7">
        <w:rPr>
          <w:rFonts w:ascii="Arial" w:hAnsi="Arial" w:cs="Arial"/>
          <w:sz w:val="22"/>
          <w:szCs w:val="22"/>
          <w:lang w:val="ro-RO"/>
        </w:rPr>
        <w:t>Operatorul</w:t>
      </w:r>
      <w:r w:rsidRPr="001763D7">
        <w:rPr>
          <w:rFonts w:ascii="Arial" w:hAnsi="Arial" w:cs="Arial"/>
          <w:sz w:val="22"/>
          <w:szCs w:val="22"/>
          <w:lang w:val="ro-RO"/>
        </w:rPr>
        <w:t>.</w:t>
      </w:r>
    </w:p>
    <w:p w14:paraId="058A0C20"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Cheltuielile legate de gestionarea acestor deșeuri vor fi suportate de către organizatorul </w:t>
      </w:r>
      <w:r w:rsidRPr="001763D7">
        <w:rPr>
          <w:rFonts w:ascii="Arial" w:hAnsi="Arial" w:cs="Arial"/>
          <w:sz w:val="22"/>
          <w:szCs w:val="22"/>
          <w:lang w:val="ro-RO"/>
        </w:rPr>
        <w:lastRenderedPageBreak/>
        <w:t>evenimentului.</w:t>
      </w:r>
    </w:p>
    <w:p w14:paraId="1BFFEA77" w14:textId="2FD6099E"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43D28B9B" w14:textId="382645C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are obligația </w:t>
      </w:r>
      <w:r w:rsidR="00AE76D7" w:rsidRPr="001763D7">
        <w:rPr>
          <w:rFonts w:ascii="Arial" w:hAnsi="Arial" w:cs="Arial"/>
          <w:sz w:val="22"/>
          <w:lang w:val="ro-RO"/>
        </w:rPr>
        <w:t>să presteze serviciul de colectare separată și transport separat al</w:t>
      </w:r>
      <w:r w:rsidR="00AE76D7" w:rsidRPr="001763D7" w:rsidDel="00AE76D7">
        <w:rPr>
          <w:rFonts w:ascii="Arial" w:hAnsi="Arial" w:cs="Arial"/>
          <w:sz w:val="22"/>
          <w:lang w:val="ro-RO"/>
        </w:rPr>
        <w:t xml:space="preserve"> </w:t>
      </w:r>
      <w:r w:rsidRPr="001763D7">
        <w:rPr>
          <w:rFonts w:ascii="Arial" w:hAnsi="Arial" w:cs="Arial"/>
          <w:b/>
          <w:bCs/>
          <w:sz w:val="22"/>
          <w:szCs w:val="22"/>
          <w:lang w:val="ro-RO"/>
        </w:rPr>
        <w:t>deșeuril</w:t>
      </w:r>
      <w:r w:rsidR="00AE76D7" w:rsidRPr="001763D7">
        <w:rPr>
          <w:rFonts w:ascii="Arial" w:hAnsi="Arial" w:cs="Arial"/>
          <w:b/>
          <w:bCs/>
          <w:sz w:val="22"/>
          <w:szCs w:val="22"/>
          <w:lang w:val="ro-RO"/>
        </w:rPr>
        <w:t>or municipale</w:t>
      </w:r>
      <w:r w:rsidRPr="001763D7">
        <w:rPr>
          <w:rFonts w:ascii="Arial" w:hAnsi="Arial" w:cs="Arial"/>
          <w:b/>
          <w:bCs/>
          <w:sz w:val="22"/>
          <w:szCs w:val="22"/>
          <w:lang w:val="ro-RO"/>
        </w:rPr>
        <w:t xml:space="preserve"> abandonate </w:t>
      </w:r>
      <w:r w:rsidR="00106A21" w:rsidRPr="001763D7">
        <w:rPr>
          <w:rFonts w:ascii="Arial" w:hAnsi="Arial" w:cs="Arial"/>
          <w:b/>
          <w:bCs/>
          <w:sz w:val="22"/>
          <w:szCs w:val="22"/>
          <w:lang w:val="ro-RO"/>
        </w:rPr>
        <w:t xml:space="preserve">și al deșeurilor din construcții abandonate </w:t>
      </w:r>
      <w:r w:rsidRPr="001763D7">
        <w:rPr>
          <w:rFonts w:ascii="Arial" w:hAnsi="Arial" w:cs="Arial"/>
          <w:b/>
          <w:bCs/>
          <w:sz w:val="22"/>
          <w:szCs w:val="22"/>
          <w:lang w:val="ro-RO"/>
        </w:rPr>
        <w:t>pe domeniul public sau privat al unităților administrativ teritoriale</w:t>
      </w:r>
      <w:r w:rsidRPr="001763D7">
        <w:rPr>
          <w:rFonts w:ascii="Arial" w:hAnsi="Arial" w:cs="Arial"/>
          <w:sz w:val="22"/>
          <w:szCs w:val="22"/>
          <w:lang w:val="ro-RO"/>
        </w:rPr>
        <w:t xml:space="preserve"> din aria de delegare, inclusiv cele de la punctele de colectare a deșeurilor menajere</w:t>
      </w:r>
      <w:r w:rsidR="008F48F0" w:rsidRPr="001763D7">
        <w:rPr>
          <w:rFonts w:ascii="Arial" w:hAnsi="Arial" w:cs="Arial"/>
          <w:sz w:val="22"/>
          <w:szCs w:val="22"/>
          <w:lang w:val="ro-RO"/>
        </w:rPr>
        <w:t>, la solicitarea Delegatarului și în conformitate cu Procedura de colectare a deșeurilor abandonate convenită cu acesta în perioada de mobilizare</w:t>
      </w:r>
      <w:r w:rsidRPr="001763D7">
        <w:rPr>
          <w:rFonts w:ascii="Arial" w:hAnsi="Arial" w:cs="Arial"/>
          <w:sz w:val="22"/>
          <w:szCs w:val="22"/>
          <w:lang w:val="ro-RO"/>
        </w:rPr>
        <w:t>.</w:t>
      </w:r>
    </w:p>
    <w:p w14:paraId="774583A7" w14:textId="0D9F0008" w:rsidR="00106A21" w:rsidRPr="001763D7" w:rsidRDefault="00106A21"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Abandonarea de către utilizatori a deșeurilor pe domeniul public și privat al unității administrativ-teritoriale constituie contravenție, a căror număr, frecvență și regularitate nu pot fi estimate.</w:t>
      </w:r>
    </w:p>
    <w:p w14:paraId="7F4291DF" w14:textId="59B7CC7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cazul în care producătorul/deținătorul de deșeuri este necunoscut, cheltuielile legate de curățarea și refacerea mediului, precum și cele de transport, valorificare, recuperare/reciclare, eliminare sunt suportate de către autoritatea administrației publice locale</w:t>
      </w:r>
      <w:r w:rsidR="00B672DA" w:rsidRPr="001763D7">
        <w:rPr>
          <w:rFonts w:ascii="Arial" w:hAnsi="Arial" w:cs="Arial"/>
          <w:sz w:val="22"/>
          <w:szCs w:val="22"/>
          <w:lang w:val="ro-RO"/>
        </w:rPr>
        <w:t xml:space="preserve"> de pe al cărei domeniul public sau privat au fost colectate deșeurilor prevăzute la alin. (1)</w:t>
      </w:r>
      <w:r w:rsidRPr="001763D7">
        <w:rPr>
          <w:rFonts w:ascii="Arial" w:hAnsi="Arial" w:cs="Arial"/>
          <w:sz w:val="22"/>
          <w:szCs w:val="22"/>
          <w:lang w:val="ro-RO"/>
        </w:rPr>
        <w:t>.</w:t>
      </w:r>
    </w:p>
    <w:p w14:paraId="37E30CAD" w14:textId="7777777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După identificarea producătorului/deținătorului de deșeuri, acesta este obligat să suporte atât cheltuielile efectuate de autoritatea administrației publice locale, cât și sancțiunile contravenționale.</w:t>
      </w:r>
    </w:p>
    <w:p w14:paraId="1C6A1BA5" w14:textId="141C0320" w:rsidR="00DE4BB2" w:rsidRPr="00A8681D"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lang w:val="ro-RO"/>
        </w:rPr>
      </w:pPr>
      <w:r w:rsidRPr="00A8681D">
        <w:rPr>
          <w:rFonts w:ascii="Arial" w:hAnsi="Arial" w:cs="Arial"/>
          <w:sz w:val="22"/>
          <w:szCs w:val="22"/>
          <w:lang w:val="ro-RO"/>
        </w:rPr>
        <w:t xml:space="preserve">Cantitatea de deșeuri abandonate estimat a fi colectată, </w:t>
      </w:r>
      <w:r w:rsidR="00E16258" w:rsidRPr="00A8681D">
        <w:rPr>
          <w:rFonts w:ascii="Arial" w:hAnsi="Arial" w:cs="Arial"/>
          <w:sz w:val="22"/>
          <w:szCs w:val="22"/>
          <w:lang w:val="ro-RO"/>
        </w:rPr>
        <w:t xml:space="preserve">în primul an de operare, </w:t>
      </w:r>
      <w:r w:rsidRPr="00A8681D">
        <w:rPr>
          <w:rFonts w:ascii="Arial" w:hAnsi="Arial" w:cs="Arial"/>
          <w:sz w:val="22"/>
          <w:szCs w:val="22"/>
          <w:lang w:val="ro-RO"/>
        </w:rPr>
        <w:t xml:space="preserve">conform datelor istorice, este de cca. </w:t>
      </w:r>
      <w:r w:rsidR="007B08DF" w:rsidRPr="00A8681D">
        <w:rPr>
          <w:rFonts w:ascii="Arial" w:hAnsi="Arial" w:cs="Arial"/>
          <w:sz w:val="22"/>
          <w:szCs w:val="22"/>
          <w:lang w:val="ro-RO"/>
        </w:rPr>
        <w:t>25</w:t>
      </w:r>
      <w:r w:rsidR="00DD1861" w:rsidRPr="00A8681D">
        <w:rPr>
          <w:rFonts w:ascii="Arial" w:hAnsi="Arial" w:cs="Arial"/>
          <w:sz w:val="22"/>
          <w:szCs w:val="22"/>
          <w:lang w:val="ro-RO"/>
        </w:rPr>
        <w:t>0</w:t>
      </w:r>
      <w:r w:rsidRPr="00A8681D">
        <w:rPr>
          <w:rFonts w:ascii="Arial" w:hAnsi="Arial" w:cs="Arial"/>
          <w:sz w:val="22"/>
          <w:szCs w:val="22"/>
          <w:lang w:val="ro-RO"/>
        </w:rPr>
        <w:t xml:space="preserve"> tone, din care </w:t>
      </w:r>
      <w:r w:rsidR="007B08DF" w:rsidRPr="00A8681D">
        <w:rPr>
          <w:rFonts w:ascii="Arial" w:hAnsi="Arial" w:cs="Arial"/>
          <w:sz w:val="22"/>
          <w:szCs w:val="22"/>
          <w:lang w:val="ro-RO"/>
        </w:rPr>
        <w:t>150</w:t>
      </w:r>
      <w:r w:rsidR="007405E1" w:rsidRPr="00A8681D">
        <w:rPr>
          <w:rFonts w:ascii="Arial" w:hAnsi="Arial" w:cs="Arial"/>
          <w:sz w:val="22"/>
          <w:szCs w:val="22"/>
          <w:lang w:val="ro-RO"/>
        </w:rPr>
        <w:t xml:space="preserve"> </w:t>
      </w:r>
      <w:r w:rsidRPr="00A8681D">
        <w:rPr>
          <w:rFonts w:ascii="Arial" w:hAnsi="Arial" w:cs="Arial"/>
          <w:sz w:val="22"/>
          <w:szCs w:val="22"/>
          <w:lang w:val="ro-RO"/>
        </w:rPr>
        <w:t xml:space="preserve">tone deșeuri municipale și </w:t>
      </w:r>
      <w:r w:rsidR="007B08DF" w:rsidRPr="00A8681D">
        <w:rPr>
          <w:rFonts w:ascii="Arial" w:hAnsi="Arial" w:cs="Arial"/>
          <w:sz w:val="22"/>
          <w:szCs w:val="22"/>
          <w:lang w:val="ro-RO"/>
        </w:rPr>
        <w:t>100</w:t>
      </w:r>
      <w:r w:rsidR="007405E1" w:rsidRPr="00A8681D">
        <w:rPr>
          <w:rFonts w:ascii="Arial" w:hAnsi="Arial" w:cs="Arial"/>
          <w:sz w:val="22"/>
          <w:szCs w:val="22"/>
          <w:lang w:val="ro-RO"/>
        </w:rPr>
        <w:t xml:space="preserve"> </w:t>
      </w:r>
      <w:r w:rsidRPr="00A8681D">
        <w:rPr>
          <w:rFonts w:ascii="Arial" w:hAnsi="Arial" w:cs="Arial"/>
          <w:sz w:val="22"/>
          <w:szCs w:val="22"/>
          <w:lang w:val="ro-RO"/>
        </w:rPr>
        <w:t>tone deșeuri din construcții și desființări.</w:t>
      </w:r>
    </w:p>
    <w:p w14:paraId="2DB357C4" w14:textId="56ED4831"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Pentru </w:t>
      </w:r>
      <w:r w:rsidRPr="001763D7">
        <w:rPr>
          <w:rFonts w:ascii="Arial" w:hAnsi="Arial" w:cs="Arial"/>
          <w:sz w:val="22"/>
          <w:szCs w:val="22"/>
          <w:lang w:val="ro-RO"/>
        </w:rPr>
        <w:t>fiecare</w:t>
      </w:r>
      <w:r w:rsidRPr="001763D7">
        <w:rPr>
          <w:rFonts w:ascii="Arial" w:hAnsi="Arial" w:cs="Arial"/>
          <w:sz w:val="22"/>
          <w:lang w:val="ro-RO"/>
        </w:rPr>
        <w:t xml:space="preserve"> categorie de deșeuri abandonate, municipale sau din construcții, se stabilește/fundamentează </w:t>
      </w:r>
      <w:r w:rsidRPr="007405E1">
        <w:rPr>
          <w:rFonts w:ascii="Arial" w:hAnsi="Arial" w:cs="Arial"/>
          <w:sz w:val="22"/>
          <w:lang w:val="ro-RO"/>
        </w:rPr>
        <w:t>un tarif de colectare și transport deșeuri abandonate,</w:t>
      </w:r>
      <w:r w:rsidRPr="001763D7">
        <w:rPr>
          <w:rFonts w:ascii="Arial" w:hAnsi="Arial" w:cs="Arial"/>
          <w:sz w:val="22"/>
          <w:lang w:val="ro-RO"/>
        </w:rPr>
        <w:t xml:space="preserve"> în conformitate cu prevederile art. 43 alin. (8) din Legea serviciilor comunitare de utilități publice nr. 51/2006, republicată, cu modificările și completările ulterioare. În structura tarifului </w:t>
      </w:r>
      <w:r w:rsidR="007405E1">
        <w:rPr>
          <w:rFonts w:ascii="Arial" w:hAnsi="Arial" w:cs="Arial"/>
          <w:sz w:val="22"/>
          <w:lang w:val="ro-RO"/>
        </w:rPr>
        <w:t xml:space="preserve">de colectare și transport </w:t>
      </w:r>
      <w:r w:rsidRPr="001763D7">
        <w:rPr>
          <w:rFonts w:ascii="Arial" w:hAnsi="Arial" w:cs="Arial"/>
          <w:sz w:val="22"/>
          <w:lang w:val="ro-RO"/>
        </w:rPr>
        <w:t>se includ numai cheltuielile aferente prestației</w:t>
      </w:r>
      <w:r w:rsidR="007405E1">
        <w:rPr>
          <w:rFonts w:ascii="Arial" w:hAnsi="Arial" w:cs="Arial"/>
          <w:sz w:val="22"/>
          <w:lang w:val="ro-RO"/>
        </w:rPr>
        <w:t>, în timp ce cheltuielile cu sortarea/valorificarea deșeurilor abandonate din construcții și cheltuielile cu eliminarea deșeurilor abandonate, municipale sau din construcții</w:t>
      </w:r>
      <w:r w:rsidR="009B061F">
        <w:rPr>
          <w:rFonts w:ascii="Arial" w:hAnsi="Arial" w:cs="Arial"/>
          <w:sz w:val="22"/>
          <w:lang w:val="ro-RO"/>
        </w:rPr>
        <w:t xml:space="preserve"> se includ în tariful de gestionare a deșeurilor municipale abandonate, respectiv în tariful de gestionare a deșeurilor din construcții abandonate</w:t>
      </w:r>
      <w:r w:rsidRPr="001763D7">
        <w:rPr>
          <w:rFonts w:ascii="Arial" w:hAnsi="Arial" w:cs="Arial"/>
          <w:sz w:val="22"/>
          <w:lang w:val="ro-RO"/>
        </w:rPr>
        <w:t>.</w:t>
      </w:r>
    </w:p>
    <w:p w14:paraId="543AD757" w14:textId="7268A161"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rPr>
        <w:t>Contravaloarea</w:t>
      </w:r>
      <w:r w:rsidRPr="001763D7">
        <w:rPr>
          <w:rFonts w:ascii="Arial" w:hAnsi="Arial" w:cs="Arial"/>
          <w:sz w:val="22"/>
          <w:lang w:val="ro-RO"/>
        </w:rPr>
        <w:t xml:space="preserve"> serviciilor de colectare și transport deșeuri abandonate se achită de către autoritatea administrației publice locale, la tariful corespunzător categoriei de deșeuri abandonate, municipale sau din construcții, pe baza unei situații detaliate întocmită de </w:t>
      </w:r>
      <w:r w:rsidR="006B688C" w:rsidRPr="001763D7">
        <w:rPr>
          <w:rFonts w:ascii="Arial" w:hAnsi="Arial" w:cs="Arial"/>
          <w:sz w:val="22"/>
          <w:lang w:val="ro-RO"/>
        </w:rPr>
        <w:t>Operator</w:t>
      </w:r>
      <w:r w:rsidRPr="001763D7">
        <w:rPr>
          <w:rFonts w:ascii="Arial" w:hAnsi="Arial" w:cs="Arial"/>
          <w:sz w:val="22"/>
          <w:lang w:val="ro-RO"/>
        </w:rPr>
        <w:t>, privind locația, categoriile și cantitățile de deșeuri abandonate colectate în luna anterioară.</w:t>
      </w:r>
    </w:p>
    <w:p w14:paraId="7063F5FA" w14:textId="6D2A0AB2"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rPr>
        <w:t>Contravaloarea</w:t>
      </w:r>
      <w:r w:rsidRPr="001763D7">
        <w:rPr>
          <w:rFonts w:ascii="Arial" w:hAnsi="Arial" w:cs="Arial"/>
          <w:sz w:val="22"/>
          <w:lang w:val="ro-RO"/>
        </w:rPr>
        <w:t xml:space="preserve"> cheltuielilor cu contribuția pentru economia circulară nu se include în tarif și se va evidenția distinct, alături de tarif, pe factura emisă de </w:t>
      </w:r>
      <w:r w:rsidR="006B688C" w:rsidRPr="001763D7">
        <w:rPr>
          <w:rFonts w:ascii="Arial" w:hAnsi="Arial" w:cs="Arial"/>
          <w:sz w:val="22"/>
          <w:lang w:val="ro-RO"/>
        </w:rPr>
        <w:t>Operator</w:t>
      </w:r>
      <w:r w:rsidRPr="001763D7">
        <w:rPr>
          <w:rFonts w:ascii="Arial" w:hAnsi="Arial" w:cs="Arial"/>
          <w:sz w:val="22"/>
          <w:lang w:val="ro-RO"/>
        </w:rPr>
        <w:t>.</w:t>
      </w:r>
    </w:p>
    <w:p w14:paraId="4BF8440E" w14:textId="77777777" w:rsidR="0020201D" w:rsidRPr="001763D7" w:rsidRDefault="0020201D" w:rsidP="00F01DC7">
      <w:pPr>
        <w:widowControl w:val="0"/>
        <w:numPr>
          <w:ilvl w:val="0"/>
          <w:numId w:val="4"/>
        </w:numPr>
        <w:tabs>
          <w:tab w:val="num" w:pos="840"/>
        </w:tabs>
        <w:spacing w:after="120" w:line="312" w:lineRule="auto"/>
        <w:ind w:left="851" w:hanging="851"/>
        <w:jc w:val="both"/>
        <w:rPr>
          <w:rFonts w:ascii="Arial" w:hAnsi="Arial" w:cs="Arial"/>
          <w:sz w:val="22"/>
          <w:lang w:val="ro-RO"/>
        </w:rPr>
      </w:pPr>
    </w:p>
    <w:p w14:paraId="412C9E10" w14:textId="798F431F" w:rsidR="005069D1" w:rsidRPr="001763D7" w:rsidRDefault="005069D1" w:rsidP="00AF3699">
      <w:pPr>
        <w:widowControl w:val="0"/>
        <w:numPr>
          <w:ilvl w:val="0"/>
          <w:numId w:val="10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are obligația să presteze activitatea cu autospecialele compactoare și autospecialele deținute în proprietate, leasing sau care fac obiectul unor contracte de </w:t>
      </w:r>
      <w:r w:rsidRPr="001763D7">
        <w:rPr>
          <w:rFonts w:ascii="Arial" w:hAnsi="Arial" w:cs="Arial"/>
          <w:sz w:val="22"/>
          <w:szCs w:val="22"/>
          <w:lang w:val="ro-RO"/>
        </w:rPr>
        <w:lastRenderedPageBreak/>
        <w:t>închiriere și/sau a unor antecontracte de vânzare-cumpărare, conform necesarului prevăzut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3222248E" w14:textId="77777777" w:rsidR="005069D1" w:rsidRPr="001763D7" w:rsidRDefault="005069D1" w:rsidP="00AF3699">
      <w:pPr>
        <w:widowControl w:val="0"/>
        <w:numPr>
          <w:ilvl w:val="0"/>
          <w:numId w:val="10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oferta tehnică, ofertantul va prezenta o listă detaliată cu autospecialele compactoare și autospecialele pe care le va utiliza în desfășurarea activității și care vor rămâne în posesia/folosința sa după data încetării contractului de delegare, inclusiv dovezile privind modul de deținere al acestora, în caz contrar oferta fiind considerată neconformă.</w:t>
      </w:r>
    </w:p>
    <w:p w14:paraId="2B6C609A" w14:textId="77777777" w:rsidR="0020201D" w:rsidRPr="001763D7" w:rsidRDefault="0020201D" w:rsidP="00F01DC7">
      <w:pPr>
        <w:widowControl w:val="0"/>
        <w:numPr>
          <w:ilvl w:val="0"/>
          <w:numId w:val="4"/>
        </w:numPr>
        <w:tabs>
          <w:tab w:val="num" w:pos="840"/>
        </w:tabs>
        <w:spacing w:after="120" w:line="312" w:lineRule="auto"/>
        <w:ind w:left="851" w:hanging="851"/>
        <w:jc w:val="both"/>
        <w:rPr>
          <w:rFonts w:ascii="Arial" w:hAnsi="Arial" w:cs="Arial"/>
          <w:sz w:val="22"/>
          <w:lang w:val="ro-RO"/>
        </w:rPr>
      </w:pPr>
    </w:p>
    <w:p w14:paraId="6F9AE568" w14:textId="3AF16666" w:rsidR="005069D1" w:rsidRPr="001763D7" w:rsidRDefault="005069D1" w:rsidP="00AF3699">
      <w:pPr>
        <w:widowControl w:val="0"/>
        <w:numPr>
          <w:ilvl w:val="0"/>
          <w:numId w:val="10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autospecialele compactoare și autospecialele necesare pentru colectarea și transportul întregii cantități de deșeuri municipale și de deșeuri generate ocazional </w:t>
      </w:r>
      <w:r w:rsidR="00FD23ED" w:rsidRPr="001763D7">
        <w:rPr>
          <w:rFonts w:ascii="Arial" w:hAnsi="Arial" w:cs="Arial"/>
          <w:sz w:val="22"/>
          <w:szCs w:val="22"/>
          <w:lang w:val="ro-RO"/>
        </w:rPr>
        <w:t xml:space="preserve">conform cerințelor din </w:t>
      </w:r>
      <w:r w:rsidR="001D44F5">
        <w:rPr>
          <w:rFonts w:ascii="Arial" w:hAnsi="Arial" w:cs="Arial"/>
          <w:sz w:val="22"/>
          <w:szCs w:val="22"/>
          <w:lang w:val="ro-RO"/>
        </w:rPr>
        <w:t>Anexa nr. 9</w:t>
      </w:r>
      <w:r w:rsidR="00717762" w:rsidRPr="001763D7">
        <w:rPr>
          <w:rFonts w:ascii="Arial" w:hAnsi="Arial" w:cs="Arial"/>
          <w:sz w:val="22"/>
          <w:szCs w:val="22"/>
          <w:lang w:val="ro-RO"/>
        </w:rPr>
        <w:t xml:space="preserve">. </w:t>
      </w:r>
      <w:r w:rsidR="00FD23ED" w:rsidRPr="001763D7">
        <w:rPr>
          <w:rFonts w:ascii="Arial" w:hAnsi="Arial" w:cs="Arial"/>
          <w:sz w:val="22"/>
          <w:szCs w:val="22"/>
          <w:lang w:val="ro-RO"/>
        </w:rPr>
        <w:t>Bunurile prevăzute la acest alineat vor reprezenta bunuri proprii ale Operatorului, nu bunuri de retur.</w:t>
      </w:r>
    </w:p>
    <w:p w14:paraId="245FCB42" w14:textId="77777777" w:rsidR="005069D1" w:rsidRPr="001763D7" w:rsidRDefault="005069D1" w:rsidP="00AF3699">
      <w:pPr>
        <w:widowControl w:val="0"/>
        <w:numPr>
          <w:ilvl w:val="0"/>
          <w:numId w:val="10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Ofertantul va prezenta, în oferta tehnică, dovezile din care rezultă că autospecialele compactoare și autospecialele ofertate sunt deținute în proprietate, leasing financiar sau fac obiectul unor antecontracte de vânzare-cumpărare, în caz contrar oferta fiind considerată neconformă.</w:t>
      </w:r>
    </w:p>
    <w:p w14:paraId="0F86FECC" w14:textId="77777777" w:rsidR="00D239ED" w:rsidRPr="001763D7" w:rsidRDefault="00D239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A5C463D" w14:textId="51AC74B8"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a demonstra că numărul de autospeciale compactoare ofertate pentru colectarea și transportul deșeurilor reziduale și biodeșeurilor este suficient, ofertantul va prezenta, în oferta tehnică, modul</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calcul</w:t>
      </w:r>
      <w:r w:rsidRPr="001763D7">
        <w:rPr>
          <w:rFonts w:ascii="Arial" w:hAnsi="Arial" w:cs="Arial"/>
          <w:spacing w:val="20"/>
          <w:sz w:val="22"/>
          <w:szCs w:val="22"/>
          <w:lang w:val="ro-RO"/>
        </w:rPr>
        <w:t xml:space="preserve"> </w:t>
      </w:r>
      <w:r w:rsidRPr="001763D7">
        <w:rPr>
          <w:rFonts w:ascii="Arial" w:hAnsi="Arial" w:cs="Arial"/>
          <w:sz w:val="22"/>
          <w:szCs w:val="22"/>
          <w:lang w:val="ro-RO"/>
        </w:rPr>
        <w:t>al</w:t>
      </w:r>
      <w:r w:rsidRPr="001763D7">
        <w:rPr>
          <w:rFonts w:ascii="Arial" w:hAnsi="Arial" w:cs="Arial"/>
          <w:spacing w:val="20"/>
          <w:sz w:val="22"/>
          <w:szCs w:val="22"/>
          <w:lang w:val="ro-RO"/>
        </w:rPr>
        <w:t xml:space="preserve"> </w:t>
      </w:r>
      <w:r w:rsidRPr="001763D7">
        <w:rPr>
          <w:rFonts w:ascii="Arial" w:hAnsi="Arial" w:cs="Arial"/>
          <w:sz w:val="22"/>
          <w:szCs w:val="22"/>
          <w:lang w:val="ro-RO"/>
        </w:rPr>
        <w:t>necesarului</w:t>
      </w:r>
      <w:r w:rsidRPr="001763D7">
        <w:rPr>
          <w:rFonts w:ascii="Arial" w:hAnsi="Arial" w:cs="Arial"/>
          <w:spacing w:val="20"/>
          <w:sz w:val="22"/>
          <w:szCs w:val="22"/>
          <w:lang w:val="ro-RO"/>
        </w:rPr>
        <w:t xml:space="preserve"> </w:t>
      </w:r>
      <w:r w:rsidRPr="001763D7">
        <w:rPr>
          <w:rFonts w:ascii="Arial" w:hAnsi="Arial" w:cs="Arial"/>
          <w:sz w:val="22"/>
          <w:szCs w:val="22"/>
          <w:lang w:val="ro-RO"/>
        </w:rPr>
        <w:t>minim</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mijloace</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transport,</w:t>
      </w:r>
      <w:r w:rsidRPr="001763D7">
        <w:rPr>
          <w:rFonts w:ascii="Arial" w:hAnsi="Arial" w:cs="Arial"/>
          <w:spacing w:val="20"/>
          <w:sz w:val="22"/>
          <w:szCs w:val="22"/>
          <w:lang w:val="ro-RO"/>
        </w:rPr>
        <w:t xml:space="preserve"> </w:t>
      </w:r>
      <w:r w:rsidRPr="001763D7">
        <w:rPr>
          <w:rFonts w:ascii="Arial" w:hAnsi="Arial" w:cs="Arial"/>
          <w:sz w:val="22"/>
          <w:szCs w:val="22"/>
          <w:lang w:val="ro-RO"/>
        </w:rPr>
        <w:t>din</w:t>
      </w:r>
      <w:r w:rsidRPr="001763D7">
        <w:rPr>
          <w:rFonts w:ascii="Arial" w:hAnsi="Arial" w:cs="Arial"/>
          <w:spacing w:val="20"/>
          <w:sz w:val="22"/>
          <w:szCs w:val="22"/>
          <w:lang w:val="ro-RO"/>
        </w:rPr>
        <w:t xml:space="preserve"> </w:t>
      </w:r>
      <w:r w:rsidRPr="001763D7">
        <w:rPr>
          <w:rFonts w:ascii="Arial" w:hAnsi="Arial" w:cs="Arial"/>
          <w:sz w:val="22"/>
          <w:szCs w:val="22"/>
          <w:lang w:val="ro-RO"/>
        </w:rPr>
        <w:t>care</w:t>
      </w:r>
      <w:r w:rsidRPr="001763D7">
        <w:rPr>
          <w:rFonts w:ascii="Arial" w:hAnsi="Arial" w:cs="Arial"/>
          <w:spacing w:val="20"/>
          <w:sz w:val="22"/>
          <w:szCs w:val="22"/>
          <w:lang w:val="ro-RO"/>
        </w:rPr>
        <w:t xml:space="preserve"> </w:t>
      </w:r>
      <w:r w:rsidRPr="001763D7">
        <w:rPr>
          <w:rFonts w:ascii="Arial" w:hAnsi="Arial" w:cs="Arial"/>
          <w:sz w:val="22"/>
          <w:szCs w:val="22"/>
          <w:lang w:val="ro-RO"/>
        </w:rPr>
        <w:t>să</w:t>
      </w:r>
      <w:r w:rsidRPr="001763D7">
        <w:rPr>
          <w:rFonts w:ascii="Arial" w:hAnsi="Arial" w:cs="Arial"/>
          <w:spacing w:val="20"/>
          <w:sz w:val="22"/>
          <w:szCs w:val="22"/>
          <w:lang w:val="ro-RO"/>
        </w:rPr>
        <w:t xml:space="preserve"> </w:t>
      </w:r>
      <w:r w:rsidRPr="001763D7">
        <w:rPr>
          <w:rFonts w:ascii="Arial" w:hAnsi="Arial" w:cs="Arial"/>
          <w:sz w:val="22"/>
          <w:szCs w:val="22"/>
          <w:lang w:val="ro-RO"/>
        </w:rPr>
        <w:t>rezulte</w:t>
      </w:r>
      <w:r w:rsidRPr="001763D7">
        <w:rPr>
          <w:rFonts w:ascii="Arial" w:hAnsi="Arial" w:cs="Arial"/>
          <w:spacing w:val="20"/>
          <w:sz w:val="22"/>
          <w:szCs w:val="22"/>
          <w:lang w:val="ro-RO"/>
        </w:rPr>
        <w:t xml:space="preserve"> </w:t>
      </w:r>
      <w:r w:rsidRPr="001763D7">
        <w:rPr>
          <w:rFonts w:ascii="Arial" w:hAnsi="Arial" w:cs="Arial"/>
          <w:sz w:val="22"/>
          <w:szCs w:val="22"/>
          <w:lang w:val="ro-RO"/>
        </w:rPr>
        <w:t>că</w:t>
      </w:r>
      <w:r w:rsidRPr="001763D7">
        <w:rPr>
          <w:rFonts w:ascii="Arial" w:hAnsi="Arial" w:cs="Arial"/>
          <w:spacing w:val="20"/>
          <w:sz w:val="22"/>
          <w:szCs w:val="22"/>
          <w:lang w:val="ro-RO"/>
        </w:rPr>
        <w:t xml:space="preserve"> </w:t>
      </w:r>
      <w:r w:rsidRPr="001763D7">
        <w:rPr>
          <w:rFonts w:ascii="Arial" w:hAnsi="Arial" w:cs="Arial"/>
          <w:sz w:val="22"/>
          <w:szCs w:val="22"/>
          <w:lang w:val="ro-RO"/>
        </w:rPr>
        <w:t>este</w:t>
      </w:r>
      <w:r w:rsidRPr="001763D7">
        <w:rPr>
          <w:rFonts w:ascii="Arial" w:hAnsi="Arial" w:cs="Arial"/>
          <w:spacing w:val="20"/>
          <w:sz w:val="22"/>
          <w:szCs w:val="22"/>
          <w:lang w:val="ro-RO"/>
        </w:rPr>
        <w:t xml:space="preserve"> </w:t>
      </w:r>
      <w:r w:rsidRPr="001763D7">
        <w:rPr>
          <w:rFonts w:ascii="Arial" w:hAnsi="Arial" w:cs="Arial"/>
          <w:sz w:val="22"/>
          <w:szCs w:val="22"/>
          <w:lang w:val="ro-RO"/>
        </w:rPr>
        <w:t>îndeplinită următoarea relație:</w:t>
      </w:r>
    </w:p>
    <w:p w14:paraId="75906AC3" w14:textId="518990EB" w:rsidR="005069D1" w:rsidRPr="001763D7" w:rsidRDefault="00AF109C" w:rsidP="00F01DC7">
      <w:pPr>
        <w:widowControl w:val="0"/>
        <w:spacing w:after="120" w:line="312" w:lineRule="auto"/>
        <w:jc w:val="both"/>
        <w:rPr>
          <w:rFonts w:ascii="Arial" w:hAnsi="Arial" w:cs="Arial"/>
          <w:sz w:val="22"/>
          <w:szCs w:val="22"/>
          <w:lang w:val="ro-RO"/>
        </w:rPr>
      </w:pPr>
      <m:oMathPara>
        <m:oMath>
          <m:f>
            <m:fPr>
              <m:ctrlPr>
                <w:rPr>
                  <w:rFonts w:ascii="Cambria Math" w:hAnsi="Cambria Math" w:cs="Arial"/>
                  <w:i/>
                  <w:sz w:val="22"/>
                  <w:szCs w:val="22"/>
                  <w:lang w:val="ro-RO"/>
                </w:rPr>
              </m:ctrlPr>
            </m:fPr>
            <m:num>
              <m:r>
                <w:rPr>
                  <w:rFonts w:ascii="Cambria Math" w:hAnsi="Cambria Math" w:cs="Arial"/>
                  <w:sz w:val="22"/>
                  <w:szCs w:val="22"/>
                  <w:lang w:val="ro-RO"/>
                </w:rPr>
                <m:t>Q reziduale și biodeșeuri</m:t>
              </m:r>
            </m:num>
            <m:den>
              <m:r>
                <w:rPr>
                  <w:rFonts w:ascii="Cambria Math" w:hAnsi="Cambria Math" w:cs="Arial"/>
                  <w:sz w:val="22"/>
                  <w:szCs w:val="22"/>
                  <w:lang w:val="ro-RO"/>
                </w:rPr>
                <m:t>365×ρ</m:t>
              </m:r>
            </m:den>
          </m:f>
          <m:r>
            <w:rPr>
              <w:rFonts w:ascii="Cambria Math" w:hAnsi="Cambria Math" w:cs="Arial"/>
              <w:sz w:val="22"/>
              <w:szCs w:val="22"/>
              <w:lang w:val="ro-RO"/>
            </w:rPr>
            <m:t>≤</m:t>
          </m:r>
          <m:nary>
            <m:naryPr>
              <m:chr m:val="∑"/>
              <m:limLoc m:val="undOvr"/>
              <m:ctrlPr>
                <w:rPr>
                  <w:rFonts w:ascii="Cambria Math" w:hAnsi="Cambria Math" w:cs="Arial"/>
                  <w:i/>
                  <w:sz w:val="22"/>
                  <w:szCs w:val="22"/>
                  <w:lang w:val="ro-RO"/>
                </w:rPr>
              </m:ctrlPr>
            </m:naryPr>
            <m:sub>
              <m:r>
                <w:rPr>
                  <w:rFonts w:ascii="Cambria Math" w:hAnsi="Cambria Math" w:cs="Arial"/>
                  <w:sz w:val="22"/>
                  <w:szCs w:val="22"/>
                  <w:lang w:val="ro-RO"/>
                </w:rPr>
                <m:t>i=1</m:t>
              </m:r>
            </m:sub>
            <m:sup>
              <m:r>
                <w:rPr>
                  <w:rFonts w:ascii="Cambria Math" w:hAnsi="Cambria Math" w:cs="Arial"/>
                  <w:sz w:val="22"/>
                  <w:szCs w:val="22"/>
                  <w:lang w:val="ro-RO"/>
                </w:rPr>
                <m:t>n</m:t>
              </m:r>
            </m:sup>
            <m:e>
              <m:r>
                <w:rPr>
                  <w:rFonts w:ascii="Cambria Math" w:hAnsi="Cambria Math" w:cs="Arial"/>
                  <w:sz w:val="22"/>
                  <w:szCs w:val="22"/>
                  <w:lang w:val="ro-RO"/>
                </w:rPr>
                <m:t xml:space="preserve">ai×bi×ci×di×ei </m:t>
              </m:r>
            </m:e>
          </m:nary>
        </m:oMath>
      </m:oMathPara>
    </w:p>
    <w:p w14:paraId="4634A1C8" w14:textId="30C12000" w:rsidR="005069D1" w:rsidRPr="001763D7" w:rsidRDefault="00037C91" w:rsidP="00AF3699">
      <w:pPr>
        <w:widowControl w:val="0"/>
        <w:spacing w:after="120" w:line="312" w:lineRule="auto"/>
        <w:ind w:left="1350" w:hanging="540"/>
        <w:jc w:val="both"/>
        <w:rPr>
          <w:rFonts w:ascii="Arial" w:hAnsi="Arial" w:cs="Arial"/>
          <w:sz w:val="22"/>
          <w:szCs w:val="22"/>
          <w:lang w:val="ro-RO"/>
        </w:rPr>
      </w:pPr>
      <w:r w:rsidRPr="001763D7">
        <w:rPr>
          <w:rFonts w:ascii="Arial" w:hAnsi="Arial" w:cs="Arial"/>
          <w:sz w:val="22"/>
          <w:szCs w:val="22"/>
          <w:lang w:val="ro-RO"/>
        </w:rPr>
        <w:t>unde:</w:t>
      </w:r>
    </w:p>
    <w:p w14:paraId="30A76339" w14:textId="6DAE9528" w:rsidR="00037C91" w:rsidRPr="001763D7" w:rsidRDefault="00037C91" w:rsidP="00AF3699">
      <w:pPr>
        <w:widowControl w:val="0"/>
        <w:spacing w:after="120" w:line="312" w:lineRule="auto"/>
        <w:ind w:left="1350"/>
        <w:jc w:val="both"/>
        <w:rPr>
          <w:rFonts w:ascii="Arial" w:hAnsi="Arial" w:cs="Arial"/>
          <w:spacing w:val="-2"/>
          <w:position w:val="1"/>
          <w:sz w:val="22"/>
          <w:szCs w:val="22"/>
          <w:lang w:val="ro-RO"/>
        </w:rPr>
      </w:pPr>
      <w:r w:rsidRPr="001763D7">
        <w:rPr>
          <w:rFonts w:ascii="Arial" w:hAnsi="Arial" w:cs="Arial"/>
          <w:position w:val="1"/>
          <w:sz w:val="22"/>
          <w:szCs w:val="22"/>
          <w:lang w:val="ro-RO"/>
        </w:rPr>
        <w:t>Q</w:t>
      </w:r>
      <w:r w:rsidRPr="001763D7">
        <w:rPr>
          <w:rFonts w:ascii="Arial" w:hAnsi="Arial" w:cs="Arial"/>
          <w:spacing w:val="-8"/>
          <w:position w:val="1"/>
          <w:sz w:val="22"/>
          <w:szCs w:val="22"/>
          <w:lang w:val="ro-RO"/>
        </w:rPr>
        <w:t xml:space="preserve"> </w:t>
      </w:r>
      <w:r w:rsidRPr="001763D7">
        <w:rPr>
          <w:rFonts w:ascii="Arial" w:hAnsi="Arial" w:cs="Arial"/>
          <w:sz w:val="18"/>
          <w:szCs w:val="18"/>
          <w:lang w:val="ro-RO"/>
        </w:rPr>
        <w:t>reziduale</w:t>
      </w:r>
      <w:r w:rsidRPr="001763D7">
        <w:rPr>
          <w:rFonts w:ascii="Arial" w:hAnsi="Arial" w:cs="Arial"/>
          <w:spacing w:val="-4"/>
          <w:sz w:val="18"/>
          <w:szCs w:val="18"/>
          <w:lang w:val="ro-RO"/>
        </w:rPr>
        <w:t xml:space="preserve"> </w:t>
      </w:r>
      <w:r w:rsidRPr="001763D7">
        <w:rPr>
          <w:rFonts w:ascii="Arial" w:hAnsi="Arial" w:cs="Arial"/>
          <w:sz w:val="18"/>
          <w:szCs w:val="18"/>
          <w:lang w:val="ro-RO"/>
        </w:rPr>
        <w:t>și</w:t>
      </w:r>
      <w:r w:rsidRPr="001763D7">
        <w:rPr>
          <w:rFonts w:ascii="Arial" w:hAnsi="Arial" w:cs="Arial"/>
          <w:spacing w:val="-3"/>
          <w:sz w:val="18"/>
          <w:szCs w:val="18"/>
          <w:lang w:val="ro-RO"/>
        </w:rPr>
        <w:t xml:space="preserve"> </w:t>
      </w:r>
      <w:r w:rsidRPr="001763D7">
        <w:rPr>
          <w:rFonts w:ascii="Arial" w:hAnsi="Arial" w:cs="Arial"/>
          <w:sz w:val="18"/>
          <w:szCs w:val="18"/>
          <w:lang w:val="ro-RO"/>
        </w:rPr>
        <w:t>biodeșeuri</w:t>
      </w:r>
      <w:r w:rsidRPr="001763D7">
        <w:rPr>
          <w:rFonts w:ascii="Arial" w:hAnsi="Arial" w:cs="Arial"/>
          <w:spacing w:val="-3"/>
          <w:sz w:val="22"/>
          <w:szCs w:val="22"/>
          <w:lang w:val="ro-RO"/>
        </w:rPr>
        <w:t xml:space="preserve"> </w:t>
      </w:r>
      <w:r w:rsidRPr="001763D7">
        <w:rPr>
          <w:rFonts w:ascii="Arial" w:hAnsi="Arial" w:cs="Arial"/>
          <w:position w:val="1"/>
          <w:sz w:val="22"/>
          <w:szCs w:val="22"/>
          <w:lang w:val="ro-RO"/>
        </w:rPr>
        <w:t>–</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cantitatea</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anuală</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de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reziduale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și</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biodeșeuri</w:t>
      </w:r>
      <w:r w:rsidRPr="001763D7">
        <w:rPr>
          <w:rFonts w:ascii="Arial" w:hAnsi="Arial" w:cs="Arial"/>
          <w:spacing w:val="-4"/>
          <w:position w:val="1"/>
          <w:sz w:val="22"/>
          <w:szCs w:val="22"/>
          <w:lang w:val="ro-RO"/>
        </w:rPr>
        <w:t xml:space="preserve"> </w:t>
      </w:r>
      <w:r w:rsidRPr="001763D7">
        <w:rPr>
          <w:rFonts w:ascii="Arial" w:hAnsi="Arial" w:cs="Arial"/>
          <w:position w:val="1"/>
          <w:sz w:val="22"/>
          <w:szCs w:val="22"/>
          <w:lang w:val="ro-RO"/>
        </w:rPr>
        <w:t>din</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deșeurile</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municipale</w:t>
      </w:r>
      <w:r w:rsidRPr="001763D7">
        <w:rPr>
          <w:rFonts w:ascii="Arial" w:hAnsi="Arial" w:cs="Arial"/>
          <w:spacing w:val="-7"/>
          <w:position w:val="1"/>
          <w:sz w:val="22"/>
          <w:szCs w:val="22"/>
          <w:lang w:val="ro-RO"/>
        </w:rPr>
        <w:t xml:space="preserve"> </w:t>
      </w:r>
      <w:r w:rsidRPr="001763D7">
        <w:rPr>
          <w:rFonts w:ascii="Arial" w:hAnsi="Arial" w:cs="Arial"/>
          <w:spacing w:val="-2"/>
          <w:position w:val="1"/>
          <w:sz w:val="22"/>
          <w:szCs w:val="22"/>
          <w:lang w:val="ro-RO"/>
        </w:rPr>
        <w:t>estimată a fi colectată în aria de delegare</w:t>
      </w:r>
      <w:r w:rsidR="00900769" w:rsidRPr="001763D7">
        <w:rPr>
          <w:rFonts w:ascii="Arial" w:hAnsi="Arial" w:cs="Arial"/>
          <w:spacing w:val="-2"/>
          <w:position w:val="1"/>
          <w:sz w:val="22"/>
          <w:szCs w:val="22"/>
          <w:lang w:val="ro-RO"/>
        </w:rPr>
        <w:t xml:space="preserve"> (tone)</w:t>
      </w:r>
      <w:r w:rsidRPr="001763D7">
        <w:rPr>
          <w:rFonts w:ascii="Arial" w:hAnsi="Arial" w:cs="Arial"/>
          <w:spacing w:val="-2"/>
          <w:position w:val="1"/>
          <w:sz w:val="22"/>
          <w:szCs w:val="22"/>
          <w:lang w:val="ro-RO"/>
        </w:rPr>
        <w:t>;</w:t>
      </w:r>
    </w:p>
    <w:p w14:paraId="1B0E7525" w14:textId="77777777"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365 – numărul de zile din an:</w:t>
      </w:r>
    </w:p>
    <w:p w14:paraId="14B0C444" w14:textId="2C1D9D72"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ρ – densitatea medie a fracției de deșeuri reziduale și biodeșeuri se ia egală cu 0,350 tone/mc;</w:t>
      </w:r>
    </w:p>
    <w:p w14:paraId="5C66248A" w14:textId="38DAB12B"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a</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utilaje de aceeași capacitate și grad de compactare; </w:t>
      </w:r>
    </w:p>
    <w:p w14:paraId="0D5E82E1" w14:textId="34252836" w:rsidR="009418F5" w:rsidRPr="001763D7" w:rsidRDefault="009418F5"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b</w:t>
      </w:r>
      <w:r w:rsidRPr="001763D7">
        <w:rPr>
          <w:rFonts w:ascii="Arial" w:hAnsi="Arial" w:cs="Arial"/>
          <w:position w:val="1"/>
          <w:sz w:val="18"/>
          <w:szCs w:val="18"/>
          <w:lang w:val="ro-RO"/>
        </w:rPr>
        <w:t xml:space="preserve">i – </w:t>
      </w:r>
      <w:r w:rsidRPr="001763D7">
        <w:rPr>
          <w:rFonts w:ascii="Arial" w:hAnsi="Arial" w:cs="Arial"/>
          <w:position w:val="1"/>
          <w:sz w:val="22"/>
          <w:szCs w:val="22"/>
          <w:lang w:val="ro-RO"/>
        </w:rPr>
        <w:t>capacitatea de transport a autospecialei (mc)</w:t>
      </w:r>
    </w:p>
    <w:p w14:paraId="5594B90B" w14:textId="77777777"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c</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gradul de compactare;</w:t>
      </w:r>
    </w:p>
    <w:p w14:paraId="79A92DBC" w14:textId="77777777" w:rsidR="009418F5"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d</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curse efectuate/schimb;</w:t>
      </w:r>
    </w:p>
    <w:p w14:paraId="458BBEF3" w14:textId="40FE5FAC" w:rsidR="00037C91" w:rsidRPr="001763D7" w:rsidRDefault="00037C91" w:rsidP="00AF3699">
      <w:pPr>
        <w:widowControl w:val="0"/>
        <w:spacing w:after="120" w:line="312" w:lineRule="auto"/>
        <w:ind w:left="720" w:firstLine="630"/>
        <w:jc w:val="both"/>
        <w:rPr>
          <w:rFonts w:ascii="Arial" w:hAnsi="Arial" w:cs="Arial"/>
          <w:position w:val="1"/>
          <w:sz w:val="22"/>
          <w:szCs w:val="22"/>
          <w:lang w:val="ro-RO"/>
        </w:rPr>
      </w:pPr>
      <w:r w:rsidRPr="001763D7">
        <w:rPr>
          <w:rFonts w:ascii="Arial" w:hAnsi="Arial" w:cs="Arial"/>
          <w:position w:val="1"/>
          <w:sz w:val="22"/>
          <w:szCs w:val="22"/>
          <w:lang w:val="ro-RO"/>
        </w:rPr>
        <w:t>ei – numărul de schimburi/zi.</w:t>
      </w:r>
    </w:p>
    <w:p w14:paraId="0CD424F5" w14:textId="77777777"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La stabilirea gradului de compactare, ofertantul se va asigura că nu este depășită masa utilă maximă autorizată de transport a autospecialelor compactoare, în caz contrar oferta fiind considerată neconformă.</w:t>
      </w:r>
    </w:p>
    <w:p w14:paraId="419A7184" w14:textId="5B09D5B5"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oferta tehnică, ofertantul va preciza pentru fiecare autospecială compactoare: viteza medie de lucru, timpul de încărcare/compactare, timpul de transport și timpul de descărcare </w:t>
      </w:r>
      <w:r w:rsidRPr="001763D7">
        <w:rPr>
          <w:rFonts w:ascii="Arial" w:hAnsi="Arial" w:cs="Arial"/>
          <w:sz w:val="22"/>
          <w:szCs w:val="22"/>
          <w:lang w:val="ro-RO"/>
        </w:rPr>
        <w:lastRenderedPageBreak/>
        <w:t xml:space="preserve">al deșeurilor și va demonstra că întreaga cantitatea de deșeuri reziduale, </w:t>
      </w:r>
      <w:r w:rsidR="00037C91" w:rsidRPr="001763D7">
        <w:rPr>
          <w:rFonts w:ascii="Arial" w:hAnsi="Arial" w:cs="Arial"/>
          <w:sz w:val="22"/>
          <w:szCs w:val="22"/>
          <w:lang w:val="ro-RO"/>
        </w:rPr>
        <w:t>și</w:t>
      </w:r>
      <w:r w:rsidRPr="001763D7">
        <w:rPr>
          <w:rFonts w:ascii="Arial" w:hAnsi="Arial" w:cs="Arial"/>
          <w:sz w:val="22"/>
          <w:szCs w:val="22"/>
          <w:lang w:val="ro-RO"/>
        </w:rPr>
        <w:t xml:space="preserve"> biodeșeuri estimată a fi colectată într-o zi poate fi colectată și transportată în timpul programului zilnic de lucru, în caz contrar oferta fiind considerată neconformă.</w:t>
      </w:r>
    </w:p>
    <w:p w14:paraId="6BD0666A" w14:textId="77777777" w:rsidR="005069D1" w:rsidRPr="001763D7" w:rsidRDefault="005069D1"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5DBF902" w14:textId="17A9C394" w:rsidR="005069D1" w:rsidRPr="001763D7" w:rsidRDefault="00865586"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a demonstra că numărul de autospeciale ofertate pentru colectarea și transportul deșeurilor</w:t>
      </w:r>
      <w:r w:rsidRPr="001763D7">
        <w:rPr>
          <w:rFonts w:ascii="Arial" w:hAnsi="Arial" w:cs="Arial"/>
          <w:spacing w:val="62"/>
          <w:sz w:val="22"/>
          <w:szCs w:val="22"/>
          <w:lang w:val="ro-RO"/>
        </w:rPr>
        <w:t xml:space="preserve"> </w:t>
      </w:r>
      <w:r w:rsidRPr="001763D7">
        <w:rPr>
          <w:rFonts w:ascii="Arial" w:hAnsi="Arial" w:cs="Arial"/>
          <w:sz w:val="22"/>
          <w:szCs w:val="22"/>
          <w:lang w:val="ro-RO"/>
        </w:rPr>
        <w:t>reciclabile</w:t>
      </w:r>
      <w:r w:rsidRPr="001763D7">
        <w:rPr>
          <w:rFonts w:ascii="Arial" w:hAnsi="Arial" w:cs="Arial"/>
          <w:spacing w:val="62"/>
          <w:sz w:val="22"/>
          <w:szCs w:val="22"/>
          <w:lang w:val="ro-RO"/>
        </w:rPr>
        <w:t xml:space="preserve"> </w:t>
      </w:r>
      <w:r w:rsidRPr="001763D7">
        <w:rPr>
          <w:rFonts w:ascii="Arial" w:hAnsi="Arial" w:cs="Arial"/>
          <w:sz w:val="22"/>
          <w:szCs w:val="22"/>
          <w:lang w:val="ro-RO"/>
        </w:rPr>
        <w:t>este</w:t>
      </w:r>
      <w:r w:rsidRPr="001763D7">
        <w:rPr>
          <w:rFonts w:ascii="Arial" w:hAnsi="Arial" w:cs="Arial"/>
          <w:spacing w:val="62"/>
          <w:sz w:val="22"/>
          <w:szCs w:val="22"/>
          <w:lang w:val="ro-RO"/>
        </w:rPr>
        <w:t xml:space="preserve"> </w:t>
      </w:r>
      <w:r w:rsidRPr="001763D7">
        <w:rPr>
          <w:rFonts w:ascii="Arial" w:hAnsi="Arial" w:cs="Arial"/>
          <w:sz w:val="22"/>
          <w:szCs w:val="22"/>
          <w:lang w:val="ro-RO"/>
        </w:rPr>
        <w:t>suficient,</w:t>
      </w:r>
      <w:r w:rsidRPr="001763D7">
        <w:rPr>
          <w:rFonts w:ascii="Arial" w:hAnsi="Arial" w:cs="Arial"/>
          <w:spacing w:val="62"/>
          <w:sz w:val="22"/>
          <w:szCs w:val="22"/>
          <w:lang w:val="ro-RO"/>
        </w:rPr>
        <w:t xml:space="preserve"> </w:t>
      </w:r>
      <w:r w:rsidRPr="001763D7">
        <w:rPr>
          <w:rFonts w:ascii="Arial" w:hAnsi="Arial" w:cs="Arial"/>
          <w:sz w:val="22"/>
          <w:szCs w:val="22"/>
          <w:lang w:val="ro-RO"/>
        </w:rPr>
        <w:t>ofertantul</w:t>
      </w:r>
      <w:r w:rsidRPr="001763D7">
        <w:rPr>
          <w:rFonts w:ascii="Arial" w:hAnsi="Arial" w:cs="Arial"/>
          <w:spacing w:val="62"/>
          <w:sz w:val="22"/>
          <w:szCs w:val="22"/>
          <w:lang w:val="ro-RO"/>
        </w:rPr>
        <w:t xml:space="preserve"> </w:t>
      </w:r>
      <w:r w:rsidRPr="001763D7">
        <w:rPr>
          <w:rFonts w:ascii="Arial" w:hAnsi="Arial" w:cs="Arial"/>
          <w:sz w:val="22"/>
          <w:szCs w:val="22"/>
          <w:lang w:val="ro-RO"/>
        </w:rPr>
        <w:t>va</w:t>
      </w:r>
      <w:r w:rsidRPr="001763D7">
        <w:rPr>
          <w:rFonts w:ascii="Arial" w:hAnsi="Arial" w:cs="Arial"/>
          <w:spacing w:val="62"/>
          <w:sz w:val="22"/>
          <w:szCs w:val="22"/>
          <w:lang w:val="ro-RO"/>
        </w:rPr>
        <w:t xml:space="preserve"> </w:t>
      </w:r>
      <w:r w:rsidRPr="001763D7">
        <w:rPr>
          <w:rFonts w:ascii="Arial" w:hAnsi="Arial" w:cs="Arial"/>
          <w:sz w:val="22"/>
          <w:szCs w:val="22"/>
          <w:lang w:val="ro-RO"/>
        </w:rPr>
        <w:t>prezenta,</w:t>
      </w:r>
      <w:r w:rsidRPr="001763D7">
        <w:rPr>
          <w:rFonts w:ascii="Arial" w:hAnsi="Arial" w:cs="Arial"/>
          <w:spacing w:val="62"/>
          <w:sz w:val="22"/>
          <w:szCs w:val="22"/>
          <w:lang w:val="ro-RO"/>
        </w:rPr>
        <w:t xml:space="preserve"> </w:t>
      </w:r>
      <w:r w:rsidRPr="001763D7">
        <w:rPr>
          <w:rFonts w:ascii="Arial" w:hAnsi="Arial" w:cs="Arial"/>
          <w:sz w:val="22"/>
          <w:szCs w:val="22"/>
          <w:lang w:val="ro-RO"/>
        </w:rPr>
        <w:t>în</w:t>
      </w:r>
      <w:r w:rsidRPr="001763D7">
        <w:rPr>
          <w:rFonts w:ascii="Arial" w:hAnsi="Arial" w:cs="Arial"/>
          <w:spacing w:val="62"/>
          <w:sz w:val="22"/>
          <w:szCs w:val="22"/>
          <w:lang w:val="ro-RO"/>
        </w:rPr>
        <w:t xml:space="preserve"> </w:t>
      </w:r>
      <w:r w:rsidRPr="001763D7">
        <w:rPr>
          <w:rFonts w:ascii="Arial" w:hAnsi="Arial" w:cs="Arial"/>
          <w:sz w:val="22"/>
          <w:szCs w:val="22"/>
          <w:lang w:val="ro-RO"/>
        </w:rPr>
        <w:t>oferta</w:t>
      </w:r>
      <w:r w:rsidRPr="001763D7">
        <w:rPr>
          <w:rFonts w:ascii="Arial" w:hAnsi="Arial" w:cs="Arial"/>
          <w:spacing w:val="62"/>
          <w:sz w:val="22"/>
          <w:szCs w:val="22"/>
          <w:lang w:val="ro-RO"/>
        </w:rPr>
        <w:t xml:space="preserve"> </w:t>
      </w:r>
      <w:r w:rsidRPr="001763D7">
        <w:rPr>
          <w:rFonts w:ascii="Arial" w:hAnsi="Arial" w:cs="Arial"/>
          <w:sz w:val="22"/>
          <w:szCs w:val="22"/>
          <w:lang w:val="ro-RO"/>
        </w:rPr>
        <w:t>tehnică,</w:t>
      </w:r>
      <w:r w:rsidRPr="001763D7">
        <w:rPr>
          <w:rFonts w:ascii="Arial" w:hAnsi="Arial" w:cs="Arial"/>
          <w:spacing w:val="62"/>
          <w:sz w:val="22"/>
          <w:szCs w:val="22"/>
          <w:lang w:val="ro-RO"/>
        </w:rPr>
        <w:t xml:space="preserve"> </w:t>
      </w:r>
      <w:r w:rsidRPr="001763D7">
        <w:rPr>
          <w:rFonts w:ascii="Arial" w:hAnsi="Arial" w:cs="Arial"/>
          <w:sz w:val="22"/>
          <w:szCs w:val="22"/>
          <w:lang w:val="ro-RO"/>
        </w:rPr>
        <w:t>modul</w:t>
      </w:r>
      <w:r w:rsidRPr="001763D7">
        <w:rPr>
          <w:rFonts w:ascii="Arial" w:hAnsi="Arial" w:cs="Arial"/>
          <w:spacing w:val="62"/>
          <w:sz w:val="22"/>
          <w:szCs w:val="22"/>
          <w:lang w:val="ro-RO"/>
        </w:rPr>
        <w:t xml:space="preserve"> </w:t>
      </w:r>
      <w:r w:rsidRPr="001763D7">
        <w:rPr>
          <w:rFonts w:ascii="Arial" w:hAnsi="Arial" w:cs="Arial"/>
          <w:sz w:val="22"/>
          <w:szCs w:val="22"/>
          <w:lang w:val="ro-RO"/>
        </w:rPr>
        <w:t>de</w:t>
      </w:r>
      <w:r w:rsidRPr="001763D7">
        <w:rPr>
          <w:rFonts w:ascii="Arial" w:hAnsi="Arial" w:cs="Arial"/>
          <w:spacing w:val="62"/>
          <w:sz w:val="22"/>
          <w:szCs w:val="22"/>
          <w:lang w:val="ro-RO"/>
        </w:rPr>
        <w:t xml:space="preserve"> </w:t>
      </w:r>
      <w:r w:rsidRPr="001763D7">
        <w:rPr>
          <w:rFonts w:ascii="Arial" w:hAnsi="Arial" w:cs="Arial"/>
          <w:sz w:val="22"/>
          <w:szCs w:val="22"/>
          <w:lang w:val="ro-RO"/>
        </w:rPr>
        <w:t>calcul</w:t>
      </w:r>
      <w:r w:rsidRPr="001763D7">
        <w:rPr>
          <w:rFonts w:ascii="Arial" w:hAnsi="Arial" w:cs="Arial"/>
          <w:spacing w:val="62"/>
          <w:sz w:val="22"/>
          <w:szCs w:val="22"/>
          <w:lang w:val="ro-RO"/>
        </w:rPr>
        <w:t xml:space="preserve"> </w:t>
      </w:r>
      <w:r w:rsidRPr="001763D7">
        <w:rPr>
          <w:rFonts w:ascii="Arial" w:hAnsi="Arial" w:cs="Arial"/>
          <w:sz w:val="22"/>
          <w:szCs w:val="22"/>
          <w:lang w:val="ro-RO"/>
        </w:rPr>
        <w:t>al necesarului minim</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mijloace</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transport, din</w:t>
      </w:r>
      <w:r w:rsidRPr="001763D7">
        <w:rPr>
          <w:rFonts w:ascii="Arial" w:hAnsi="Arial" w:cs="Arial"/>
          <w:spacing w:val="1"/>
          <w:sz w:val="22"/>
          <w:szCs w:val="22"/>
          <w:lang w:val="ro-RO"/>
        </w:rPr>
        <w:t xml:space="preserve"> </w:t>
      </w:r>
      <w:r w:rsidRPr="001763D7">
        <w:rPr>
          <w:rFonts w:ascii="Arial" w:hAnsi="Arial" w:cs="Arial"/>
          <w:sz w:val="22"/>
          <w:szCs w:val="22"/>
          <w:lang w:val="ro-RO"/>
        </w:rPr>
        <w:t>care</w:t>
      </w:r>
      <w:r w:rsidRPr="001763D7">
        <w:rPr>
          <w:rFonts w:ascii="Arial" w:hAnsi="Arial" w:cs="Arial"/>
          <w:spacing w:val="1"/>
          <w:sz w:val="22"/>
          <w:szCs w:val="22"/>
          <w:lang w:val="ro-RO"/>
        </w:rPr>
        <w:t xml:space="preserve"> </w:t>
      </w:r>
      <w:r w:rsidRPr="001763D7">
        <w:rPr>
          <w:rFonts w:ascii="Arial" w:hAnsi="Arial" w:cs="Arial"/>
          <w:sz w:val="22"/>
          <w:szCs w:val="22"/>
          <w:lang w:val="ro-RO"/>
        </w:rPr>
        <w:t>să</w:t>
      </w:r>
      <w:r w:rsidRPr="001763D7">
        <w:rPr>
          <w:rFonts w:ascii="Arial" w:hAnsi="Arial" w:cs="Arial"/>
          <w:spacing w:val="1"/>
          <w:sz w:val="22"/>
          <w:szCs w:val="22"/>
          <w:lang w:val="ro-RO"/>
        </w:rPr>
        <w:t xml:space="preserve"> </w:t>
      </w:r>
      <w:r w:rsidRPr="001763D7">
        <w:rPr>
          <w:rFonts w:ascii="Arial" w:hAnsi="Arial" w:cs="Arial"/>
          <w:sz w:val="22"/>
          <w:szCs w:val="22"/>
          <w:lang w:val="ro-RO"/>
        </w:rPr>
        <w:t>rezulte</w:t>
      </w:r>
      <w:r w:rsidRPr="001763D7">
        <w:rPr>
          <w:rFonts w:ascii="Arial" w:hAnsi="Arial" w:cs="Arial"/>
          <w:spacing w:val="1"/>
          <w:sz w:val="22"/>
          <w:szCs w:val="22"/>
          <w:lang w:val="ro-RO"/>
        </w:rPr>
        <w:t xml:space="preserve"> </w:t>
      </w:r>
      <w:r w:rsidRPr="001763D7">
        <w:rPr>
          <w:rFonts w:ascii="Arial" w:hAnsi="Arial" w:cs="Arial"/>
          <w:sz w:val="22"/>
          <w:szCs w:val="22"/>
          <w:lang w:val="ro-RO"/>
        </w:rPr>
        <w:t>că este</w:t>
      </w:r>
      <w:r w:rsidRPr="001763D7">
        <w:rPr>
          <w:rFonts w:ascii="Arial" w:hAnsi="Arial" w:cs="Arial"/>
          <w:spacing w:val="1"/>
          <w:sz w:val="22"/>
          <w:szCs w:val="22"/>
          <w:lang w:val="ro-RO"/>
        </w:rPr>
        <w:t xml:space="preserve"> </w:t>
      </w:r>
      <w:r w:rsidRPr="001763D7">
        <w:rPr>
          <w:rFonts w:ascii="Arial" w:hAnsi="Arial" w:cs="Arial"/>
          <w:sz w:val="22"/>
          <w:szCs w:val="22"/>
          <w:lang w:val="ro-RO"/>
        </w:rPr>
        <w:t>îndeplinită</w:t>
      </w:r>
      <w:r w:rsidRPr="001763D7">
        <w:rPr>
          <w:rFonts w:ascii="Arial" w:hAnsi="Arial" w:cs="Arial"/>
          <w:spacing w:val="1"/>
          <w:sz w:val="22"/>
          <w:szCs w:val="22"/>
          <w:lang w:val="ro-RO"/>
        </w:rPr>
        <w:t xml:space="preserve"> </w:t>
      </w:r>
      <w:r w:rsidRPr="001763D7">
        <w:rPr>
          <w:rFonts w:ascii="Arial" w:hAnsi="Arial" w:cs="Arial"/>
          <w:sz w:val="22"/>
          <w:szCs w:val="22"/>
          <w:lang w:val="ro-RO"/>
        </w:rPr>
        <w:t>următoarea</w:t>
      </w:r>
      <w:r w:rsidRPr="001763D7">
        <w:rPr>
          <w:rFonts w:ascii="Arial" w:hAnsi="Arial" w:cs="Arial"/>
          <w:spacing w:val="1"/>
          <w:sz w:val="22"/>
          <w:szCs w:val="22"/>
          <w:lang w:val="ro-RO"/>
        </w:rPr>
        <w:t xml:space="preserve"> </w:t>
      </w:r>
      <w:r w:rsidRPr="001763D7">
        <w:rPr>
          <w:rFonts w:ascii="Arial" w:hAnsi="Arial" w:cs="Arial"/>
          <w:spacing w:val="-2"/>
          <w:sz w:val="22"/>
          <w:szCs w:val="22"/>
          <w:lang w:val="ro-RO"/>
        </w:rPr>
        <w:t>relație:</w:t>
      </w:r>
    </w:p>
    <w:p w14:paraId="7E0581DF" w14:textId="257C8299" w:rsidR="005069D1" w:rsidRPr="001763D7" w:rsidRDefault="00AF109C" w:rsidP="00F01DC7">
      <w:pPr>
        <w:widowControl w:val="0"/>
        <w:spacing w:after="120" w:line="312" w:lineRule="auto"/>
        <w:jc w:val="both"/>
        <w:rPr>
          <w:rFonts w:ascii="Arial" w:hAnsi="Arial" w:cs="Arial"/>
          <w:sz w:val="22"/>
          <w:szCs w:val="22"/>
          <w:highlight w:val="red"/>
          <w:lang w:val="ro-RO"/>
        </w:rPr>
      </w:pPr>
      <m:oMathPara>
        <m:oMath>
          <m:f>
            <m:fPr>
              <m:ctrlPr>
                <w:rPr>
                  <w:rFonts w:ascii="Cambria Math" w:hAnsi="Cambria Math" w:cs="Arial"/>
                  <w:i/>
                  <w:sz w:val="22"/>
                  <w:szCs w:val="22"/>
                  <w:lang w:val="ro-RO"/>
                </w:rPr>
              </m:ctrlPr>
            </m:fPr>
            <m:num>
              <m:r>
                <w:rPr>
                  <w:rFonts w:ascii="Cambria Math" w:hAnsi="Cambria Math" w:cs="Arial"/>
                  <w:sz w:val="22"/>
                  <w:szCs w:val="22"/>
                  <w:lang w:val="ro-RO"/>
                </w:rPr>
                <m:t>Q reciclabile</m:t>
              </m:r>
            </m:num>
            <m:den>
              <m:r>
                <w:rPr>
                  <w:rFonts w:ascii="Cambria Math" w:hAnsi="Cambria Math" w:cs="Arial"/>
                  <w:sz w:val="22"/>
                  <w:szCs w:val="22"/>
                  <w:lang w:val="ro-RO"/>
                </w:rPr>
                <m:t>365×ρ</m:t>
              </m:r>
            </m:den>
          </m:f>
          <m:r>
            <w:rPr>
              <w:rFonts w:ascii="Cambria Math" w:hAnsi="Cambria Math" w:cs="Arial"/>
              <w:sz w:val="22"/>
              <w:szCs w:val="22"/>
              <w:lang w:val="ro-RO"/>
            </w:rPr>
            <m:t>≤</m:t>
          </m:r>
          <m:nary>
            <m:naryPr>
              <m:chr m:val="∑"/>
              <m:limLoc m:val="undOvr"/>
              <m:ctrlPr>
                <w:rPr>
                  <w:rFonts w:ascii="Cambria Math" w:hAnsi="Cambria Math" w:cs="Arial"/>
                  <w:i/>
                  <w:sz w:val="22"/>
                  <w:szCs w:val="22"/>
                  <w:lang w:val="ro-RO"/>
                </w:rPr>
              </m:ctrlPr>
            </m:naryPr>
            <m:sub>
              <m:r>
                <w:rPr>
                  <w:rFonts w:ascii="Cambria Math" w:hAnsi="Cambria Math" w:cs="Arial"/>
                  <w:sz w:val="22"/>
                  <w:szCs w:val="22"/>
                  <w:lang w:val="ro-RO"/>
                </w:rPr>
                <m:t>i=1</m:t>
              </m:r>
            </m:sub>
            <m:sup>
              <m:r>
                <w:rPr>
                  <w:rFonts w:ascii="Cambria Math" w:hAnsi="Cambria Math" w:cs="Arial"/>
                  <w:sz w:val="22"/>
                  <w:szCs w:val="22"/>
                  <w:lang w:val="ro-RO"/>
                </w:rPr>
                <m:t>n</m:t>
              </m:r>
            </m:sup>
            <m:e>
              <m:r>
                <w:rPr>
                  <w:rFonts w:ascii="Cambria Math" w:hAnsi="Cambria Math" w:cs="Arial"/>
                  <w:sz w:val="22"/>
                  <w:szCs w:val="22"/>
                  <w:lang w:val="ro-RO"/>
                </w:rPr>
                <m:t xml:space="preserve">ai×bi×di×ei </m:t>
              </m:r>
            </m:e>
          </m:nary>
        </m:oMath>
      </m:oMathPara>
    </w:p>
    <w:p w14:paraId="4BECCF0C" w14:textId="77777777" w:rsidR="00E6016F" w:rsidRPr="001763D7" w:rsidRDefault="00E6016F" w:rsidP="00AF3699">
      <w:pPr>
        <w:widowControl w:val="0"/>
        <w:spacing w:after="120" w:line="312" w:lineRule="auto"/>
        <w:ind w:firstLine="810"/>
        <w:jc w:val="both"/>
        <w:rPr>
          <w:rFonts w:ascii="Arial" w:hAnsi="Arial" w:cs="Arial"/>
          <w:sz w:val="22"/>
          <w:szCs w:val="22"/>
          <w:lang w:val="ro-RO"/>
        </w:rPr>
      </w:pPr>
      <w:r w:rsidRPr="001763D7">
        <w:rPr>
          <w:rFonts w:ascii="Arial" w:hAnsi="Arial" w:cs="Arial"/>
          <w:sz w:val="22"/>
          <w:szCs w:val="22"/>
          <w:lang w:val="ro-RO"/>
        </w:rPr>
        <w:t>unde:</w:t>
      </w:r>
    </w:p>
    <w:p w14:paraId="56CFE4F6" w14:textId="57483940" w:rsidR="00E6016F" w:rsidRPr="001763D7" w:rsidRDefault="00E6016F" w:rsidP="00AF3699">
      <w:pPr>
        <w:widowControl w:val="0"/>
        <w:spacing w:after="120" w:line="312" w:lineRule="auto"/>
        <w:ind w:left="1530"/>
        <w:jc w:val="both"/>
        <w:rPr>
          <w:rFonts w:ascii="Arial" w:hAnsi="Arial" w:cs="Arial"/>
          <w:spacing w:val="-2"/>
          <w:position w:val="1"/>
          <w:sz w:val="22"/>
          <w:szCs w:val="22"/>
          <w:lang w:val="ro-RO"/>
        </w:rPr>
      </w:pPr>
      <w:r w:rsidRPr="001763D7">
        <w:rPr>
          <w:rFonts w:ascii="Arial" w:hAnsi="Arial" w:cs="Arial"/>
          <w:position w:val="1"/>
          <w:sz w:val="22"/>
          <w:szCs w:val="22"/>
          <w:lang w:val="ro-RO"/>
        </w:rPr>
        <w:t>Q</w:t>
      </w:r>
      <w:r w:rsidRPr="001763D7">
        <w:rPr>
          <w:rFonts w:ascii="Arial" w:hAnsi="Arial" w:cs="Arial"/>
          <w:spacing w:val="-8"/>
          <w:position w:val="1"/>
          <w:sz w:val="22"/>
          <w:szCs w:val="22"/>
          <w:lang w:val="ro-RO"/>
        </w:rPr>
        <w:t xml:space="preserve"> </w:t>
      </w:r>
      <w:r w:rsidRPr="001763D7">
        <w:rPr>
          <w:rFonts w:ascii="Arial" w:hAnsi="Arial" w:cs="Arial"/>
          <w:sz w:val="18"/>
          <w:szCs w:val="18"/>
          <w:lang w:val="ro-RO"/>
        </w:rPr>
        <w:t>reciclabile</w:t>
      </w:r>
      <w:r w:rsidRPr="001763D7">
        <w:rPr>
          <w:rFonts w:ascii="Arial" w:hAnsi="Arial" w:cs="Arial"/>
          <w:spacing w:val="-3"/>
          <w:sz w:val="22"/>
          <w:szCs w:val="22"/>
          <w:lang w:val="ro-RO"/>
        </w:rPr>
        <w:t xml:space="preserve"> </w:t>
      </w:r>
      <w:r w:rsidRPr="001763D7">
        <w:rPr>
          <w:rFonts w:ascii="Arial" w:hAnsi="Arial" w:cs="Arial"/>
          <w:position w:val="1"/>
          <w:sz w:val="22"/>
          <w:szCs w:val="22"/>
          <w:lang w:val="ro-RO"/>
        </w:rPr>
        <w:t>–</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cantitatea</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anuală</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de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reciclabile</w:t>
      </w:r>
      <w:r w:rsidRPr="001763D7">
        <w:rPr>
          <w:rFonts w:ascii="Arial" w:hAnsi="Arial" w:cs="Arial"/>
          <w:spacing w:val="-4"/>
          <w:position w:val="1"/>
          <w:sz w:val="22"/>
          <w:szCs w:val="22"/>
          <w:lang w:val="ro-RO"/>
        </w:rPr>
        <w:t xml:space="preserve"> </w:t>
      </w:r>
      <w:r w:rsidR="00900769" w:rsidRPr="001763D7">
        <w:rPr>
          <w:rFonts w:ascii="Arial" w:hAnsi="Arial" w:cs="Arial"/>
          <w:spacing w:val="-4"/>
          <w:position w:val="1"/>
          <w:sz w:val="22"/>
          <w:szCs w:val="22"/>
          <w:lang w:val="ro-RO"/>
        </w:rPr>
        <w:t xml:space="preserve">de hârtie, metal, plastic </w:t>
      </w:r>
      <w:r w:rsidR="001763D7">
        <w:rPr>
          <w:rFonts w:ascii="Arial" w:hAnsi="Arial" w:cs="Arial"/>
          <w:spacing w:val="-4"/>
          <w:position w:val="1"/>
          <w:sz w:val="22"/>
          <w:szCs w:val="22"/>
          <w:lang w:val="ro-RO"/>
        </w:rPr>
        <w:t>ș</w:t>
      </w:r>
      <w:r w:rsidR="00900769" w:rsidRPr="001763D7">
        <w:rPr>
          <w:rFonts w:ascii="Arial" w:hAnsi="Arial" w:cs="Arial"/>
          <w:spacing w:val="-4"/>
          <w:position w:val="1"/>
          <w:sz w:val="22"/>
          <w:szCs w:val="22"/>
          <w:lang w:val="ro-RO"/>
        </w:rPr>
        <w:t xml:space="preserve">i sticlă </w:t>
      </w:r>
      <w:r w:rsidRPr="001763D7">
        <w:rPr>
          <w:rFonts w:ascii="Arial" w:hAnsi="Arial" w:cs="Arial"/>
          <w:position w:val="1"/>
          <w:sz w:val="22"/>
          <w:szCs w:val="22"/>
          <w:lang w:val="ro-RO"/>
        </w:rPr>
        <w:t>din</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deșeurile</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municipale</w:t>
      </w:r>
      <w:r w:rsidRPr="001763D7">
        <w:rPr>
          <w:rFonts w:ascii="Arial" w:hAnsi="Arial" w:cs="Arial"/>
          <w:spacing w:val="-7"/>
          <w:position w:val="1"/>
          <w:sz w:val="22"/>
          <w:szCs w:val="22"/>
          <w:lang w:val="ro-RO"/>
        </w:rPr>
        <w:t xml:space="preserve"> </w:t>
      </w:r>
      <w:r w:rsidRPr="001763D7">
        <w:rPr>
          <w:rFonts w:ascii="Arial" w:hAnsi="Arial" w:cs="Arial"/>
          <w:spacing w:val="-2"/>
          <w:position w:val="1"/>
          <w:sz w:val="22"/>
          <w:szCs w:val="22"/>
          <w:lang w:val="ro-RO"/>
        </w:rPr>
        <w:t>estimată a fi colectată în aria de delegare</w:t>
      </w:r>
      <w:r w:rsidR="00900769" w:rsidRPr="001763D7">
        <w:rPr>
          <w:rFonts w:ascii="Arial" w:hAnsi="Arial" w:cs="Arial"/>
          <w:spacing w:val="-2"/>
          <w:position w:val="1"/>
          <w:sz w:val="22"/>
          <w:szCs w:val="22"/>
          <w:lang w:val="ro-RO"/>
        </w:rPr>
        <w:t xml:space="preserve"> (tone)</w:t>
      </w:r>
      <w:r w:rsidRPr="001763D7">
        <w:rPr>
          <w:rFonts w:ascii="Arial" w:hAnsi="Arial" w:cs="Arial"/>
          <w:spacing w:val="-2"/>
          <w:position w:val="1"/>
          <w:sz w:val="22"/>
          <w:szCs w:val="22"/>
          <w:lang w:val="ro-RO"/>
        </w:rPr>
        <w:t>;</w:t>
      </w:r>
    </w:p>
    <w:p w14:paraId="008F96E6"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365 – numărul de zile din an:</w:t>
      </w:r>
    </w:p>
    <w:p w14:paraId="1F9CADC1" w14:textId="6E52CD60"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 xml:space="preserve">ρ – densitatea medie a fracției de </w:t>
      </w:r>
      <w:r w:rsidR="002074DF" w:rsidRPr="001763D7">
        <w:rPr>
          <w:rFonts w:ascii="Arial" w:hAnsi="Arial" w:cs="Arial"/>
          <w:position w:val="1"/>
          <w:sz w:val="22"/>
          <w:szCs w:val="22"/>
          <w:lang w:val="ro-RO"/>
        </w:rPr>
        <w:t>deșeuri reciclabile de hârtie, plastic, metal și sticlă egală cu 0,1 tone/mc</w:t>
      </w:r>
      <w:r w:rsidRPr="001763D7">
        <w:rPr>
          <w:rFonts w:ascii="Arial" w:hAnsi="Arial" w:cs="Arial"/>
          <w:position w:val="1"/>
          <w:sz w:val="22"/>
          <w:szCs w:val="22"/>
          <w:lang w:val="ro-RO"/>
        </w:rPr>
        <w:t>;</w:t>
      </w:r>
    </w:p>
    <w:p w14:paraId="58C2816E" w14:textId="0D6E9235"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a</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utilaje de aceeași capacitate și grad de compactare; </w:t>
      </w:r>
    </w:p>
    <w:p w14:paraId="38EC46C5"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b</w:t>
      </w:r>
      <w:r w:rsidRPr="001763D7">
        <w:rPr>
          <w:rFonts w:ascii="Arial" w:hAnsi="Arial" w:cs="Arial"/>
          <w:position w:val="1"/>
          <w:sz w:val="18"/>
          <w:szCs w:val="18"/>
          <w:lang w:val="ro-RO"/>
        </w:rPr>
        <w:t xml:space="preserve">i – </w:t>
      </w:r>
      <w:r w:rsidRPr="001763D7">
        <w:rPr>
          <w:rFonts w:ascii="Arial" w:hAnsi="Arial" w:cs="Arial"/>
          <w:position w:val="1"/>
          <w:sz w:val="22"/>
          <w:szCs w:val="22"/>
          <w:lang w:val="ro-RO"/>
        </w:rPr>
        <w:t>capacitatea de transport a autospecialei (mc)</w:t>
      </w:r>
    </w:p>
    <w:p w14:paraId="1D0B74A1"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d</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curse efectuate/schimb;</w:t>
      </w:r>
    </w:p>
    <w:p w14:paraId="5B861496"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ei – numărul de schimburi/zi.</w:t>
      </w:r>
    </w:p>
    <w:p w14:paraId="2227F737" w14:textId="77777777" w:rsidR="00EC3F12" w:rsidRPr="001763D7" w:rsidRDefault="00EC3F12"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La stabilirea numărului de autospeciale și a capacității de transport a acestora, ofertantul se va asigura că nu este depășită masa utilă maximă autorizată de transport a autospecialelor, în caz contrar oferta fiind considerată neconformă.</w:t>
      </w:r>
    </w:p>
    <w:p w14:paraId="524F0013" w14:textId="7E62117C" w:rsidR="00865586" w:rsidRPr="001763D7" w:rsidRDefault="00EC3F12"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oferta tehnică, ofertantul va preciza pentru fiecare autospecială: viteza medie de lucru, timpul de încărcare, timpul de transport și timpul de descărcare al deșeurilor și va demonstra că întreaga cantitate de deșeuri reciclabile estimată a fi colectată într-o zi poate fi colectată și transportată în timpul programului zilnic de lucru, în caz contrar oferta fiind considerată neconformă</w:t>
      </w:r>
      <w:r w:rsidR="00B260BD" w:rsidRPr="001763D7">
        <w:rPr>
          <w:rFonts w:ascii="Arial" w:hAnsi="Arial" w:cs="Arial"/>
          <w:sz w:val="22"/>
          <w:szCs w:val="22"/>
          <w:lang w:val="ro-RO"/>
        </w:rPr>
        <w:t>.</w:t>
      </w:r>
    </w:p>
    <w:p w14:paraId="3342197A" w14:textId="5A7F7A9C" w:rsidR="00D60554" w:rsidRPr="001763D7" w:rsidRDefault="00D60554" w:rsidP="00F01DC7">
      <w:pPr>
        <w:pStyle w:val="Heading2"/>
        <w:keepNext w:val="0"/>
        <w:numPr>
          <w:ilvl w:val="0"/>
          <w:numId w:val="0"/>
        </w:numPr>
        <w:tabs>
          <w:tab w:val="left" w:pos="720"/>
        </w:tabs>
        <w:spacing w:line="312" w:lineRule="auto"/>
        <w:rPr>
          <w:rFonts w:ascii="Arial" w:hAnsi="Arial" w:cs="Arial"/>
          <w:bCs/>
          <w:sz w:val="22"/>
          <w:szCs w:val="22"/>
        </w:rPr>
      </w:pPr>
      <w:bookmarkStart w:id="57" w:name="_Toc210763429"/>
      <w:bookmarkStart w:id="58" w:name="_Toc217310817"/>
      <w:r w:rsidRPr="001763D7">
        <w:rPr>
          <w:rFonts w:ascii="Arial" w:hAnsi="Arial" w:cs="Arial"/>
          <w:bCs/>
          <w:sz w:val="22"/>
          <w:szCs w:val="22"/>
        </w:rPr>
        <w:t>Secțiunea 3</w:t>
      </w:r>
      <w:r w:rsidRPr="001763D7">
        <w:rPr>
          <w:rFonts w:ascii="Arial" w:hAnsi="Arial" w:cs="Arial"/>
          <w:bCs/>
          <w:sz w:val="22"/>
          <w:szCs w:val="22"/>
        </w:rPr>
        <w:tab/>
        <w:t>Cerințe privind realizarea determinărilor de compoziție a deșeurilo</w:t>
      </w:r>
      <w:r w:rsidR="001F4AA1" w:rsidRPr="001763D7">
        <w:rPr>
          <w:rFonts w:ascii="Arial" w:hAnsi="Arial" w:cs="Arial"/>
          <w:bCs/>
          <w:sz w:val="22"/>
          <w:szCs w:val="22"/>
        </w:rPr>
        <w:t xml:space="preserve">r </w:t>
      </w:r>
      <w:r w:rsidRPr="001763D7">
        <w:rPr>
          <w:rFonts w:ascii="Arial" w:hAnsi="Arial" w:cs="Arial"/>
          <w:bCs/>
          <w:sz w:val="22"/>
          <w:szCs w:val="22"/>
        </w:rPr>
        <w:t>municipale</w:t>
      </w:r>
      <w:bookmarkEnd w:id="57"/>
      <w:bookmarkEnd w:id="58"/>
    </w:p>
    <w:p w14:paraId="3F8AF9C9"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6F84CE5" w14:textId="3A829B42" w:rsidR="00D60554" w:rsidRPr="001763D7" w:rsidRDefault="00D60554"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Operatorul este responsabil de realizarea determinărilor de compoziție a deșeurilor municipale în vederea stabilirii compoziției deșeurilor municipale colectate anual din aria de delegare, precum și a ponderii deșeurilor de ambalaje de hârtie/carton, metal plastic și sticlă în cantitatea totală de deșeuri generate de hârtie/carton, metal plastic și sticlă, inclusiv pe fiecare tip de material.</w:t>
      </w:r>
    </w:p>
    <w:p w14:paraId="6DEE7DC8" w14:textId="77777777" w:rsidR="00D60554" w:rsidRPr="001763D7" w:rsidRDefault="00D6055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31B5AB0" w14:textId="6CBB55CB" w:rsidR="00D60554" w:rsidRPr="001763D7" w:rsidRDefault="00D60554" w:rsidP="00FA08F4">
      <w:pPr>
        <w:widowControl w:val="0"/>
        <w:numPr>
          <w:ilvl w:val="0"/>
          <w:numId w:val="110"/>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Determinările de compoziție a deșeurilor municipale vor fi efectuate, semestrial, de către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și/sau de un terț cu experiență în prestarea de servicii de consultanță în domeniul </w:t>
      </w:r>
      <w:r w:rsidRPr="001763D7">
        <w:rPr>
          <w:rFonts w:ascii="Arial" w:hAnsi="Arial" w:cs="Arial"/>
          <w:sz w:val="22"/>
          <w:szCs w:val="22"/>
          <w:lang w:val="ro-RO"/>
        </w:rPr>
        <w:lastRenderedPageBreak/>
        <w:t>gestionării deșeurilor municipale și care garantează aplicarea de metode adecvate, în conformitate cu recomandările Comisiei Europene din „Metodologia pentru analiza deșeurilor solide – SWA-Tool” sau dintr-un ghid acceptat la nivel național și/sau cu prevederile din standardele naționale/europene, precum SR 13493:2004 Caracterizarea deșeurilor. Metodologie de caracterizare a deșeurilor menajere și SR CEN/TR 15310:2009 Caracterizarea deșeurilor. Eșantionarea deșeurilor.</w:t>
      </w:r>
    </w:p>
    <w:p w14:paraId="44986F72" w14:textId="046D69D6" w:rsidR="00D60554" w:rsidRPr="001763D7" w:rsidRDefault="00D60554" w:rsidP="00FA08F4">
      <w:pPr>
        <w:widowControl w:val="0"/>
        <w:numPr>
          <w:ilvl w:val="0"/>
          <w:numId w:val="110"/>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Determinările de compoziție a deșeurilor municipale vor fi efectuate pentru fiecare unitate administrativ-teritorială din zona urbană, iar pentru unitățile administrativ-teritoriale din zona rurală, la nivelul întregii zone rurale, pe baza unor eșantioane medii reprezentative</w:t>
      </w:r>
      <w:r w:rsidR="00B260BD" w:rsidRPr="001763D7">
        <w:rPr>
          <w:rFonts w:ascii="Arial" w:hAnsi="Arial" w:cs="Arial"/>
          <w:sz w:val="22"/>
          <w:szCs w:val="22"/>
          <w:lang w:val="ro-RO"/>
        </w:rPr>
        <w:t>.</w:t>
      </w:r>
    </w:p>
    <w:p w14:paraId="0CD86915" w14:textId="77777777" w:rsidR="00D60554" w:rsidRPr="001763D7" w:rsidRDefault="00D60554"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0E806955" w14:textId="09D76CE8"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Procedura de eșantionare a probelor supuse analizei, </w:t>
      </w:r>
      <w:r w:rsidR="00414E0F" w:rsidRPr="001763D7">
        <w:rPr>
          <w:rFonts w:ascii="Arial" w:hAnsi="Arial" w:cs="Arial"/>
          <w:sz w:val="22"/>
          <w:szCs w:val="22"/>
          <w:lang w:val="ro-RO"/>
        </w:rPr>
        <w:t xml:space="preserve">precum </w:t>
      </w:r>
      <w:r w:rsidRPr="001763D7">
        <w:rPr>
          <w:rFonts w:ascii="Arial" w:hAnsi="Arial" w:cs="Arial"/>
          <w:sz w:val="22"/>
          <w:szCs w:val="22"/>
          <w:lang w:val="ro-RO"/>
        </w:rPr>
        <w:t xml:space="preserve">și sortarea în vederea determinării compoziției deșeurilor vor fi realizate în colaborare și cu participarea reprezentanților </w:t>
      </w:r>
      <w:r w:rsidR="006B688C" w:rsidRPr="001763D7">
        <w:rPr>
          <w:rFonts w:ascii="Arial" w:hAnsi="Arial" w:cs="Arial"/>
          <w:sz w:val="22"/>
          <w:szCs w:val="22"/>
          <w:lang w:val="ro-RO"/>
        </w:rPr>
        <w:t>Delegatarului</w:t>
      </w:r>
      <w:r w:rsidRPr="001763D7">
        <w:rPr>
          <w:rFonts w:ascii="Arial" w:hAnsi="Arial" w:cs="Arial"/>
          <w:sz w:val="22"/>
          <w:szCs w:val="22"/>
          <w:lang w:val="ro-RO"/>
        </w:rPr>
        <w:t xml:space="preserve">, pe baza unui program detaliat transmis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și convenit cu acesta.</w:t>
      </w:r>
    </w:p>
    <w:p w14:paraId="6F55A7DC" w14:textId="55A1DBEF"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Raportul final privind determinarea compoziției deșeurilor va fi finalizat și comunicat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până la sfârșitul lunii octombrie, a fiecărui an.</w:t>
      </w:r>
    </w:p>
    <w:p w14:paraId="441595C9" w14:textId="73B3C2C3"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 baza datelor privind compoziția deșeurilor municipale din Raportul final,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va stabili cota procentuală a cantității de deșeuri de hârtie, metal, plastic și sticlă în cantitatea totală de deșeuri municipale generată în aria de delegare, care va fi luată în considerare la calculul tarifelor în anul următor.</w:t>
      </w:r>
    </w:p>
    <w:p w14:paraId="7EAB8A21" w14:textId="667E7F17"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situația în care determinările de compoziție a deșeurilor municipale au fost realizate fără respectarea de către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a programului convenit cu </w:t>
      </w:r>
      <w:r w:rsidR="006B688C" w:rsidRPr="001763D7">
        <w:rPr>
          <w:rFonts w:ascii="Arial" w:hAnsi="Arial" w:cs="Arial"/>
          <w:sz w:val="22"/>
          <w:szCs w:val="22"/>
          <w:lang w:val="ro-RO"/>
        </w:rPr>
        <w:t>Delegatarul</w:t>
      </w:r>
      <w:r w:rsidRPr="001763D7">
        <w:rPr>
          <w:rFonts w:ascii="Arial" w:hAnsi="Arial" w:cs="Arial"/>
          <w:sz w:val="22"/>
          <w:szCs w:val="22"/>
          <w:lang w:val="ro-RO"/>
        </w:rPr>
        <w:t>, Raportul final de determinare a compoziției deșeurilor nu va fi luat în considerare, urmând a se aplica, la calculul cantității totale generată de deșeuri de hârtie, metal, plastic și sticlă din deșeurile municipale, nivelul cotei procentuale din fundamentarea anterioară a tarifului.</w:t>
      </w:r>
    </w:p>
    <w:p w14:paraId="7A8D07D1" w14:textId="01E37FD0" w:rsidR="000418E5" w:rsidRPr="001763D7" w:rsidRDefault="000418E5" w:rsidP="00F01DC7">
      <w:pPr>
        <w:pStyle w:val="Heading2"/>
        <w:keepNext w:val="0"/>
        <w:numPr>
          <w:ilvl w:val="0"/>
          <w:numId w:val="0"/>
        </w:numPr>
        <w:tabs>
          <w:tab w:val="left" w:pos="720"/>
        </w:tabs>
        <w:spacing w:line="312" w:lineRule="auto"/>
        <w:ind w:left="28" w:hanging="28"/>
        <w:rPr>
          <w:rFonts w:ascii="Arial" w:hAnsi="Arial" w:cs="Arial"/>
          <w:sz w:val="22"/>
          <w:szCs w:val="22"/>
        </w:rPr>
      </w:pPr>
      <w:bookmarkStart w:id="59" w:name="_Toc210763430"/>
      <w:bookmarkStart w:id="60" w:name="_Toc217310818"/>
      <w:r w:rsidRPr="001763D7">
        <w:rPr>
          <w:rFonts w:ascii="Arial" w:hAnsi="Arial" w:cs="Arial"/>
          <w:bCs/>
          <w:sz w:val="22"/>
          <w:szCs w:val="22"/>
        </w:rPr>
        <w:t>Secțiunea 4</w:t>
      </w:r>
      <w:r w:rsidRPr="001763D7">
        <w:rPr>
          <w:rFonts w:ascii="Arial" w:hAnsi="Arial" w:cs="Arial"/>
          <w:bCs/>
          <w:sz w:val="22"/>
          <w:szCs w:val="22"/>
        </w:rPr>
        <w:tab/>
      </w:r>
      <w:r w:rsidRPr="001763D7">
        <w:rPr>
          <w:rFonts w:ascii="Arial" w:hAnsi="Arial" w:cs="Arial"/>
          <w:sz w:val="22"/>
          <w:szCs w:val="22"/>
        </w:rPr>
        <w:t>Cerințe privind utilizarea și întreținerea autospecialelor și recipientelor de colectare</w:t>
      </w:r>
      <w:bookmarkEnd w:id="59"/>
      <w:bookmarkEnd w:id="60"/>
    </w:p>
    <w:p w14:paraId="5F17EE5F" w14:textId="77777777" w:rsidR="000418E5" w:rsidRPr="001763D7" w:rsidRDefault="000418E5"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3277F0B9" w14:textId="073B9C74" w:rsidR="000418E5" w:rsidRPr="001763D7" w:rsidRDefault="000418E5" w:rsidP="00FA08F4">
      <w:pPr>
        <w:widowControl w:val="0"/>
        <w:numPr>
          <w:ilvl w:val="0"/>
          <w:numId w:val="11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w:t>
      </w:r>
      <w:r w:rsidRPr="001763D7">
        <w:rPr>
          <w:rFonts w:ascii="Arial" w:hAnsi="Arial" w:cs="Arial"/>
          <w:sz w:val="22"/>
          <w:szCs w:val="22"/>
          <w:lang w:val="ro-RO"/>
        </w:rPr>
        <w:tab/>
        <w:t>trebuie</w:t>
      </w:r>
      <w:r w:rsidRPr="001763D7">
        <w:rPr>
          <w:rFonts w:ascii="Arial" w:hAnsi="Arial" w:cs="Arial"/>
          <w:sz w:val="22"/>
          <w:szCs w:val="22"/>
          <w:lang w:val="ro-RO"/>
        </w:rPr>
        <w:tab/>
        <w:t>să folosească echipamentele</w:t>
      </w:r>
      <w:r w:rsidR="004F3948" w:rsidRPr="001763D7">
        <w:rPr>
          <w:rFonts w:ascii="Arial" w:hAnsi="Arial" w:cs="Arial"/>
          <w:sz w:val="22"/>
          <w:szCs w:val="22"/>
          <w:lang w:val="ro-RO"/>
        </w:rPr>
        <w:t xml:space="preserve"> </w:t>
      </w:r>
      <w:r w:rsidRPr="001763D7">
        <w:rPr>
          <w:rFonts w:ascii="Arial" w:hAnsi="Arial" w:cs="Arial"/>
          <w:sz w:val="22"/>
          <w:szCs w:val="22"/>
          <w:lang w:val="ro-RO"/>
        </w:rPr>
        <w:t>concesionate</w:t>
      </w:r>
      <w:r w:rsidR="00DD1861" w:rsidRPr="001763D7">
        <w:rPr>
          <w:rFonts w:ascii="Arial" w:hAnsi="Arial" w:cs="Arial"/>
          <w:sz w:val="22"/>
          <w:szCs w:val="22"/>
          <w:lang w:val="ro-RO"/>
        </w:rPr>
        <w:t xml:space="preserve"> </w:t>
      </w:r>
      <w:r w:rsidRPr="001763D7">
        <w:rPr>
          <w:rFonts w:ascii="Arial" w:hAnsi="Arial" w:cs="Arial"/>
          <w:sz w:val="22"/>
          <w:szCs w:val="22"/>
          <w:lang w:val="ro-RO"/>
        </w:rPr>
        <w:t xml:space="preserve">predate de către </w:t>
      </w:r>
      <w:r w:rsidR="006B688C" w:rsidRPr="001763D7">
        <w:rPr>
          <w:rFonts w:ascii="Arial" w:hAnsi="Arial" w:cs="Arial"/>
          <w:sz w:val="22"/>
          <w:szCs w:val="22"/>
          <w:lang w:val="ro-RO"/>
        </w:rPr>
        <w:t>Delegatar</w:t>
      </w:r>
      <w:r w:rsidRPr="001763D7">
        <w:rPr>
          <w:rFonts w:ascii="Arial" w:hAnsi="Arial" w:cs="Arial"/>
          <w:sz w:val="22"/>
          <w:szCs w:val="22"/>
          <w:lang w:val="ro-RO"/>
        </w:rPr>
        <w:t>, prevăzute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7</w:t>
      </w:r>
      <w:r w:rsidRPr="001763D7">
        <w:rPr>
          <w:rFonts w:ascii="Arial" w:hAnsi="Arial" w:cs="Arial"/>
          <w:sz w:val="22"/>
          <w:szCs w:val="22"/>
          <w:lang w:val="ro-RO"/>
        </w:rPr>
        <w:t>.</w:t>
      </w:r>
    </w:p>
    <w:p w14:paraId="3E5AAC0B" w14:textId="596CC685" w:rsidR="000418E5" w:rsidRPr="001763D7" w:rsidRDefault="000418E5" w:rsidP="00FA08F4">
      <w:pPr>
        <w:widowControl w:val="0"/>
        <w:numPr>
          <w:ilvl w:val="0"/>
          <w:numId w:val="11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Echipamentele vor fi puse la dispoziția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în stare de funcționare, pe bază de proces verbal de predare-primire, încheiat până la data începerii prestării activității.</w:t>
      </w:r>
    </w:p>
    <w:p w14:paraId="5F730D57" w14:textId="77777777" w:rsidR="000418E5" w:rsidRPr="001763D7" w:rsidRDefault="000418E5"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74053FE0" w14:textId="5CE2DBAC" w:rsidR="00B40D94"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întrețină</w:t>
      </w:r>
      <w:r w:rsidR="004F3948" w:rsidRPr="001763D7">
        <w:rPr>
          <w:rFonts w:ascii="Arial" w:hAnsi="Arial" w:cs="Arial"/>
          <w:sz w:val="22"/>
          <w:szCs w:val="22"/>
          <w:lang w:val="ro-RO"/>
        </w:rPr>
        <w:t xml:space="preserve"> </w:t>
      </w:r>
      <w:r w:rsidRPr="001763D7">
        <w:rPr>
          <w:rFonts w:ascii="Arial" w:hAnsi="Arial" w:cs="Arial"/>
          <w:sz w:val="22"/>
          <w:szCs w:val="22"/>
          <w:lang w:val="ro-RO"/>
        </w:rPr>
        <w:t>autospecialele de colectare a deșeurilor</w:t>
      </w:r>
      <w:r w:rsidR="004F3948" w:rsidRPr="001763D7">
        <w:rPr>
          <w:rFonts w:ascii="Arial" w:hAnsi="Arial" w:cs="Arial"/>
          <w:sz w:val="22"/>
          <w:szCs w:val="22"/>
          <w:lang w:val="ro-RO"/>
        </w:rPr>
        <w:t xml:space="preserve"> </w:t>
      </w:r>
      <w:r w:rsidRPr="001763D7">
        <w:rPr>
          <w:rFonts w:ascii="Arial" w:hAnsi="Arial" w:cs="Arial"/>
          <w:sz w:val="22"/>
          <w:szCs w:val="22"/>
          <w:lang w:val="ro-RO"/>
        </w:rPr>
        <w:t>în stare bună de funcționare și să asigure repararea acestora în timp util pentru a satisface complet toate cerințele contractuale ale serviciului.</w:t>
      </w:r>
    </w:p>
    <w:p w14:paraId="08707B8D" w14:textId="77777777" w:rsidR="00B40D94"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înlocuiască autospecialele defecte și/sau nefuncționale, astfel încât să nu fie afectată frecvența de colectare a deșeurilor cerută prin caietul de sarcini.</w:t>
      </w:r>
    </w:p>
    <w:p w14:paraId="62C914B1" w14:textId="1D506EF4" w:rsidR="000418E5"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Este responsabilitatea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 xml:space="preserve">să înlocuiască, în termen de cel mult o săptămână, </w:t>
      </w:r>
      <w:r w:rsidRPr="001763D7">
        <w:rPr>
          <w:rFonts w:ascii="Arial" w:hAnsi="Arial" w:cs="Arial"/>
          <w:sz w:val="22"/>
          <w:szCs w:val="22"/>
          <w:lang w:val="ro-RO"/>
        </w:rPr>
        <w:lastRenderedPageBreak/>
        <w:t>recipientele din punctele de colectare care nu mai pot fi reparate, cu recipiente de aceeași capacitate și calitate similară.</w:t>
      </w:r>
    </w:p>
    <w:p w14:paraId="43E5D7C8" w14:textId="77777777" w:rsidR="00B40D94" w:rsidRPr="001763D7" w:rsidRDefault="00B40D9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63E6A923" w14:textId="77777777"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Autospecialele folosite pentru colectarea deșeurilor reziduale și a biodeșeurilor vor fi spălate la exterior cel puțin lunar, astfel încât să fie curate la ieșirea pe traseu. Interiorul benei va fi spălat cel puțin lunar în perioada 01 octombrie – 30 martie și cel puțin o dată la două zile, în perioada 01 aprilie – 30 septembrie.</w:t>
      </w:r>
    </w:p>
    <w:p w14:paraId="22F3A006" w14:textId="43F6E7DF"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va spăla și curăța toate recipientele utilizate pentru colectarea deșeurilor reziduale și a biodeșeurilor, cel puțin o dată pe trimestru, în sezonul cald.</w:t>
      </w:r>
    </w:p>
    <w:p w14:paraId="3E6C82E7" w14:textId="722A2BF4"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va spăla și curăța toate recipientele utilizate pentru colectarea deșeurilor reciclabile, cel puțin o dată pe an.</w:t>
      </w:r>
    </w:p>
    <w:p w14:paraId="448BF97A" w14:textId="77777777" w:rsidR="000418E5" w:rsidRPr="001763D7" w:rsidRDefault="000418E5" w:rsidP="00F01DC7">
      <w:pPr>
        <w:spacing w:after="120" w:line="312" w:lineRule="auto"/>
        <w:rPr>
          <w:rFonts w:ascii="Arial" w:hAnsi="Arial" w:cs="Arial"/>
          <w:lang w:val="ro-RO" w:eastAsia="en-US"/>
        </w:rPr>
      </w:pPr>
    </w:p>
    <w:p w14:paraId="1D6BFB71" w14:textId="40D0F3C7" w:rsidR="002163FA" w:rsidRPr="001763D7" w:rsidRDefault="002163FA"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61" w:name="_Toc210763431"/>
      <w:bookmarkStart w:id="62" w:name="_Toc217310819"/>
      <w:r w:rsidRPr="001763D7">
        <w:rPr>
          <w:rFonts w:ascii="Arial" w:hAnsi="Arial" w:cs="Arial"/>
          <w:color w:val="4F6228" w:themeColor="accent3" w:themeShade="80"/>
        </w:rPr>
        <w:t>CAPITOLUL IV</w:t>
      </w:r>
      <w:r w:rsidRPr="001763D7">
        <w:rPr>
          <w:rFonts w:ascii="Arial" w:hAnsi="Arial" w:cs="Arial"/>
          <w:color w:val="4F6228" w:themeColor="accent3" w:themeShade="80"/>
        </w:rPr>
        <w:tab/>
        <w:t>TRANSFERUL DEȘEURILOR MUNICIPALE</w:t>
      </w:r>
      <w:bookmarkEnd w:id="61"/>
      <w:bookmarkEnd w:id="62"/>
    </w:p>
    <w:p w14:paraId="359E973A" w14:textId="77777777" w:rsidR="00FA08F4" w:rsidRPr="00FA08F4" w:rsidRDefault="00FA08F4" w:rsidP="00F01DC7">
      <w:pPr>
        <w:widowControl w:val="0"/>
        <w:numPr>
          <w:ilvl w:val="0"/>
          <w:numId w:val="4"/>
        </w:numPr>
        <w:tabs>
          <w:tab w:val="num" w:pos="840"/>
        </w:tabs>
        <w:spacing w:after="120" w:line="312" w:lineRule="auto"/>
        <w:ind w:left="851" w:hanging="851"/>
        <w:jc w:val="both"/>
        <w:rPr>
          <w:lang w:val="ro-RO" w:eastAsia="en-US"/>
        </w:rPr>
      </w:pPr>
    </w:p>
    <w:p w14:paraId="7792F928" w14:textId="5FF666C0" w:rsidR="00167564" w:rsidRPr="00FA08F4" w:rsidRDefault="00C80F45" w:rsidP="00FA08F4">
      <w:pPr>
        <w:widowControl w:val="0"/>
        <w:spacing w:after="120" w:line="312" w:lineRule="auto"/>
        <w:ind w:left="851"/>
        <w:jc w:val="both"/>
        <w:rPr>
          <w:color w:val="FF0000"/>
          <w:lang w:val="ro-RO" w:eastAsia="en-US"/>
        </w:rPr>
      </w:pPr>
      <w:r w:rsidRPr="001763D7">
        <w:rPr>
          <w:rFonts w:ascii="Arial" w:hAnsi="Arial" w:cs="Arial"/>
          <w:sz w:val="22"/>
          <w:szCs w:val="22"/>
          <w:lang w:val="ro-RO"/>
        </w:rPr>
        <w:t>Operatorul are obligația de a presta activitatea de transfer a</w:t>
      </w:r>
      <w:r w:rsidR="009409EF" w:rsidRPr="001763D7">
        <w:rPr>
          <w:rFonts w:ascii="Arial" w:hAnsi="Arial" w:cs="Arial"/>
          <w:sz w:val="22"/>
          <w:szCs w:val="22"/>
          <w:lang w:val="ro-RO"/>
        </w:rPr>
        <w:t>l</w:t>
      </w:r>
      <w:r w:rsidRPr="001763D7">
        <w:rPr>
          <w:rFonts w:ascii="Arial" w:hAnsi="Arial" w:cs="Arial"/>
          <w:sz w:val="22"/>
          <w:szCs w:val="22"/>
          <w:lang w:val="ro-RO"/>
        </w:rPr>
        <w:t xml:space="preserve"> deșeurilor municipale, inclusiv transportul fracțiilor de deșeuri municipale stocate temporar către stațiile/instalațiile tratare a deșeurilor și/sau depozitul de deșeuri, în condițiile legii, la stația de transfer </w:t>
      </w:r>
      <w:r w:rsidR="001F290F">
        <w:rPr>
          <w:rFonts w:ascii="Arial" w:hAnsi="Arial" w:cs="Arial"/>
          <w:sz w:val="22"/>
          <w:szCs w:val="22"/>
          <w:lang w:val="ro-RO"/>
        </w:rPr>
        <w:t>Cordun</w:t>
      </w:r>
      <w:r w:rsidRPr="001763D7">
        <w:rPr>
          <w:rFonts w:ascii="Arial" w:hAnsi="Arial" w:cs="Arial"/>
          <w:sz w:val="22"/>
          <w:szCs w:val="22"/>
          <w:lang w:val="ro-RO"/>
        </w:rPr>
        <w:t xml:space="preserve"> situată pe teritoriul administrativ al comunei </w:t>
      </w:r>
      <w:r w:rsidR="001F290F">
        <w:rPr>
          <w:rFonts w:ascii="Arial" w:hAnsi="Arial" w:cs="Arial"/>
          <w:sz w:val="22"/>
          <w:szCs w:val="22"/>
          <w:lang w:val="ro-RO"/>
        </w:rPr>
        <w:t>Cordun</w:t>
      </w:r>
      <w:r w:rsidRPr="001763D7">
        <w:rPr>
          <w:rFonts w:ascii="Arial" w:hAnsi="Arial" w:cs="Arial"/>
          <w:sz w:val="22"/>
          <w:szCs w:val="22"/>
          <w:lang w:val="ro-RO"/>
        </w:rPr>
        <w:t xml:space="preserve">, </w:t>
      </w:r>
      <w:r w:rsidR="007B08DF">
        <w:rPr>
          <w:rFonts w:ascii="Arial" w:hAnsi="Arial" w:cs="Arial"/>
          <w:sz w:val="22"/>
          <w:szCs w:val="22"/>
          <w:lang w:val="ro-RO"/>
        </w:rPr>
        <w:t xml:space="preserve">langa sensul giratorul de la iesirea din </w:t>
      </w:r>
      <w:r w:rsidR="007B08DF" w:rsidRPr="00A8681D">
        <w:rPr>
          <w:rFonts w:ascii="Arial" w:hAnsi="Arial" w:cs="Arial"/>
          <w:sz w:val="22"/>
          <w:szCs w:val="22"/>
          <w:lang w:val="ro-RO"/>
        </w:rPr>
        <w:t xml:space="preserve">Roman </w:t>
      </w:r>
      <w:r w:rsidRPr="00A8681D">
        <w:rPr>
          <w:rFonts w:ascii="Arial" w:hAnsi="Arial" w:cs="Arial"/>
          <w:sz w:val="22"/>
          <w:szCs w:val="22"/>
          <w:lang w:val="ro-RO"/>
        </w:rPr>
        <w:t xml:space="preserve">în </w:t>
      </w:r>
      <w:r w:rsidR="007B08DF" w:rsidRPr="00A8681D">
        <w:rPr>
          <w:rFonts w:ascii="Arial" w:hAnsi="Arial" w:cs="Arial"/>
          <w:sz w:val="22"/>
          <w:szCs w:val="22"/>
          <w:lang w:val="ro-RO"/>
        </w:rPr>
        <w:t>dreptul DEDEMAN</w:t>
      </w:r>
      <w:r w:rsidRPr="00A8681D">
        <w:rPr>
          <w:rFonts w:ascii="Arial" w:hAnsi="Arial" w:cs="Arial"/>
          <w:sz w:val="22"/>
          <w:szCs w:val="22"/>
          <w:lang w:val="ro-RO"/>
        </w:rPr>
        <w:t>.</w:t>
      </w:r>
    </w:p>
    <w:p w14:paraId="03A9F713" w14:textId="77777777" w:rsidR="00AA18C3" w:rsidRPr="001763D7" w:rsidRDefault="00AA18C3"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183ABBA" w14:textId="3379D3D3" w:rsidR="00AA18C3" w:rsidRPr="001763D7" w:rsidRDefault="00AA18C3"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stația de transfer </w:t>
      </w:r>
      <w:r w:rsidR="001F290F">
        <w:rPr>
          <w:rFonts w:ascii="Arial" w:hAnsi="Arial" w:cs="Arial"/>
          <w:sz w:val="22"/>
          <w:szCs w:val="22"/>
          <w:lang w:val="ro-RO"/>
        </w:rPr>
        <w:t>Cordun</w:t>
      </w:r>
      <w:r w:rsidRPr="001763D7">
        <w:rPr>
          <w:rFonts w:ascii="Arial" w:hAnsi="Arial" w:cs="Arial"/>
          <w:sz w:val="22"/>
          <w:szCs w:val="22"/>
          <w:lang w:val="ro-RO"/>
        </w:rPr>
        <w:t xml:space="preserve"> care deservește toate unitățile administrativ teritoriale din aria de delegare</w:t>
      </w:r>
      <w:r w:rsidR="00F35EF5" w:rsidRPr="001763D7">
        <w:rPr>
          <w:rFonts w:ascii="Arial" w:hAnsi="Arial" w:cs="Arial"/>
          <w:sz w:val="22"/>
          <w:szCs w:val="22"/>
          <w:lang w:val="ro-RO"/>
        </w:rPr>
        <w:t xml:space="preserve"> </w:t>
      </w:r>
      <w:r w:rsidRPr="001763D7">
        <w:rPr>
          <w:rFonts w:ascii="Arial" w:hAnsi="Arial" w:cs="Arial"/>
          <w:sz w:val="22"/>
          <w:szCs w:val="22"/>
          <w:lang w:val="ro-RO"/>
        </w:rPr>
        <w:t>sunt stocate temporar și transferate următoarele fracții de deșeuri municipale: deșeurile reziduale</w:t>
      </w:r>
      <w:r w:rsidR="009409EF" w:rsidRPr="001763D7">
        <w:rPr>
          <w:rFonts w:ascii="Arial" w:hAnsi="Arial" w:cs="Arial"/>
          <w:sz w:val="22"/>
          <w:szCs w:val="22"/>
          <w:lang w:val="ro-RO"/>
        </w:rPr>
        <w:t xml:space="preserve"> (</w:t>
      </w:r>
      <w:r w:rsidRPr="001763D7">
        <w:rPr>
          <w:rFonts w:ascii="Arial" w:hAnsi="Arial" w:cs="Arial"/>
          <w:sz w:val="22"/>
          <w:szCs w:val="22"/>
          <w:lang w:val="ro-RO"/>
        </w:rPr>
        <w:t>inclusiv deșeurile abandonate</w:t>
      </w:r>
      <w:r w:rsidR="009409EF" w:rsidRPr="001763D7">
        <w:rPr>
          <w:rFonts w:ascii="Arial" w:hAnsi="Arial" w:cs="Arial"/>
          <w:sz w:val="22"/>
          <w:szCs w:val="22"/>
          <w:lang w:val="ro-RO"/>
        </w:rPr>
        <w:t>)</w:t>
      </w:r>
      <w:r w:rsidR="004F3948" w:rsidRPr="001763D7">
        <w:rPr>
          <w:rFonts w:ascii="Arial" w:hAnsi="Arial" w:cs="Arial"/>
          <w:sz w:val="22"/>
          <w:szCs w:val="22"/>
          <w:lang w:val="ro-RO"/>
        </w:rPr>
        <w:t>, deșeurile verzi și deșeurile alimentare și din bucătării</w:t>
      </w:r>
      <w:r w:rsidRPr="001763D7">
        <w:rPr>
          <w:rFonts w:ascii="Arial" w:hAnsi="Arial" w:cs="Arial"/>
          <w:sz w:val="22"/>
          <w:szCs w:val="22"/>
          <w:lang w:val="ro-RO"/>
        </w:rPr>
        <w:t>.</w:t>
      </w:r>
    </w:p>
    <w:p w14:paraId="28E09785" w14:textId="71ADB53B" w:rsidR="00AA18C3" w:rsidRPr="001763D7" w:rsidRDefault="00AA18C3"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reziduale</w:t>
      </w:r>
      <w:r w:rsidR="009409EF" w:rsidRPr="001763D7">
        <w:rPr>
          <w:rFonts w:ascii="Arial" w:hAnsi="Arial" w:cs="Arial"/>
          <w:sz w:val="22"/>
          <w:szCs w:val="22"/>
          <w:lang w:val="ro-RO"/>
        </w:rPr>
        <w:t xml:space="preserve"> (</w:t>
      </w:r>
      <w:r w:rsidRPr="001763D7">
        <w:rPr>
          <w:rFonts w:ascii="Arial" w:hAnsi="Arial" w:cs="Arial"/>
          <w:sz w:val="22"/>
          <w:szCs w:val="22"/>
          <w:lang w:val="ro-RO"/>
        </w:rPr>
        <w:t>inclusiv deșeurile abandonate</w:t>
      </w:r>
      <w:r w:rsidR="009409EF" w:rsidRPr="001763D7">
        <w:rPr>
          <w:rFonts w:ascii="Arial" w:hAnsi="Arial" w:cs="Arial"/>
          <w:sz w:val="22"/>
          <w:szCs w:val="22"/>
          <w:lang w:val="ro-RO"/>
        </w:rPr>
        <w:t>)</w:t>
      </w:r>
      <w:r w:rsidRPr="001763D7">
        <w:rPr>
          <w:rFonts w:ascii="Arial" w:hAnsi="Arial" w:cs="Arial"/>
          <w:sz w:val="22"/>
          <w:szCs w:val="22"/>
          <w:lang w:val="ro-RO"/>
        </w:rPr>
        <w:t xml:space="preserve"> sunt transportate la depozitul de deșeuri nepericuloase de la Girov.</w:t>
      </w:r>
    </w:p>
    <w:p w14:paraId="09D7367D" w14:textId="056E8123" w:rsidR="00AA18C3" w:rsidRPr="001763D7" w:rsidRDefault="00B3778B"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verzi</w:t>
      </w:r>
      <w:r w:rsidR="00AA18C3" w:rsidRPr="001763D7">
        <w:rPr>
          <w:rFonts w:ascii="Arial" w:hAnsi="Arial" w:cs="Arial"/>
          <w:sz w:val="22"/>
          <w:szCs w:val="22"/>
          <w:lang w:val="ro-RO"/>
        </w:rPr>
        <w:t xml:space="preserve"> sunt transportate la </w:t>
      </w:r>
      <w:r w:rsidRPr="001763D7">
        <w:rPr>
          <w:rFonts w:ascii="Arial" w:hAnsi="Arial" w:cs="Arial"/>
          <w:sz w:val="22"/>
          <w:szCs w:val="22"/>
          <w:lang w:val="ro-RO"/>
        </w:rPr>
        <w:t>stația de compostare</w:t>
      </w:r>
      <w:r w:rsidR="00AA18C3" w:rsidRPr="001763D7">
        <w:rPr>
          <w:rFonts w:ascii="Arial" w:hAnsi="Arial" w:cs="Arial"/>
          <w:sz w:val="22"/>
          <w:szCs w:val="22"/>
          <w:lang w:val="ro-RO"/>
        </w:rPr>
        <w:t xml:space="preserve"> de la </w:t>
      </w:r>
      <w:r w:rsidR="00AA18C3" w:rsidRPr="001763D7">
        <w:rPr>
          <w:rFonts w:ascii="Arial" w:hAnsi="Arial" w:cs="Arial"/>
          <w:sz w:val="22"/>
          <w:szCs w:val="22"/>
          <w:highlight w:val="red"/>
          <w:lang w:val="ro-RO"/>
        </w:rPr>
        <w:t>.....</w:t>
      </w:r>
      <w:r w:rsidR="00AA18C3" w:rsidRPr="001763D7">
        <w:rPr>
          <w:rFonts w:ascii="Arial" w:hAnsi="Arial" w:cs="Arial"/>
          <w:sz w:val="22"/>
          <w:szCs w:val="22"/>
          <w:lang w:val="ro-RO"/>
        </w:rPr>
        <w:t>.</w:t>
      </w:r>
    </w:p>
    <w:p w14:paraId="0C388CBE" w14:textId="10CF5468" w:rsidR="00B3778B" w:rsidRPr="001763D7" w:rsidRDefault="00B3778B"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alimentare și din bucătării sunt transportate la instalația de digestie anaerobă de la </w:t>
      </w:r>
      <w:r w:rsidR="007B08DF">
        <w:rPr>
          <w:rFonts w:ascii="Arial" w:hAnsi="Arial" w:cs="Arial"/>
          <w:sz w:val="22"/>
          <w:szCs w:val="22"/>
          <w:lang w:val="ro-RO"/>
        </w:rPr>
        <w:t>Bioenergia Cordun</w:t>
      </w:r>
      <w:r w:rsidRPr="001763D7">
        <w:rPr>
          <w:rFonts w:ascii="Arial" w:hAnsi="Arial" w:cs="Arial"/>
          <w:sz w:val="22"/>
          <w:szCs w:val="22"/>
          <w:lang w:val="ro-RO"/>
        </w:rPr>
        <w:t>.</w:t>
      </w:r>
    </w:p>
    <w:p w14:paraId="0BDED723" w14:textId="77777777" w:rsidR="00F35EF5" w:rsidRPr="001763D7" w:rsidRDefault="00F35EF5"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296EE95" w14:textId="7B99CA6F" w:rsidR="000418E5" w:rsidRPr="00C82559" w:rsidRDefault="00F35EF5"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w:t>
      </w:r>
      <w:r w:rsidR="008E1DBC" w:rsidRPr="00C82559">
        <w:rPr>
          <w:rFonts w:ascii="Arial" w:hAnsi="Arial" w:cs="Arial"/>
          <w:sz w:val="22"/>
          <w:szCs w:val="22"/>
          <w:lang w:val="ro-RO"/>
        </w:rPr>
        <w:t>deșeuri verzi</w:t>
      </w:r>
      <w:r w:rsidRPr="00C82559">
        <w:rPr>
          <w:rFonts w:ascii="Arial" w:hAnsi="Arial" w:cs="Arial"/>
          <w:sz w:val="22"/>
          <w:szCs w:val="22"/>
          <w:lang w:val="ro-RO"/>
        </w:rPr>
        <w:t xml:space="preserve"> estimat a fi transferată, în primul an de operare, este de </w:t>
      </w:r>
      <w:r w:rsidR="007B08DF" w:rsidRPr="00C82559">
        <w:rPr>
          <w:rFonts w:ascii="Arial" w:hAnsi="Arial" w:cs="Arial"/>
          <w:sz w:val="22"/>
          <w:szCs w:val="22"/>
          <w:lang w:val="ro-RO"/>
        </w:rPr>
        <w:t>1.420</w:t>
      </w:r>
      <w:r w:rsidRPr="00C82559">
        <w:rPr>
          <w:rFonts w:ascii="Arial" w:hAnsi="Arial" w:cs="Arial"/>
          <w:sz w:val="22"/>
          <w:szCs w:val="22"/>
          <w:lang w:val="ro-RO"/>
        </w:rPr>
        <w:t xml:space="preserve"> tone.</w:t>
      </w:r>
    </w:p>
    <w:p w14:paraId="5CBED6C2" w14:textId="4D68A101" w:rsidR="008E1DBC" w:rsidRPr="00C82559" w:rsidRDefault="008E1DBC"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deșeuri alimentare și din bucătării estimat a fi transferată, în primul an de operare, este de </w:t>
      </w:r>
      <w:r w:rsidR="007B08DF" w:rsidRPr="00C82559">
        <w:rPr>
          <w:rFonts w:ascii="Arial" w:hAnsi="Arial" w:cs="Arial"/>
          <w:sz w:val="22"/>
          <w:szCs w:val="22"/>
          <w:lang w:val="ro-RO"/>
        </w:rPr>
        <w:t>2.704</w:t>
      </w:r>
      <w:r w:rsidRPr="00C82559">
        <w:rPr>
          <w:rFonts w:ascii="Arial" w:hAnsi="Arial" w:cs="Arial"/>
          <w:sz w:val="22"/>
          <w:szCs w:val="22"/>
          <w:lang w:val="ro-RO"/>
        </w:rPr>
        <w:t xml:space="preserve"> tone.</w:t>
      </w:r>
    </w:p>
    <w:p w14:paraId="457BC915" w14:textId="580254C3" w:rsidR="00F35EF5" w:rsidRPr="00C82559" w:rsidRDefault="00F35EF5"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deșeuri reziduale (inclusiv deșeuri abandonate) estimată a fi transferată, în primul an de operare, este de </w:t>
      </w:r>
      <w:r w:rsidR="007B08DF" w:rsidRPr="00C82559">
        <w:rPr>
          <w:rFonts w:ascii="Arial" w:hAnsi="Arial" w:cs="Arial"/>
          <w:sz w:val="22"/>
          <w:szCs w:val="22"/>
          <w:lang w:val="ro-RO"/>
        </w:rPr>
        <w:t>33.812</w:t>
      </w:r>
      <w:r w:rsidRPr="00C82559">
        <w:rPr>
          <w:rFonts w:ascii="Arial" w:hAnsi="Arial" w:cs="Arial"/>
          <w:sz w:val="22"/>
          <w:szCs w:val="22"/>
          <w:lang w:val="ro-RO"/>
        </w:rPr>
        <w:t xml:space="preserve"> tone</w:t>
      </w:r>
      <w:r w:rsidR="00B0770A" w:rsidRPr="00C82559">
        <w:rPr>
          <w:rFonts w:ascii="Arial" w:hAnsi="Arial" w:cs="Arial"/>
          <w:sz w:val="22"/>
          <w:szCs w:val="22"/>
          <w:lang w:val="ro-RO"/>
        </w:rPr>
        <w:t>.</w:t>
      </w:r>
    </w:p>
    <w:p w14:paraId="513F68F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57ECD07" w14:textId="26FCF493" w:rsidR="00B0770A" w:rsidRPr="001763D7" w:rsidRDefault="00B0770A"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lastRenderedPageBreak/>
        <w:t>Transferul deșeurilor trebuie realizat fără ca fracțiile de deșeuri municipale colectate separat să fie amestecate.</w:t>
      </w:r>
    </w:p>
    <w:p w14:paraId="28C3B6F6" w14:textId="77777777" w:rsidR="004621EE" w:rsidRPr="001763D7" w:rsidRDefault="004621EE"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7642C85" w14:textId="135115F3" w:rsidR="00B0770A" w:rsidRPr="001763D7" w:rsidRDefault="00375AF1" w:rsidP="00FA08F4">
      <w:pPr>
        <w:widowControl w:val="0"/>
        <w:numPr>
          <w:ilvl w:val="0"/>
          <w:numId w:val="155"/>
        </w:numPr>
        <w:tabs>
          <w:tab w:val="clear" w:pos="360"/>
          <w:tab w:val="num" w:pos="810"/>
          <w:tab w:val="num" w:pos="84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fiecare fracție de deșeuri municipale se fundamentează/stabilește un tarif de transfer prin raportare la cantitatea totală anuală estimată a fi transferată, în primul an de operare, în conformitate cu Normele metodologice de stabilire, ajustare sau modificare a tarifelor pentru activitățile de salubrizare, precum și de calculare a tarifelor/taxelor distincte pentru gestionarea deșeurilor și a taxelor de salubrizare, aprobate prin Ordinul președintelui A.N.R.S.C. nr. 640/2022, cu modificările și completările ulterioare.</w:t>
      </w:r>
    </w:p>
    <w:p w14:paraId="6F5C5FC8" w14:textId="6F7E8596" w:rsidR="004621EE" w:rsidRPr="001763D7" w:rsidRDefault="004621EE" w:rsidP="00FA08F4">
      <w:pPr>
        <w:widowControl w:val="0"/>
        <w:numPr>
          <w:ilvl w:val="0"/>
          <w:numId w:val="155"/>
        </w:numPr>
        <w:tabs>
          <w:tab w:val="clear" w:pos="360"/>
          <w:tab w:val="num" w:pos="810"/>
          <w:tab w:val="num" w:pos="84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fracțiile deșeuri verzi și deșeuri alimentare și din bucătării se stabilește un singur tarif.</w:t>
      </w:r>
    </w:p>
    <w:p w14:paraId="432DB7D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F8F7F44" w14:textId="5A5D2A61" w:rsidR="00375AF1" w:rsidRPr="001763D7" w:rsidRDefault="00375AF1"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Manualul de operare al Stației de transfer </w:t>
      </w:r>
      <w:r w:rsidR="001F290F">
        <w:rPr>
          <w:rFonts w:ascii="Arial" w:hAnsi="Arial" w:cs="Arial"/>
          <w:sz w:val="22"/>
          <w:szCs w:val="22"/>
          <w:lang w:val="ro-RO"/>
        </w:rPr>
        <w:t>Cordun</w:t>
      </w:r>
      <w:r w:rsidRPr="001763D7">
        <w:rPr>
          <w:rFonts w:ascii="Arial" w:hAnsi="Arial" w:cs="Arial"/>
          <w:sz w:val="22"/>
          <w:szCs w:val="22"/>
          <w:lang w:val="ro-RO"/>
        </w:rPr>
        <w:t xml:space="preserve"> se regăsește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10</w:t>
      </w:r>
      <w:r w:rsidR="00717762" w:rsidRPr="001763D7">
        <w:rPr>
          <w:rFonts w:ascii="Arial" w:hAnsi="Arial" w:cs="Arial"/>
          <w:sz w:val="22"/>
          <w:szCs w:val="22"/>
          <w:lang w:val="ro-RO"/>
        </w:rPr>
        <w:t>.</w:t>
      </w:r>
    </w:p>
    <w:p w14:paraId="2A0B4FD6" w14:textId="77777777" w:rsidR="00942BA4" w:rsidRPr="001763D7" w:rsidRDefault="00942BA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F0296F1" w14:textId="439950CD"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trebuie să asigure echipamentele/utilajele necesare pentru prestarea activității</w:t>
      </w:r>
      <w:r w:rsidR="006E0AA6" w:rsidRPr="001763D7">
        <w:rPr>
          <w:rFonts w:ascii="Arial" w:hAnsi="Arial" w:cs="Arial"/>
          <w:sz w:val="22"/>
          <w:szCs w:val="22"/>
          <w:lang w:val="ro-RO"/>
        </w:rPr>
        <w:t xml:space="preserve">, </w:t>
      </w:r>
      <w:r w:rsidRPr="001763D7">
        <w:rPr>
          <w:rFonts w:ascii="Arial" w:hAnsi="Arial" w:cs="Arial"/>
          <w:sz w:val="22"/>
          <w:szCs w:val="22"/>
          <w:lang w:val="ro-RO"/>
        </w:rPr>
        <w:t>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716558FD" w14:textId="7E5B0FCC"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încetării înainte de termen a contractului de delegare, din motive neimputabile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va plăti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valoarea rămasă neamortizată a investițiilor realizate în bunuri de natura celor de retur, în conformitate cu prevederile art. 37 alin. (2) și (3) din Legea nr. 101/2006, republicată, cu modificările și completările ulterioare.</w:t>
      </w:r>
    </w:p>
    <w:p w14:paraId="62EA010E" w14:textId="3C29691C"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eastAsia="ro-RO"/>
        </w:rPr>
      </w:pPr>
      <w:r w:rsidRPr="001763D7">
        <w:rPr>
          <w:rFonts w:ascii="Arial" w:hAnsi="Arial" w:cs="Arial"/>
          <w:sz w:val="22"/>
          <w:szCs w:val="22"/>
          <w:lang w:val="ro-RO" w:eastAsia="ro-RO"/>
        </w:rPr>
        <w:t xml:space="preserve">Lucrările de îmbunătățire a performanței operării Stației de transfer </w:t>
      </w:r>
      <w:r w:rsidR="001F290F">
        <w:rPr>
          <w:rFonts w:ascii="Arial" w:hAnsi="Arial" w:cs="Arial"/>
          <w:sz w:val="22"/>
          <w:szCs w:val="22"/>
          <w:lang w:val="ro-RO" w:eastAsia="ro-RO"/>
        </w:rPr>
        <w:t>Cordun</w:t>
      </w:r>
      <w:r w:rsidR="00EB61A3" w:rsidRPr="001763D7">
        <w:rPr>
          <w:rFonts w:ascii="Arial" w:hAnsi="Arial" w:cs="Arial"/>
          <w:sz w:val="22"/>
          <w:szCs w:val="22"/>
          <w:lang w:val="ro-RO" w:eastAsia="ro-RO"/>
        </w:rPr>
        <w:t xml:space="preserve">, respectiv investițiile minime prevăzute în </w:t>
      </w:r>
      <w:r w:rsidR="001D44F5">
        <w:rPr>
          <w:rFonts w:ascii="Arial" w:hAnsi="Arial" w:cs="Arial"/>
          <w:sz w:val="22"/>
          <w:szCs w:val="22"/>
          <w:lang w:val="ro-RO" w:eastAsia="ro-RO"/>
        </w:rPr>
        <w:t>Anexa nr. 9</w:t>
      </w:r>
      <w:r w:rsidR="00EB61A3" w:rsidRPr="001763D7">
        <w:rPr>
          <w:rFonts w:ascii="Arial" w:hAnsi="Arial" w:cs="Arial"/>
          <w:sz w:val="22"/>
          <w:szCs w:val="22"/>
          <w:lang w:val="ro-RO" w:eastAsia="ro-RO"/>
        </w:rPr>
        <w:t>, precum și, după caz, investițiile prevăzute în oferta Operatorului,</w:t>
      </w:r>
      <w:r w:rsidRPr="001763D7">
        <w:rPr>
          <w:rFonts w:ascii="Arial" w:hAnsi="Arial" w:cs="Arial"/>
          <w:sz w:val="22"/>
          <w:szCs w:val="22"/>
          <w:lang w:val="ro-RO" w:eastAsia="ro-RO"/>
        </w:rPr>
        <w:t xml:space="preserve"> vor fi realizate de către </w:t>
      </w:r>
      <w:r w:rsidR="006B688C" w:rsidRPr="001763D7">
        <w:rPr>
          <w:rFonts w:ascii="Arial" w:hAnsi="Arial" w:cs="Arial"/>
          <w:sz w:val="22"/>
          <w:szCs w:val="22"/>
          <w:lang w:val="ro-RO" w:eastAsia="ro-RO"/>
        </w:rPr>
        <w:t>Operator</w:t>
      </w:r>
      <w:r w:rsidR="00060445" w:rsidRPr="001763D7">
        <w:rPr>
          <w:rFonts w:ascii="Arial" w:hAnsi="Arial" w:cs="Arial"/>
          <w:sz w:val="22"/>
          <w:szCs w:val="22"/>
          <w:lang w:val="ro-RO" w:eastAsia="ro-RO"/>
        </w:rPr>
        <w:t>,</w:t>
      </w:r>
      <w:r w:rsidR="00EB61A3" w:rsidRPr="001763D7">
        <w:rPr>
          <w:rFonts w:ascii="Arial" w:hAnsi="Arial" w:cs="Arial"/>
          <w:sz w:val="22"/>
          <w:szCs w:val="22"/>
          <w:lang w:val="ro-RO" w:eastAsia="ro-RO"/>
        </w:rPr>
        <w:t xml:space="preserve"> </w:t>
      </w:r>
      <w:r w:rsidR="00A976AD" w:rsidRPr="001763D7">
        <w:rPr>
          <w:rFonts w:ascii="Arial" w:hAnsi="Arial" w:cs="Arial"/>
          <w:sz w:val="22"/>
          <w:szCs w:val="22"/>
          <w:lang w:val="ro-RO" w:eastAsia="ro-RO"/>
        </w:rPr>
        <w:t>după preluarea  de la Delegatar</w:t>
      </w:r>
      <w:r w:rsidR="003D22AD" w:rsidRPr="001763D7">
        <w:rPr>
          <w:rFonts w:ascii="Arial" w:hAnsi="Arial" w:cs="Arial"/>
          <w:sz w:val="22"/>
          <w:szCs w:val="22"/>
          <w:lang w:val="ro-RO" w:eastAsia="ro-RO"/>
        </w:rPr>
        <w:t xml:space="preserve">, dar nu mai târziu de </w:t>
      </w:r>
      <w:r w:rsidR="00EB61A3" w:rsidRPr="001763D7">
        <w:rPr>
          <w:rFonts w:ascii="Arial" w:hAnsi="Arial" w:cs="Arial"/>
          <w:sz w:val="22"/>
          <w:szCs w:val="22"/>
          <w:lang w:val="ro-RO" w:eastAsia="ro-RO"/>
        </w:rPr>
        <w:t>3 luni de la data începerii prestării activității</w:t>
      </w:r>
      <w:r w:rsidR="003D22AD" w:rsidRPr="001763D7">
        <w:rPr>
          <w:rFonts w:ascii="Arial" w:hAnsi="Arial" w:cs="Arial"/>
          <w:sz w:val="22"/>
          <w:szCs w:val="22"/>
          <w:lang w:val="ro-RO" w:eastAsia="ro-RO"/>
        </w:rPr>
        <w:t xml:space="preserve"> la respectiv</w:t>
      </w:r>
      <w:r w:rsidR="00060445" w:rsidRPr="001763D7">
        <w:rPr>
          <w:rFonts w:ascii="Arial" w:hAnsi="Arial" w:cs="Arial"/>
          <w:sz w:val="22"/>
          <w:szCs w:val="22"/>
          <w:lang w:val="ro-RO" w:eastAsia="ro-RO"/>
        </w:rPr>
        <w:t>a</w:t>
      </w:r>
      <w:r w:rsidR="003D22AD" w:rsidRPr="001763D7">
        <w:rPr>
          <w:rFonts w:ascii="Arial" w:hAnsi="Arial" w:cs="Arial"/>
          <w:sz w:val="22"/>
          <w:szCs w:val="22"/>
          <w:lang w:val="ro-RO" w:eastAsia="ro-RO"/>
        </w:rPr>
        <w:t xml:space="preserve"> stație</w:t>
      </w:r>
      <w:r w:rsidRPr="001763D7">
        <w:rPr>
          <w:rFonts w:ascii="Arial" w:hAnsi="Arial" w:cs="Arial"/>
          <w:sz w:val="22"/>
          <w:szCs w:val="22"/>
          <w:lang w:val="ro-RO" w:eastAsia="ro-RO"/>
        </w:rPr>
        <w:t>.</w:t>
      </w:r>
    </w:p>
    <w:p w14:paraId="753EBFA6" w14:textId="77777777" w:rsidR="00374068" w:rsidRPr="001763D7" w:rsidRDefault="00374068" w:rsidP="00F01DC7">
      <w:pPr>
        <w:widowControl w:val="0"/>
        <w:spacing w:after="120" w:line="312" w:lineRule="auto"/>
        <w:jc w:val="both"/>
        <w:rPr>
          <w:rFonts w:ascii="Arial" w:hAnsi="Arial" w:cs="Arial"/>
          <w:sz w:val="22"/>
          <w:szCs w:val="22"/>
          <w:lang w:val="ro-RO"/>
        </w:rPr>
      </w:pPr>
    </w:p>
    <w:p w14:paraId="4BDC00D9" w14:textId="1FB93EF8" w:rsidR="00A8716F" w:rsidRPr="001763D7" w:rsidRDefault="00374068"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63" w:name="_Toc210763432"/>
      <w:bookmarkStart w:id="64" w:name="_Toc217310820"/>
      <w:bookmarkEnd w:id="50"/>
      <w:bookmarkEnd w:id="51"/>
      <w:r w:rsidRPr="001763D7">
        <w:rPr>
          <w:rFonts w:ascii="Arial" w:hAnsi="Arial" w:cs="Arial"/>
          <w:color w:val="4F6228" w:themeColor="accent3" w:themeShade="80"/>
        </w:rPr>
        <w:t>CAPITOLUL</w:t>
      </w:r>
      <w:r w:rsidR="00A8716F" w:rsidRPr="001763D7">
        <w:rPr>
          <w:rFonts w:ascii="Arial" w:hAnsi="Arial" w:cs="Arial"/>
          <w:color w:val="4F6228" w:themeColor="accent3" w:themeShade="80"/>
        </w:rPr>
        <w:t xml:space="preserve"> </w:t>
      </w:r>
      <w:r w:rsidRPr="001763D7">
        <w:rPr>
          <w:rFonts w:ascii="Arial" w:hAnsi="Arial" w:cs="Arial"/>
          <w:color w:val="4F6228" w:themeColor="accent3" w:themeShade="80"/>
        </w:rPr>
        <w:t>V</w:t>
      </w:r>
      <w:r w:rsidR="00A8716F" w:rsidRPr="001763D7">
        <w:rPr>
          <w:rFonts w:ascii="Arial" w:hAnsi="Arial" w:cs="Arial"/>
          <w:color w:val="4F6228" w:themeColor="accent3" w:themeShade="80"/>
        </w:rPr>
        <w:tab/>
      </w:r>
      <w:r w:rsidR="009F30C2" w:rsidRPr="001763D7">
        <w:rPr>
          <w:rFonts w:ascii="Arial" w:hAnsi="Arial" w:cs="Arial"/>
          <w:color w:val="4F6228" w:themeColor="accent3" w:themeShade="80"/>
        </w:rPr>
        <w:t>SORTAREA</w:t>
      </w:r>
      <w:r w:rsidR="00A8716F" w:rsidRPr="001763D7">
        <w:rPr>
          <w:rFonts w:ascii="Arial" w:hAnsi="Arial" w:cs="Arial"/>
          <w:color w:val="4F6228" w:themeColor="accent3" w:themeShade="80"/>
        </w:rPr>
        <w:t xml:space="preserve"> DEȘEURILOR</w:t>
      </w:r>
      <w:r w:rsidR="009F30C2" w:rsidRPr="001763D7">
        <w:rPr>
          <w:rFonts w:ascii="Arial" w:hAnsi="Arial" w:cs="Arial"/>
          <w:color w:val="4F6228" w:themeColor="accent3" w:themeShade="80"/>
        </w:rPr>
        <w:t xml:space="preserve"> RECICLABILE</w:t>
      </w:r>
      <w:bookmarkEnd w:id="63"/>
      <w:bookmarkEnd w:id="64"/>
    </w:p>
    <w:p w14:paraId="7BD79EA9"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2313838" w14:textId="45C6EF50" w:rsidR="006B13F4" w:rsidRPr="001763D7" w:rsidRDefault="000755B2"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Operatorul are obligația de a presta activitatea de sortare a deșeurilor de hârtie, metal, plastic și sticlă colectate separat din deșeurile municipale, inclusiv transportul reziduurilor rezultate din sortare la depozitul de deșeuri, în condițiile legii, la Stația de sortare </w:t>
      </w:r>
      <w:r w:rsidR="001F290F">
        <w:rPr>
          <w:rFonts w:ascii="Arial" w:hAnsi="Arial" w:cs="Arial"/>
          <w:sz w:val="22"/>
          <w:szCs w:val="22"/>
          <w:lang w:val="ro-RO"/>
        </w:rPr>
        <w:t>Cordun</w:t>
      </w:r>
      <w:r w:rsidRPr="001763D7">
        <w:rPr>
          <w:rFonts w:ascii="Arial" w:hAnsi="Arial" w:cs="Arial"/>
          <w:sz w:val="22"/>
          <w:szCs w:val="22"/>
          <w:lang w:val="ro-RO"/>
        </w:rPr>
        <w:t xml:space="preserve">, situată pe teritoriul administrativ al comunei </w:t>
      </w:r>
      <w:r w:rsidR="001F290F">
        <w:rPr>
          <w:rFonts w:ascii="Arial" w:hAnsi="Arial" w:cs="Arial"/>
          <w:sz w:val="22"/>
          <w:szCs w:val="22"/>
          <w:lang w:val="ro-RO"/>
        </w:rPr>
        <w:t>Cordun</w:t>
      </w:r>
      <w:r w:rsidRPr="001763D7">
        <w:rPr>
          <w:rFonts w:ascii="Arial" w:hAnsi="Arial" w:cs="Arial"/>
          <w:sz w:val="22"/>
          <w:szCs w:val="22"/>
          <w:lang w:val="ro-RO"/>
        </w:rPr>
        <w:t>, lângă amplasamentul stației de transfer.</w:t>
      </w:r>
    </w:p>
    <w:p w14:paraId="75673EE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E13B0BA" w14:textId="19EEB375" w:rsidR="006B13F4" w:rsidRPr="001763D7" w:rsidRDefault="000755B2"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În Stația de sortare </w:t>
      </w:r>
      <w:r w:rsidR="001F290F">
        <w:rPr>
          <w:rFonts w:ascii="Arial" w:hAnsi="Arial" w:cs="Arial"/>
          <w:sz w:val="22"/>
          <w:szCs w:val="22"/>
          <w:lang w:val="ro-RO"/>
        </w:rPr>
        <w:t>Cordun</w:t>
      </w:r>
      <w:r w:rsidRPr="001763D7">
        <w:rPr>
          <w:rFonts w:ascii="Arial" w:hAnsi="Arial" w:cs="Arial"/>
          <w:sz w:val="22"/>
          <w:szCs w:val="22"/>
          <w:lang w:val="ro-RO"/>
        </w:rPr>
        <w:t xml:space="preserve"> </w:t>
      </w:r>
      <w:r w:rsidR="001476E4" w:rsidRPr="001763D7">
        <w:rPr>
          <w:rFonts w:ascii="Arial" w:hAnsi="Arial" w:cs="Arial"/>
          <w:sz w:val="22"/>
          <w:szCs w:val="22"/>
          <w:lang w:val="ro-RO"/>
        </w:rPr>
        <w:t>s</w:t>
      </w:r>
      <w:r w:rsidRPr="001763D7">
        <w:rPr>
          <w:rFonts w:ascii="Arial" w:hAnsi="Arial" w:cs="Arial"/>
          <w:sz w:val="22"/>
          <w:szCs w:val="22"/>
          <w:lang w:val="ro-RO"/>
        </w:rPr>
        <w:t xml:space="preserve">unt sortate deșeurile municipale de hârtie, metal, plastic și sticlă colectate separat de pe raza </w:t>
      </w:r>
      <w:r w:rsidR="001476E4" w:rsidRPr="001763D7">
        <w:rPr>
          <w:rFonts w:ascii="Arial" w:hAnsi="Arial" w:cs="Arial"/>
          <w:sz w:val="22"/>
          <w:szCs w:val="22"/>
          <w:lang w:val="ro-RO"/>
        </w:rPr>
        <w:t xml:space="preserve">tuturor </w:t>
      </w:r>
      <w:r w:rsidRPr="001763D7">
        <w:rPr>
          <w:rFonts w:ascii="Arial" w:hAnsi="Arial" w:cs="Arial"/>
          <w:sz w:val="22"/>
          <w:szCs w:val="22"/>
          <w:lang w:val="ro-RO"/>
        </w:rPr>
        <w:t>unităților administrativ</w:t>
      </w:r>
      <w:r w:rsidR="001476E4" w:rsidRPr="001763D7">
        <w:rPr>
          <w:rFonts w:ascii="Arial" w:hAnsi="Arial" w:cs="Arial"/>
          <w:sz w:val="22"/>
          <w:szCs w:val="22"/>
          <w:lang w:val="ro-RO"/>
        </w:rPr>
        <w:t>-</w:t>
      </w:r>
      <w:r w:rsidR="00465E61" w:rsidRPr="001763D7">
        <w:rPr>
          <w:rFonts w:ascii="Arial" w:hAnsi="Arial" w:cs="Arial"/>
          <w:sz w:val="22"/>
          <w:szCs w:val="22"/>
          <w:lang w:val="ro-RO"/>
        </w:rPr>
        <w:t xml:space="preserve">teritoriale din </w:t>
      </w:r>
      <w:r w:rsidR="001476E4" w:rsidRPr="001763D7">
        <w:rPr>
          <w:rFonts w:ascii="Arial" w:hAnsi="Arial" w:cs="Arial"/>
          <w:sz w:val="22"/>
          <w:szCs w:val="22"/>
          <w:lang w:val="ro-RO"/>
        </w:rPr>
        <w:t xml:space="preserve">aria </w:t>
      </w:r>
      <w:r w:rsidR="00465E61" w:rsidRPr="001763D7">
        <w:rPr>
          <w:rFonts w:ascii="Arial" w:hAnsi="Arial" w:cs="Arial"/>
          <w:sz w:val="22"/>
          <w:szCs w:val="22"/>
          <w:lang w:val="ro-RO"/>
        </w:rPr>
        <w:t>de delegare.</w:t>
      </w:r>
    </w:p>
    <w:p w14:paraId="5DC61CDA" w14:textId="77777777" w:rsidR="00FA08F4" w:rsidRPr="00FA08F4" w:rsidRDefault="00FA08F4" w:rsidP="00F01DC7">
      <w:pPr>
        <w:widowControl w:val="0"/>
        <w:numPr>
          <w:ilvl w:val="0"/>
          <w:numId w:val="4"/>
        </w:numPr>
        <w:tabs>
          <w:tab w:val="num" w:pos="840"/>
        </w:tabs>
        <w:spacing w:after="120" w:line="312" w:lineRule="auto"/>
        <w:ind w:left="851" w:hanging="851"/>
        <w:jc w:val="both"/>
        <w:rPr>
          <w:lang w:val="ro-RO" w:eastAsia="en-US"/>
        </w:rPr>
      </w:pPr>
    </w:p>
    <w:p w14:paraId="61F2A01F" w14:textId="1F2921CA" w:rsidR="006B13F4" w:rsidRPr="00C82559" w:rsidRDefault="00465E61" w:rsidP="00FA08F4">
      <w:pPr>
        <w:widowControl w:val="0"/>
        <w:spacing w:after="120" w:line="312" w:lineRule="auto"/>
        <w:ind w:left="851"/>
        <w:jc w:val="both"/>
        <w:rPr>
          <w:lang w:val="ro-RO" w:eastAsia="en-US"/>
        </w:rPr>
      </w:pPr>
      <w:r w:rsidRPr="00C82559">
        <w:rPr>
          <w:rFonts w:ascii="Arial" w:hAnsi="Arial" w:cs="Arial"/>
          <w:sz w:val="22"/>
          <w:szCs w:val="22"/>
          <w:lang w:val="ro-RO"/>
        </w:rPr>
        <w:t xml:space="preserve">Cantitatea totală de deșeuri reciclabile de hârtie, metal, plastic și sticlă colectate separat </w:t>
      </w:r>
      <w:r w:rsidRPr="00C82559">
        <w:rPr>
          <w:rFonts w:ascii="Arial" w:hAnsi="Arial" w:cs="Arial"/>
          <w:sz w:val="22"/>
          <w:szCs w:val="22"/>
          <w:lang w:val="ro-RO"/>
        </w:rPr>
        <w:lastRenderedPageBreak/>
        <w:t xml:space="preserve">estimată a fi sortată, în primul an de operare, în Stația de sortare </w:t>
      </w:r>
      <w:r w:rsidR="001F290F" w:rsidRPr="00C82559">
        <w:rPr>
          <w:rFonts w:ascii="Arial" w:hAnsi="Arial" w:cs="Arial"/>
          <w:sz w:val="22"/>
          <w:szCs w:val="22"/>
          <w:lang w:val="ro-RO"/>
        </w:rPr>
        <w:t>Cordun</w:t>
      </w:r>
      <w:r w:rsidRPr="00C82559">
        <w:rPr>
          <w:rFonts w:ascii="Arial" w:hAnsi="Arial" w:cs="Arial"/>
          <w:sz w:val="22"/>
          <w:szCs w:val="22"/>
          <w:lang w:val="ro-RO"/>
        </w:rPr>
        <w:t xml:space="preserve"> este de </w:t>
      </w:r>
      <w:r w:rsidR="007B08DF" w:rsidRPr="00C82559">
        <w:rPr>
          <w:rFonts w:ascii="Arial" w:hAnsi="Arial" w:cs="Arial"/>
          <w:sz w:val="22"/>
          <w:szCs w:val="22"/>
          <w:lang w:val="ro-RO"/>
        </w:rPr>
        <w:t>2.995</w:t>
      </w:r>
      <w:r w:rsidRPr="00C82559">
        <w:rPr>
          <w:rFonts w:ascii="Arial" w:hAnsi="Arial" w:cs="Arial"/>
          <w:sz w:val="22"/>
          <w:szCs w:val="22"/>
          <w:lang w:val="ro-RO"/>
        </w:rPr>
        <w:t xml:space="preserve"> tone.</w:t>
      </w:r>
    </w:p>
    <w:p w14:paraId="453E9597" w14:textId="77777777" w:rsidR="00103A4F" w:rsidRPr="001763D7" w:rsidRDefault="00103A4F" w:rsidP="00F01DC7">
      <w:pPr>
        <w:widowControl w:val="0"/>
        <w:numPr>
          <w:ilvl w:val="0"/>
          <w:numId w:val="4"/>
        </w:numPr>
        <w:tabs>
          <w:tab w:val="num" w:pos="840"/>
        </w:tabs>
        <w:spacing w:after="120" w:line="312" w:lineRule="auto"/>
        <w:ind w:left="851" w:hanging="851"/>
        <w:jc w:val="both"/>
        <w:rPr>
          <w:lang w:val="ro-RO" w:eastAsia="en-US"/>
        </w:rPr>
      </w:pPr>
    </w:p>
    <w:p w14:paraId="73A500C6" w14:textId="6301DD96" w:rsidR="00103A4F" w:rsidRPr="001763D7" w:rsidRDefault="00103A4F" w:rsidP="00FA08F4">
      <w:pPr>
        <w:widowControl w:val="0"/>
        <w:numPr>
          <w:ilvl w:val="0"/>
          <w:numId w:val="14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Indicatorul de performanță pentru operarea Stației de sortare </w:t>
      </w:r>
      <w:r w:rsidR="001F290F">
        <w:rPr>
          <w:rFonts w:ascii="Arial" w:hAnsi="Arial" w:cs="Arial"/>
          <w:sz w:val="22"/>
          <w:szCs w:val="22"/>
          <w:lang w:val="ro-RO"/>
        </w:rPr>
        <w:t>Cordun</w:t>
      </w:r>
      <w:r w:rsidRPr="001763D7">
        <w:rPr>
          <w:rFonts w:ascii="Arial" w:hAnsi="Arial" w:cs="Arial"/>
          <w:sz w:val="22"/>
          <w:szCs w:val="22"/>
          <w:lang w:val="ro-RO"/>
        </w:rPr>
        <w:t xml:space="preserve"> este de 75% deșeuri predate la reciclare din cantitatea totală de deșeuri de hârtie, metal, plastic și sticlă intrată în stație, în conformitate cu valoarea minimă a indicatorului prevăzută în anexa nr. 5 la Ordonanța de urgență a Guvernului nr. 92/2021, cu modificările și completările ulterioare.</w:t>
      </w:r>
    </w:p>
    <w:p w14:paraId="280219D0" w14:textId="7303BD92" w:rsidR="00103A4F" w:rsidRPr="00C82559" w:rsidRDefault="00103A4F" w:rsidP="00FA08F4">
      <w:pPr>
        <w:widowControl w:val="0"/>
        <w:numPr>
          <w:ilvl w:val="0"/>
          <w:numId w:val="144"/>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Cantitatea totală de reziduuri rezultată din aplicarea indicatorului de performanță la cantitatea totală deșeuri reciclabile de hârtie, metal, plastic și sticlă colectate separat estimată a fi sortată, în primul an de operare,</w:t>
      </w:r>
      <w:r w:rsidR="001476E4" w:rsidRPr="00C82559">
        <w:rPr>
          <w:rFonts w:ascii="Arial" w:hAnsi="Arial" w:cs="Arial"/>
          <w:sz w:val="22"/>
          <w:szCs w:val="22"/>
          <w:lang w:val="ro-RO"/>
        </w:rPr>
        <w:t xml:space="preserve"> la Stația de sortare </w:t>
      </w:r>
      <w:r w:rsidR="001F290F" w:rsidRPr="00C82559">
        <w:rPr>
          <w:rFonts w:ascii="Arial" w:hAnsi="Arial" w:cs="Arial"/>
          <w:sz w:val="22"/>
          <w:szCs w:val="22"/>
          <w:lang w:val="ro-RO"/>
        </w:rPr>
        <w:t>Cordun</w:t>
      </w:r>
      <w:r w:rsidRPr="00C82559">
        <w:rPr>
          <w:rFonts w:ascii="Arial" w:hAnsi="Arial" w:cs="Arial"/>
          <w:sz w:val="22"/>
          <w:szCs w:val="22"/>
          <w:lang w:val="ro-RO"/>
        </w:rPr>
        <w:t xml:space="preserve"> este de </w:t>
      </w:r>
      <w:r w:rsidR="007B08DF" w:rsidRPr="00C82559">
        <w:rPr>
          <w:rFonts w:ascii="Arial" w:hAnsi="Arial" w:cs="Arial"/>
          <w:sz w:val="22"/>
          <w:szCs w:val="22"/>
          <w:lang w:val="ro-RO"/>
        </w:rPr>
        <w:t>749</w:t>
      </w:r>
      <w:r w:rsidRPr="00C82559">
        <w:rPr>
          <w:rFonts w:ascii="Arial" w:hAnsi="Arial" w:cs="Arial"/>
          <w:sz w:val="22"/>
          <w:szCs w:val="22"/>
          <w:lang w:val="ro-RO"/>
        </w:rPr>
        <w:t xml:space="preserve"> tone.</w:t>
      </w:r>
    </w:p>
    <w:p w14:paraId="3241E574"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3B7F5025" w14:textId="57BC2369" w:rsidR="00103A4F" w:rsidRPr="00C82559" w:rsidRDefault="00103A4F" w:rsidP="00FA08F4">
      <w:pPr>
        <w:widowControl w:val="0"/>
        <w:spacing w:after="120" w:line="312" w:lineRule="auto"/>
        <w:ind w:left="851"/>
        <w:jc w:val="both"/>
        <w:rPr>
          <w:rFonts w:ascii="Arial" w:hAnsi="Arial" w:cs="Arial"/>
          <w:sz w:val="22"/>
          <w:szCs w:val="22"/>
          <w:lang w:val="ro-RO" w:eastAsia="en-US"/>
        </w:rPr>
      </w:pPr>
      <w:r w:rsidRPr="00C82559">
        <w:rPr>
          <w:rFonts w:ascii="Arial" w:hAnsi="Arial" w:cs="Arial"/>
          <w:sz w:val="22"/>
          <w:szCs w:val="22"/>
          <w:lang w:val="ro-RO" w:eastAsia="en-US"/>
        </w:rPr>
        <w:t>Operatorul va transporta reziduuri</w:t>
      </w:r>
      <w:r w:rsidR="000A2DC3" w:rsidRPr="00C82559">
        <w:rPr>
          <w:rFonts w:ascii="Arial" w:hAnsi="Arial" w:cs="Arial"/>
          <w:sz w:val="22"/>
          <w:szCs w:val="22"/>
          <w:lang w:val="ro-RO" w:eastAsia="en-US"/>
        </w:rPr>
        <w:t>le</w:t>
      </w:r>
      <w:r w:rsidRPr="00C82559">
        <w:rPr>
          <w:rFonts w:ascii="Arial" w:hAnsi="Arial" w:cs="Arial"/>
          <w:sz w:val="22"/>
          <w:szCs w:val="22"/>
          <w:lang w:val="ro-RO" w:eastAsia="en-US"/>
        </w:rPr>
        <w:t xml:space="preserve"> rezultat</w:t>
      </w:r>
      <w:r w:rsidR="000A2DC3" w:rsidRPr="00C82559">
        <w:rPr>
          <w:rFonts w:ascii="Arial" w:hAnsi="Arial" w:cs="Arial"/>
          <w:sz w:val="22"/>
          <w:szCs w:val="22"/>
          <w:lang w:val="ro-RO" w:eastAsia="en-US"/>
        </w:rPr>
        <w:t xml:space="preserve">e </w:t>
      </w:r>
      <w:r w:rsidRPr="00C82559">
        <w:rPr>
          <w:rFonts w:ascii="Arial" w:hAnsi="Arial" w:cs="Arial"/>
          <w:sz w:val="22"/>
          <w:szCs w:val="22"/>
          <w:lang w:val="ro-RO" w:eastAsia="en-US"/>
        </w:rPr>
        <w:t>din procesul de sortare</w:t>
      </w:r>
      <w:r w:rsidR="000A2DC3" w:rsidRPr="00C82559">
        <w:rPr>
          <w:rFonts w:ascii="Arial" w:hAnsi="Arial" w:cs="Arial"/>
          <w:sz w:val="22"/>
          <w:szCs w:val="22"/>
          <w:lang w:val="ro-RO" w:eastAsia="en-US"/>
        </w:rPr>
        <w:t xml:space="preserve"> în vederea valorificării energetice la fabrica de ciment din proximitate (</w:t>
      </w:r>
      <w:r w:rsidR="00C82559" w:rsidRPr="00C82559">
        <w:rPr>
          <w:rFonts w:ascii="Arial" w:hAnsi="Arial" w:cs="Arial"/>
          <w:sz w:val="22"/>
          <w:szCs w:val="22"/>
          <w:lang w:val="ro-RO" w:eastAsia="en-US"/>
        </w:rPr>
        <w:t>299</w:t>
      </w:r>
      <w:r w:rsidR="000A2DC3" w:rsidRPr="00C82559">
        <w:rPr>
          <w:rFonts w:ascii="Arial" w:hAnsi="Arial" w:cs="Arial"/>
          <w:sz w:val="22"/>
          <w:szCs w:val="22"/>
          <w:lang w:val="ro-RO" w:eastAsia="en-US"/>
        </w:rPr>
        <w:t xml:space="preserve"> tone), respectiv la depozitul de la Girov (</w:t>
      </w:r>
      <w:r w:rsidR="00C82559" w:rsidRPr="00C82559">
        <w:rPr>
          <w:rFonts w:ascii="Arial" w:hAnsi="Arial" w:cs="Arial"/>
          <w:sz w:val="22"/>
          <w:szCs w:val="22"/>
          <w:lang w:val="ro-RO" w:eastAsia="en-US"/>
        </w:rPr>
        <w:t>450</w:t>
      </w:r>
      <w:r w:rsidR="000A2DC3" w:rsidRPr="00C82559">
        <w:rPr>
          <w:rFonts w:ascii="Arial" w:hAnsi="Arial" w:cs="Arial"/>
          <w:sz w:val="22"/>
          <w:szCs w:val="22"/>
          <w:lang w:val="ro-RO" w:eastAsia="en-US"/>
        </w:rPr>
        <w:t xml:space="preserve"> tone).</w:t>
      </w:r>
    </w:p>
    <w:p w14:paraId="40DDFDDE" w14:textId="77777777" w:rsidR="00103A4F" w:rsidRPr="001763D7" w:rsidRDefault="00103A4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60832287" w14:textId="62F1419D" w:rsidR="00103A4F" w:rsidRPr="001763D7" w:rsidRDefault="00103A4F" w:rsidP="00FA08F4">
      <w:pPr>
        <w:widowControl w:val="0"/>
        <w:numPr>
          <w:ilvl w:val="0"/>
          <w:numId w:val="14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Pentru operarea Stației de sortare </w:t>
      </w:r>
      <w:r w:rsidR="001F290F">
        <w:rPr>
          <w:rFonts w:ascii="Arial" w:hAnsi="Arial" w:cs="Arial"/>
          <w:sz w:val="22"/>
          <w:szCs w:val="22"/>
          <w:lang w:val="ro-RO"/>
        </w:rPr>
        <w:t>Cordun</w:t>
      </w:r>
      <w:r w:rsidRPr="001763D7">
        <w:rPr>
          <w:rFonts w:ascii="Arial" w:hAnsi="Arial" w:cs="Arial"/>
          <w:sz w:val="22"/>
          <w:szCs w:val="22"/>
          <w:lang w:val="ro-RO"/>
        </w:rPr>
        <w:t xml:space="preserve"> se fundamentează un tarif de sortare prin raportare la cantitatea totală anuală de deșeuri reciclabile de hârtie, metal, plastic și sticlă estimată a fi sortată, în primul an de operare, în stația de sortare. În structura tarifului se includ numai cheltuielile aferente prestării activității.</w:t>
      </w:r>
    </w:p>
    <w:p w14:paraId="07E12BC6" w14:textId="2DDDD1DA" w:rsidR="00103A4F" w:rsidRPr="001763D7" w:rsidRDefault="00103A4F" w:rsidP="00FA08F4">
      <w:pPr>
        <w:widowControl w:val="0"/>
        <w:numPr>
          <w:ilvl w:val="0"/>
          <w:numId w:val="14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Contravaloarea cheltuielilor cu alte activități de salubrizare desfășurate de operatori pe fluxul deșeurilor și contravaloarea contribuției pentru economia circulară nu se includ în tarif și se vor evidenția distinct, alături de tarif, pe factura emisă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734F7E4F" w14:textId="77777777" w:rsidR="006B13F4" w:rsidRPr="001763D7" w:rsidRDefault="006B13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9B51D2A" w14:textId="70552213" w:rsidR="00103A4F" w:rsidRPr="001763D7" w:rsidRDefault="00103A4F" w:rsidP="00FA08F4">
      <w:pPr>
        <w:widowControl w:val="0"/>
        <w:numPr>
          <w:ilvl w:val="0"/>
          <w:numId w:val="14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predarea și comercializarea deșeurilor sortate către operatorii economici autorizați să desfășoare activități de reciclare, inclusiv a cantităților și tipurilor de materiale de ambalaje contractate de către </w:t>
      </w:r>
      <w:r w:rsidR="006B688C" w:rsidRPr="001763D7">
        <w:rPr>
          <w:rFonts w:ascii="Arial" w:hAnsi="Arial" w:cs="Arial"/>
          <w:sz w:val="22"/>
          <w:szCs w:val="22"/>
          <w:lang w:val="ro-RO"/>
        </w:rPr>
        <w:t xml:space="preserve">Delegatar </w:t>
      </w:r>
      <w:r w:rsidRPr="001763D7">
        <w:rPr>
          <w:rFonts w:ascii="Arial" w:hAnsi="Arial" w:cs="Arial"/>
          <w:sz w:val="22"/>
          <w:szCs w:val="22"/>
          <w:lang w:val="ro-RO"/>
        </w:rPr>
        <w:t>cu organizațiile care implementează obligațiile privind răspunderea extinsă a producătorului, în vederea acoperirii costurilor de gestionare a deșeurilor de ambalaje din de</w:t>
      </w:r>
      <w:r w:rsidR="00AC3B67" w:rsidRPr="001763D7">
        <w:rPr>
          <w:rFonts w:ascii="Arial" w:hAnsi="Arial" w:cs="Arial"/>
          <w:sz w:val="22"/>
          <w:szCs w:val="22"/>
          <w:lang w:val="ro-RO"/>
        </w:rPr>
        <w:t>ș</w:t>
      </w:r>
      <w:r w:rsidRPr="001763D7">
        <w:rPr>
          <w:rFonts w:ascii="Arial" w:hAnsi="Arial" w:cs="Arial"/>
          <w:sz w:val="22"/>
          <w:szCs w:val="22"/>
          <w:lang w:val="ro-RO"/>
        </w:rPr>
        <w:t>eurile municipale.</w:t>
      </w:r>
    </w:p>
    <w:p w14:paraId="6B0E6486" w14:textId="57CD4B1A" w:rsidR="00103A4F" w:rsidRPr="001763D7" w:rsidRDefault="00103A4F" w:rsidP="00FA08F4">
      <w:pPr>
        <w:widowControl w:val="0"/>
        <w:numPr>
          <w:ilvl w:val="0"/>
          <w:numId w:val="14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Veniturile estimate a fi obținute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din vânzarea/valorificarea deșeurilor sortate nu se includ în structura tarifului, în caz contrar oferta fiind considerată neconformă.</w:t>
      </w:r>
    </w:p>
    <w:p w14:paraId="223368CF" w14:textId="71F1A2B3" w:rsidR="00103A4F" w:rsidRPr="001763D7" w:rsidRDefault="00103A4F" w:rsidP="00FA08F4">
      <w:pPr>
        <w:widowControl w:val="0"/>
        <w:numPr>
          <w:ilvl w:val="0"/>
          <w:numId w:val="146"/>
        </w:numPr>
        <w:tabs>
          <w:tab w:val="clear" w:pos="360"/>
          <w:tab w:val="num" w:pos="810"/>
        </w:tabs>
        <w:spacing w:after="120" w:line="312" w:lineRule="auto"/>
        <w:ind w:left="810" w:hanging="810"/>
        <w:jc w:val="both"/>
        <w:rPr>
          <w:sz w:val="23"/>
          <w:lang w:val="ro-RO"/>
        </w:rPr>
      </w:pPr>
      <w:r w:rsidRPr="001763D7">
        <w:rPr>
          <w:rFonts w:ascii="Arial" w:hAnsi="Arial" w:cs="Arial"/>
          <w:sz w:val="22"/>
          <w:szCs w:val="22"/>
          <w:lang w:val="ro-RO"/>
        </w:rPr>
        <w:t xml:space="preserve">Veniturile realizate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din vânzarea/valorificarea deșeurilor sortate se vor raporta lunar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și vor fi păstrate de către </w:t>
      </w:r>
      <w:r w:rsidR="006B688C" w:rsidRPr="001763D7">
        <w:rPr>
          <w:rFonts w:ascii="Arial" w:hAnsi="Arial" w:cs="Arial"/>
          <w:sz w:val="22"/>
          <w:szCs w:val="22"/>
          <w:lang w:val="ro-RO"/>
        </w:rPr>
        <w:t>Operator</w:t>
      </w:r>
      <w:r w:rsidRPr="001763D7">
        <w:rPr>
          <w:rFonts w:ascii="Arial" w:hAnsi="Arial" w:cs="Arial"/>
          <w:sz w:val="22"/>
          <w:szCs w:val="22"/>
          <w:lang w:val="ro-RO"/>
        </w:rPr>
        <w:t xml:space="preserve">, într-un cont distinct, în vederea acoperirii diferenței de tarif dintre tariful de operare și tariful de facturare aprobat de </w:t>
      </w:r>
      <w:r w:rsidR="006B688C" w:rsidRPr="001763D7">
        <w:rPr>
          <w:rFonts w:ascii="Arial" w:hAnsi="Arial" w:cs="Arial"/>
          <w:sz w:val="22"/>
          <w:szCs w:val="22"/>
          <w:lang w:val="ro-RO"/>
        </w:rPr>
        <w:t>Delegatar</w:t>
      </w:r>
      <w:r w:rsidRPr="001763D7">
        <w:rPr>
          <w:rFonts w:ascii="Arial" w:hAnsi="Arial" w:cs="Arial"/>
          <w:sz w:val="22"/>
          <w:szCs w:val="22"/>
          <w:lang w:val="ro-RO"/>
        </w:rPr>
        <w:t>, în conformitate cu prevederile art. 44 alin. (5) – (7) din Legea nr. 101/2006, republicată, cu modificările și completările ulterioare</w:t>
      </w:r>
      <w:r w:rsidRPr="001763D7">
        <w:rPr>
          <w:spacing w:val="-2"/>
          <w:sz w:val="23"/>
          <w:lang w:val="ro-RO"/>
        </w:rPr>
        <w:t>.</w:t>
      </w:r>
    </w:p>
    <w:p w14:paraId="7FC072B3"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49B6E9F6" w14:textId="1123569C" w:rsidR="00103A4F" w:rsidRPr="001763D7" w:rsidRDefault="00103A4F"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Manualul de operare al Stației de sortare </w:t>
      </w:r>
      <w:r w:rsidR="001F290F">
        <w:rPr>
          <w:rFonts w:ascii="Arial" w:hAnsi="Arial" w:cs="Arial"/>
          <w:sz w:val="22"/>
          <w:szCs w:val="22"/>
          <w:lang w:val="ro-RO"/>
        </w:rPr>
        <w:t>Cordun</w:t>
      </w:r>
      <w:r w:rsidRPr="001763D7">
        <w:rPr>
          <w:rFonts w:ascii="Arial" w:hAnsi="Arial" w:cs="Arial"/>
          <w:sz w:val="22"/>
          <w:szCs w:val="22"/>
          <w:lang w:val="ro-RO"/>
        </w:rPr>
        <w:t xml:space="preserve"> se regăsește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10</w:t>
      </w:r>
      <w:r w:rsidR="00717762" w:rsidRPr="001763D7">
        <w:rPr>
          <w:rFonts w:ascii="Arial" w:hAnsi="Arial" w:cs="Arial"/>
          <w:sz w:val="22"/>
          <w:szCs w:val="22"/>
          <w:lang w:val="ro-RO"/>
        </w:rPr>
        <w:t>.</w:t>
      </w:r>
    </w:p>
    <w:p w14:paraId="3FCD1195" w14:textId="77777777" w:rsidR="00942BA4" w:rsidRPr="001763D7" w:rsidRDefault="00942BA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959754C" w14:textId="31C1F4A7" w:rsidR="00103A4F" w:rsidRPr="001763D7" w:rsidRDefault="00103A4F"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echipamentele/utilajele necesare pentru prestarea activității, </w:t>
      </w:r>
      <w:r w:rsidRPr="001763D7">
        <w:rPr>
          <w:rFonts w:ascii="Arial" w:hAnsi="Arial" w:cs="Arial"/>
          <w:sz w:val="22"/>
          <w:szCs w:val="22"/>
          <w:lang w:val="ro-RO"/>
        </w:rPr>
        <w:lastRenderedPageBreak/>
        <w:t>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Pr="001763D7">
        <w:rPr>
          <w:rFonts w:ascii="Arial" w:hAnsi="Arial" w:cs="Arial"/>
          <w:sz w:val="22"/>
          <w:szCs w:val="22"/>
          <w:lang w:val="ro-RO"/>
        </w:rPr>
        <w:t>.</w:t>
      </w:r>
    </w:p>
    <w:p w14:paraId="3C40D1E0" w14:textId="092B60B7" w:rsidR="00942BA4" w:rsidRPr="001763D7" w:rsidRDefault="00942BA4"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încetării înainte de termen a contractului de delegare, din motive neimputabile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va plăti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valoarea rămasă neamortizată a investițiilor realizate în bunuri de natura celor de retur, în conformitate cu prevederile art. 37 alin. (2) și (3) din Legea nr. 101/2006, republicată, cu modificările și completările ulterioare.</w:t>
      </w:r>
    </w:p>
    <w:p w14:paraId="6D1F1663" w14:textId="03EA1B52" w:rsidR="00942BA4" w:rsidRPr="001763D7" w:rsidRDefault="00942BA4"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eastAsia="ro-RO"/>
        </w:rPr>
      </w:pPr>
      <w:r w:rsidRPr="001763D7">
        <w:rPr>
          <w:rFonts w:ascii="Arial" w:hAnsi="Arial" w:cs="Arial"/>
          <w:sz w:val="22"/>
          <w:szCs w:val="22"/>
          <w:lang w:val="ro-RO" w:eastAsia="ro-RO"/>
        </w:rPr>
        <w:t xml:space="preserve">Lucrările de îmbunătățire a performanței operării Stației de sortare </w:t>
      </w:r>
      <w:r w:rsidR="001F290F">
        <w:rPr>
          <w:rFonts w:ascii="Arial" w:hAnsi="Arial" w:cs="Arial"/>
          <w:sz w:val="22"/>
          <w:szCs w:val="22"/>
          <w:lang w:val="ro-RO" w:eastAsia="ro-RO"/>
        </w:rPr>
        <w:t>Cordun</w:t>
      </w:r>
      <w:r w:rsidR="00060445" w:rsidRPr="001763D7">
        <w:rPr>
          <w:rFonts w:ascii="Arial" w:hAnsi="Arial" w:cs="Arial"/>
          <w:sz w:val="22"/>
          <w:szCs w:val="22"/>
          <w:lang w:val="ro-RO" w:eastAsia="ro-RO"/>
        </w:rPr>
        <w:t xml:space="preserve">, respectiv investițiile minime prevăzute în </w:t>
      </w:r>
      <w:r w:rsidR="001D44F5">
        <w:rPr>
          <w:rFonts w:ascii="Arial" w:hAnsi="Arial" w:cs="Arial"/>
          <w:sz w:val="22"/>
          <w:szCs w:val="22"/>
          <w:lang w:val="ro-RO" w:eastAsia="ro-RO"/>
        </w:rPr>
        <w:t>Anexa nr. 9</w:t>
      </w:r>
      <w:r w:rsidR="00060445" w:rsidRPr="001763D7">
        <w:rPr>
          <w:rFonts w:ascii="Arial" w:hAnsi="Arial" w:cs="Arial"/>
          <w:sz w:val="22"/>
          <w:szCs w:val="22"/>
          <w:lang w:val="ro-RO" w:eastAsia="ro-RO"/>
        </w:rPr>
        <w:t>, precum și, după caz, investițiile prevăzute în oferta Operatorului,</w:t>
      </w:r>
      <w:r w:rsidRPr="001763D7">
        <w:rPr>
          <w:rFonts w:ascii="Arial" w:hAnsi="Arial" w:cs="Arial"/>
          <w:sz w:val="22"/>
          <w:szCs w:val="22"/>
          <w:lang w:val="ro-RO" w:eastAsia="ro-RO"/>
        </w:rPr>
        <w:t xml:space="preserve"> vor fi realizate de către </w:t>
      </w:r>
      <w:r w:rsidR="006B688C" w:rsidRPr="001763D7">
        <w:rPr>
          <w:rFonts w:ascii="Arial" w:hAnsi="Arial" w:cs="Arial"/>
          <w:sz w:val="22"/>
          <w:szCs w:val="22"/>
          <w:lang w:val="ro-RO" w:eastAsia="ro-RO"/>
        </w:rPr>
        <w:t>Operator</w:t>
      </w:r>
      <w:r w:rsidR="00060445" w:rsidRPr="001763D7">
        <w:rPr>
          <w:rFonts w:ascii="Arial" w:hAnsi="Arial" w:cs="Arial"/>
          <w:sz w:val="22"/>
          <w:szCs w:val="22"/>
          <w:lang w:val="ro-RO" w:eastAsia="ro-RO"/>
        </w:rPr>
        <w:t xml:space="preserve">, după preluarea </w:t>
      </w:r>
      <w:r w:rsidR="00A976AD" w:rsidRPr="001763D7">
        <w:rPr>
          <w:rFonts w:ascii="Arial" w:hAnsi="Arial" w:cs="Arial"/>
          <w:sz w:val="22"/>
          <w:szCs w:val="22"/>
          <w:lang w:val="ro-RO" w:eastAsia="ro-RO"/>
        </w:rPr>
        <w:t xml:space="preserve"> de la Delegatar</w:t>
      </w:r>
      <w:r w:rsidR="00060445" w:rsidRPr="001763D7">
        <w:rPr>
          <w:rFonts w:ascii="Arial" w:hAnsi="Arial" w:cs="Arial"/>
          <w:sz w:val="22"/>
          <w:szCs w:val="22"/>
          <w:lang w:val="ro-RO" w:eastAsia="ro-RO"/>
        </w:rPr>
        <w:t>, dar nu mai târziu de 3 luni de la data începerii prestării activității la respectiva stație</w:t>
      </w:r>
      <w:r w:rsidRPr="001763D7">
        <w:rPr>
          <w:rFonts w:ascii="Arial" w:hAnsi="Arial" w:cs="Arial"/>
          <w:sz w:val="22"/>
          <w:szCs w:val="22"/>
          <w:lang w:val="ro-RO" w:eastAsia="ro-RO"/>
        </w:rPr>
        <w:t>.</w:t>
      </w:r>
    </w:p>
    <w:p w14:paraId="5D012B52" w14:textId="77777777" w:rsidR="006B13F4" w:rsidRPr="001763D7" w:rsidRDefault="006B13F4" w:rsidP="00F01DC7">
      <w:pPr>
        <w:widowControl w:val="0"/>
        <w:spacing w:after="120" w:line="312" w:lineRule="auto"/>
        <w:jc w:val="both"/>
        <w:rPr>
          <w:rFonts w:ascii="Arial" w:hAnsi="Arial" w:cs="Arial"/>
          <w:sz w:val="22"/>
          <w:szCs w:val="22"/>
          <w:lang w:val="ro-RO"/>
        </w:rPr>
      </w:pPr>
    </w:p>
    <w:p w14:paraId="6D6B11F1" w14:textId="77777777" w:rsidR="008315AE" w:rsidRPr="001763D7" w:rsidRDefault="008315AE" w:rsidP="009E3702">
      <w:pPr>
        <w:widowControl w:val="0"/>
        <w:spacing w:after="120" w:line="276" w:lineRule="auto"/>
        <w:ind w:left="720"/>
        <w:jc w:val="both"/>
        <w:rPr>
          <w:rFonts w:ascii="Arial" w:hAnsi="Arial" w:cs="Arial"/>
          <w:sz w:val="22"/>
          <w:szCs w:val="22"/>
          <w:lang w:val="ro-RO"/>
        </w:rPr>
        <w:sectPr w:rsidR="008315AE" w:rsidRPr="001763D7" w:rsidSect="008D2807">
          <w:pgSz w:w="11900" w:h="16840"/>
          <w:pgMar w:top="1008" w:right="1008" w:bottom="720" w:left="1296" w:header="227" w:footer="170" w:gutter="0"/>
          <w:cols w:space="708"/>
          <w:docGrid w:linePitch="381"/>
        </w:sectPr>
      </w:pPr>
    </w:p>
    <w:p w14:paraId="3F9C409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865B172"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20555A27"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57047B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F7AE349"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86E31C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67852FE"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114C0D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437383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5574B20E"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78DFAAA2"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7A20A1B" w14:textId="77777777" w:rsidR="00AE503F" w:rsidRPr="001763D7" w:rsidRDefault="00AE503F" w:rsidP="001817F8">
      <w:pPr>
        <w:widowControl w:val="0"/>
        <w:spacing w:line="276" w:lineRule="auto"/>
        <w:ind w:left="709" w:hanging="709"/>
        <w:rPr>
          <w:rFonts w:ascii="Arial" w:hAnsi="Arial" w:cs="Arial"/>
          <w:b/>
          <w:bCs/>
          <w:color w:val="4F6228" w:themeColor="accent3" w:themeShade="80"/>
          <w:sz w:val="40"/>
          <w:szCs w:val="40"/>
          <w:lang w:val="ro-RO"/>
        </w:rPr>
      </w:pPr>
      <w:r w:rsidRPr="001763D7">
        <w:rPr>
          <w:rFonts w:ascii="Arial" w:hAnsi="Arial" w:cs="Arial"/>
          <w:b/>
          <w:bCs/>
          <w:color w:val="4F6228" w:themeColor="accent3" w:themeShade="80"/>
          <w:sz w:val="40"/>
          <w:szCs w:val="40"/>
          <w:lang w:val="ro-RO"/>
        </w:rPr>
        <w:t>ANEXE</w:t>
      </w:r>
    </w:p>
    <w:p w14:paraId="5E6A6E0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40BA93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E67259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161A6C8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EC11F07" w14:textId="77777777" w:rsidR="00556104" w:rsidRPr="001763D7" w:rsidRDefault="00556104" w:rsidP="001817F8">
      <w:pPr>
        <w:widowControl w:val="0"/>
        <w:spacing w:line="276" w:lineRule="auto"/>
        <w:ind w:left="709" w:hanging="709"/>
        <w:rPr>
          <w:rFonts w:ascii="Arial" w:hAnsi="Arial" w:cs="Arial"/>
          <w:sz w:val="22"/>
          <w:szCs w:val="22"/>
          <w:lang w:val="ro-RO"/>
        </w:rPr>
        <w:sectPr w:rsidR="00556104" w:rsidRPr="001763D7" w:rsidSect="00FA08F4">
          <w:pgSz w:w="11900" w:h="16840"/>
          <w:pgMar w:top="1417" w:right="1417" w:bottom="1134" w:left="1800" w:header="288" w:footer="288" w:gutter="0"/>
          <w:cols w:space="708"/>
          <w:docGrid w:linePitch="360"/>
        </w:sectPr>
      </w:pPr>
    </w:p>
    <w:p w14:paraId="50D94CBE" w14:textId="2DFD6D88" w:rsidR="0097706C" w:rsidRPr="001763D7" w:rsidRDefault="0099517C"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65" w:name="_ANEXA_1_GESTIONAREA"/>
      <w:bookmarkStart w:id="66" w:name="_ANEXA_NR._1"/>
      <w:bookmarkStart w:id="67" w:name="_Ref157874121"/>
      <w:bookmarkStart w:id="68" w:name="_Toc210763433"/>
      <w:bookmarkStart w:id="69" w:name="_Toc217310821"/>
      <w:bookmarkEnd w:id="65"/>
      <w:bookmarkEnd w:id="66"/>
      <w:r w:rsidRPr="001763D7">
        <w:rPr>
          <w:rFonts w:ascii="Arial" w:hAnsi="Arial" w:cs="Arial"/>
          <w:color w:val="4F6228" w:themeColor="accent3" w:themeShade="80"/>
          <w:sz w:val="24"/>
          <w:szCs w:val="24"/>
        </w:rPr>
        <w:lastRenderedPageBreak/>
        <w:t>ANEXA NR. 1</w:t>
      </w:r>
      <w:bookmarkEnd w:id="67"/>
      <w:bookmarkEnd w:id="68"/>
      <w:bookmarkEnd w:id="69"/>
    </w:p>
    <w:p w14:paraId="21D00FAF" w14:textId="77B53D0B" w:rsidR="0099517C" w:rsidRPr="001763D7" w:rsidRDefault="004A7A9A"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0" w:name="_Toc210763434"/>
      <w:bookmarkStart w:id="71" w:name="_Toc217310822"/>
      <w:r w:rsidRPr="001763D7">
        <w:rPr>
          <w:rFonts w:ascii="Arial" w:hAnsi="Arial" w:cs="Arial"/>
          <w:color w:val="4F6228" w:themeColor="accent3" w:themeShade="80"/>
          <w:sz w:val="24"/>
          <w:szCs w:val="24"/>
        </w:rPr>
        <w:t xml:space="preserve">NUMĂRUL DE UTILIZATORI DIN </w:t>
      </w:r>
      <w:r w:rsidR="006036D3" w:rsidRPr="001763D7">
        <w:rPr>
          <w:rFonts w:ascii="Arial" w:hAnsi="Arial" w:cs="Arial"/>
          <w:color w:val="4F6228" w:themeColor="accent3" w:themeShade="80"/>
          <w:sz w:val="24"/>
          <w:szCs w:val="24"/>
        </w:rPr>
        <w:t xml:space="preserve"> ARIA DE DELEGARE</w:t>
      </w:r>
      <w:bookmarkEnd w:id="70"/>
      <w:bookmarkEnd w:id="71"/>
    </w:p>
    <w:tbl>
      <w:tblPr>
        <w:tblStyle w:val="TableGrid"/>
        <w:tblW w:w="9072" w:type="dxa"/>
        <w:tblInd w:w="-5" w:type="dxa"/>
        <w:tblLook w:val="04A0" w:firstRow="1" w:lastRow="0" w:firstColumn="1" w:lastColumn="0" w:noHBand="0" w:noVBand="1"/>
      </w:tblPr>
      <w:tblGrid>
        <w:gridCol w:w="704"/>
        <w:gridCol w:w="1411"/>
        <w:gridCol w:w="1547"/>
        <w:gridCol w:w="1867"/>
        <w:gridCol w:w="2065"/>
        <w:gridCol w:w="1478"/>
      </w:tblGrid>
      <w:tr w:rsidR="006036D3" w:rsidRPr="001763D7" w14:paraId="0EE82A93" w14:textId="77777777" w:rsidTr="00B5317C">
        <w:tc>
          <w:tcPr>
            <w:tcW w:w="704" w:type="dxa"/>
            <w:shd w:val="clear" w:color="auto" w:fill="C2D69B" w:themeFill="accent3" w:themeFillTint="99"/>
            <w:vAlign w:val="center"/>
          </w:tcPr>
          <w:p w14:paraId="77431565" w14:textId="593F99FE" w:rsidR="006036D3" w:rsidRPr="001763D7" w:rsidRDefault="006036D3" w:rsidP="00FA08F4">
            <w:pPr>
              <w:keepLines w:val="0"/>
              <w:spacing w:after="0"/>
              <w:jc w:val="center"/>
              <w:rPr>
                <w:rFonts w:ascii="Arial" w:hAnsi="Arial" w:cs="Arial"/>
                <w:b/>
                <w:bCs/>
                <w:sz w:val="20"/>
                <w:szCs w:val="20"/>
                <w:lang w:val="ro-RO" w:eastAsia="en-US"/>
              </w:rPr>
            </w:pPr>
            <w:r w:rsidRPr="001763D7">
              <w:rPr>
                <w:rFonts w:ascii="Arial" w:hAnsi="Arial" w:cs="Arial"/>
                <w:b/>
                <w:bCs/>
                <w:color w:val="000000"/>
                <w:sz w:val="20"/>
                <w:szCs w:val="20"/>
                <w:lang w:val="ro-RO"/>
              </w:rPr>
              <w:t>Nr. crt.</w:t>
            </w:r>
          </w:p>
        </w:tc>
        <w:tc>
          <w:tcPr>
            <w:tcW w:w="1411" w:type="dxa"/>
            <w:shd w:val="clear" w:color="auto" w:fill="C2D69B" w:themeFill="accent3" w:themeFillTint="99"/>
            <w:vAlign w:val="center"/>
          </w:tcPr>
          <w:p w14:paraId="6398C624" w14:textId="5AF34840" w:rsidR="006036D3" w:rsidRPr="001763D7" w:rsidRDefault="005945F6" w:rsidP="006776D4">
            <w:pPr>
              <w:jc w:val="left"/>
              <w:rPr>
                <w:rFonts w:ascii="Arial" w:hAnsi="Arial" w:cs="Arial"/>
                <w:b/>
                <w:bCs/>
                <w:sz w:val="20"/>
                <w:szCs w:val="20"/>
                <w:lang w:val="ro-RO" w:eastAsia="en-US"/>
              </w:rPr>
            </w:pPr>
            <w:r w:rsidRPr="001763D7">
              <w:rPr>
                <w:rFonts w:ascii="Arial" w:hAnsi="Arial" w:cs="Arial"/>
                <w:b/>
                <w:bCs/>
                <w:sz w:val="20"/>
                <w:szCs w:val="20"/>
                <w:lang w:val="ro-RO" w:eastAsia="en-US"/>
              </w:rPr>
              <w:t>Aria de delegare</w:t>
            </w:r>
          </w:p>
        </w:tc>
        <w:tc>
          <w:tcPr>
            <w:tcW w:w="1547" w:type="dxa"/>
            <w:shd w:val="clear" w:color="auto" w:fill="C2D69B" w:themeFill="accent3" w:themeFillTint="99"/>
            <w:vAlign w:val="center"/>
          </w:tcPr>
          <w:p w14:paraId="76F6360E" w14:textId="5F3F583D"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locuitori</w:t>
            </w:r>
            <w:r w:rsidRPr="001763D7">
              <w:rPr>
                <w:rStyle w:val="FootnoteReference"/>
                <w:rFonts w:ascii="Arial" w:hAnsi="Arial" w:cs="Arial"/>
                <w:b/>
                <w:bCs/>
                <w:sz w:val="20"/>
                <w:szCs w:val="20"/>
                <w:lang w:val="ro-RO" w:eastAsia="en-US"/>
              </w:rPr>
              <w:footnoteReference w:id="4"/>
            </w:r>
          </w:p>
        </w:tc>
        <w:tc>
          <w:tcPr>
            <w:tcW w:w="1867" w:type="dxa"/>
            <w:shd w:val="clear" w:color="auto" w:fill="C2D69B" w:themeFill="accent3" w:themeFillTint="99"/>
            <w:vAlign w:val="center"/>
          </w:tcPr>
          <w:p w14:paraId="5E84B543" w14:textId="72E060C6"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persoane juridice</w:t>
            </w:r>
            <w:r w:rsidR="0074178F" w:rsidRPr="001763D7">
              <w:rPr>
                <w:rStyle w:val="FootnoteReference"/>
                <w:rFonts w:ascii="Arial" w:hAnsi="Arial" w:cs="Arial"/>
                <w:b/>
                <w:bCs/>
                <w:sz w:val="20"/>
                <w:szCs w:val="20"/>
                <w:lang w:val="ro-RO" w:eastAsia="en-US"/>
              </w:rPr>
              <w:footnoteReference w:id="5"/>
            </w:r>
          </w:p>
        </w:tc>
        <w:tc>
          <w:tcPr>
            <w:tcW w:w="2065" w:type="dxa"/>
            <w:shd w:val="clear" w:color="auto" w:fill="C2D69B" w:themeFill="accent3" w:themeFillTint="99"/>
            <w:vAlign w:val="center"/>
          </w:tcPr>
          <w:p w14:paraId="242AC70C" w14:textId="429773AA"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gospodării individuale</w:t>
            </w:r>
            <w:r w:rsidRPr="001763D7">
              <w:rPr>
                <w:rStyle w:val="FootnoteReference"/>
                <w:rFonts w:ascii="Arial" w:hAnsi="Arial" w:cs="Arial"/>
                <w:b/>
                <w:bCs/>
                <w:sz w:val="20"/>
                <w:szCs w:val="20"/>
                <w:lang w:val="ro-RO" w:eastAsia="en-US"/>
              </w:rPr>
              <w:footnoteReference w:id="6"/>
            </w:r>
          </w:p>
        </w:tc>
        <w:tc>
          <w:tcPr>
            <w:tcW w:w="1478" w:type="dxa"/>
            <w:shd w:val="clear" w:color="auto" w:fill="C2D69B" w:themeFill="accent3" w:themeFillTint="99"/>
            <w:vAlign w:val="center"/>
          </w:tcPr>
          <w:p w14:paraId="1822ECEE" w14:textId="2115103F" w:rsidR="006036D3" w:rsidRPr="001763D7" w:rsidRDefault="006036D3" w:rsidP="006036D3">
            <w:pPr>
              <w:jc w:val="center"/>
              <w:rPr>
                <w:rFonts w:ascii="Arial" w:hAnsi="Arial" w:cs="Arial"/>
                <w:sz w:val="20"/>
                <w:szCs w:val="20"/>
                <w:lang w:val="ro-RO" w:eastAsia="en-US"/>
              </w:rPr>
            </w:pPr>
            <w:r w:rsidRPr="001763D7">
              <w:rPr>
                <w:rFonts w:ascii="Arial" w:hAnsi="Arial" w:cs="Arial"/>
                <w:b/>
                <w:bCs/>
                <w:sz w:val="20"/>
                <w:szCs w:val="20"/>
                <w:lang w:val="ro-RO" w:eastAsia="en-US"/>
              </w:rPr>
              <w:t xml:space="preserve">Număr </w:t>
            </w:r>
            <w:r w:rsidR="00334A3B">
              <w:rPr>
                <w:rFonts w:ascii="Arial" w:hAnsi="Arial" w:cs="Arial"/>
                <w:b/>
                <w:bCs/>
                <w:sz w:val="20"/>
                <w:szCs w:val="20"/>
                <w:lang w:val="ro-RO" w:eastAsia="en-US"/>
              </w:rPr>
              <w:t>apartamente</w:t>
            </w:r>
            <w:r w:rsidR="0074178F" w:rsidRPr="001763D7">
              <w:rPr>
                <w:rStyle w:val="FootnoteReference"/>
                <w:rFonts w:ascii="Arial" w:hAnsi="Arial" w:cs="Arial"/>
                <w:sz w:val="20"/>
                <w:szCs w:val="20"/>
                <w:lang w:val="ro-RO"/>
              </w:rPr>
              <w:t>8</w:t>
            </w:r>
          </w:p>
        </w:tc>
      </w:tr>
      <w:tr w:rsidR="00334A3B" w:rsidRPr="001763D7" w14:paraId="39342A64" w14:textId="77777777" w:rsidTr="00B5317C">
        <w:trPr>
          <w:trHeight w:val="309"/>
        </w:trPr>
        <w:tc>
          <w:tcPr>
            <w:tcW w:w="704" w:type="dxa"/>
            <w:vAlign w:val="center"/>
          </w:tcPr>
          <w:p w14:paraId="7BB60125" w14:textId="5D63F511"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w:t>
            </w:r>
          </w:p>
        </w:tc>
        <w:tc>
          <w:tcPr>
            <w:tcW w:w="1411" w:type="dxa"/>
          </w:tcPr>
          <w:p w14:paraId="304C33DE"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056EE0B" w14:textId="766EA6FC"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1547" w:type="dxa"/>
            <w:shd w:val="clear" w:color="000000" w:fill="FFFFFF"/>
            <w:vAlign w:val="center"/>
          </w:tcPr>
          <w:p w14:paraId="71F6CA60" w14:textId="60A641CB"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48.644</w:t>
            </w:r>
          </w:p>
        </w:tc>
        <w:tc>
          <w:tcPr>
            <w:tcW w:w="1867" w:type="dxa"/>
            <w:vAlign w:val="center"/>
          </w:tcPr>
          <w:p w14:paraId="23BEAF6D" w14:textId="07B8EDFC" w:rsidR="00334A3B" w:rsidRPr="001763D7" w:rsidRDefault="00334A3B" w:rsidP="00334A3B">
            <w:pPr>
              <w:jc w:val="center"/>
              <w:rPr>
                <w:rFonts w:ascii="Arial" w:hAnsi="Arial" w:cs="Arial"/>
                <w:sz w:val="20"/>
                <w:szCs w:val="20"/>
                <w:lang w:val="ro-RO" w:eastAsia="en-US"/>
              </w:rPr>
            </w:pPr>
            <w:r>
              <w:rPr>
                <w:rFonts w:ascii="Trebuchet MS" w:hAnsi="Trebuchet MS" w:cs="Arial"/>
                <w:sz w:val="20"/>
                <w:szCs w:val="20"/>
                <w:lang w:val="ro-RO" w:eastAsia="en-US"/>
              </w:rPr>
              <w:t>1370</w:t>
            </w:r>
          </w:p>
        </w:tc>
        <w:tc>
          <w:tcPr>
            <w:tcW w:w="2065" w:type="dxa"/>
            <w:vAlign w:val="bottom"/>
          </w:tcPr>
          <w:p w14:paraId="655CA750" w14:textId="63A56E7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2758</w:t>
            </w:r>
          </w:p>
        </w:tc>
        <w:tc>
          <w:tcPr>
            <w:tcW w:w="1478" w:type="dxa"/>
            <w:vAlign w:val="bottom"/>
          </w:tcPr>
          <w:p w14:paraId="2E8B832D" w14:textId="5A38C16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24150</w:t>
            </w:r>
          </w:p>
        </w:tc>
      </w:tr>
      <w:tr w:rsidR="00334A3B" w:rsidRPr="001763D7" w14:paraId="29DCA144" w14:textId="77777777" w:rsidTr="00B5317C">
        <w:tc>
          <w:tcPr>
            <w:tcW w:w="704" w:type="dxa"/>
            <w:vAlign w:val="center"/>
          </w:tcPr>
          <w:p w14:paraId="214B1E63" w14:textId="5EBD6F8E"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2</w:t>
            </w:r>
          </w:p>
        </w:tc>
        <w:tc>
          <w:tcPr>
            <w:tcW w:w="1411" w:type="dxa"/>
          </w:tcPr>
          <w:p w14:paraId="09A50AF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9D9908F" w14:textId="1BA322D7"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1547" w:type="dxa"/>
            <w:shd w:val="clear" w:color="000000" w:fill="FFFFFF"/>
            <w:vAlign w:val="center"/>
          </w:tcPr>
          <w:p w14:paraId="0A8B9A90" w14:textId="3CD05E55"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2.923</w:t>
            </w:r>
          </w:p>
        </w:tc>
        <w:tc>
          <w:tcPr>
            <w:tcW w:w="1867" w:type="dxa"/>
            <w:vAlign w:val="bottom"/>
          </w:tcPr>
          <w:p w14:paraId="28B54D45" w14:textId="74F464D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45</w:t>
            </w:r>
          </w:p>
        </w:tc>
        <w:tc>
          <w:tcPr>
            <w:tcW w:w="2065" w:type="dxa"/>
            <w:vAlign w:val="bottom"/>
          </w:tcPr>
          <w:p w14:paraId="4E622A6E" w14:textId="6B367B5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1562</w:t>
            </w:r>
          </w:p>
        </w:tc>
        <w:tc>
          <w:tcPr>
            <w:tcW w:w="1478" w:type="dxa"/>
            <w:vAlign w:val="bottom"/>
          </w:tcPr>
          <w:p w14:paraId="27029A0D" w14:textId="13CDC33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1AE9224A" w14:textId="77777777" w:rsidTr="00B5317C">
        <w:tc>
          <w:tcPr>
            <w:tcW w:w="704" w:type="dxa"/>
            <w:vAlign w:val="center"/>
          </w:tcPr>
          <w:p w14:paraId="10237E8E" w14:textId="246D8762"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3</w:t>
            </w:r>
          </w:p>
        </w:tc>
        <w:tc>
          <w:tcPr>
            <w:tcW w:w="1411" w:type="dxa"/>
          </w:tcPr>
          <w:p w14:paraId="29DED043" w14:textId="77777777" w:rsidR="00334A3B" w:rsidRPr="00FA08F4" w:rsidRDefault="00334A3B" w:rsidP="00334A3B">
            <w:pPr>
              <w:widowControl w:val="0"/>
              <w:autoSpaceDE w:val="0"/>
              <w:autoSpaceDN w:val="0"/>
              <w:adjustRightInd w:val="0"/>
              <w:spacing w:before="9" w:after="0" w:line="110" w:lineRule="exact"/>
              <w:rPr>
                <w:rFonts w:ascii="Arial" w:hAnsi="Arial" w:cs="Arial"/>
                <w:sz w:val="20"/>
                <w:szCs w:val="20"/>
              </w:rPr>
            </w:pPr>
          </w:p>
          <w:p w14:paraId="3CBAC0B0" w14:textId="63E87347"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1547" w:type="dxa"/>
            <w:shd w:val="clear" w:color="000000" w:fill="FFFFFF"/>
            <w:vAlign w:val="center"/>
          </w:tcPr>
          <w:p w14:paraId="637EF521" w14:textId="5CD7375A"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1.532</w:t>
            </w:r>
          </w:p>
        </w:tc>
        <w:tc>
          <w:tcPr>
            <w:tcW w:w="1867" w:type="dxa"/>
            <w:vAlign w:val="bottom"/>
          </w:tcPr>
          <w:p w14:paraId="188EE0FC" w14:textId="3128029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9</w:t>
            </w:r>
          </w:p>
        </w:tc>
        <w:tc>
          <w:tcPr>
            <w:tcW w:w="2065" w:type="dxa"/>
            <w:vAlign w:val="bottom"/>
          </w:tcPr>
          <w:p w14:paraId="3C59EFE6" w14:textId="049EA37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832</w:t>
            </w:r>
          </w:p>
        </w:tc>
        <w:tc>
          <w:tcPr>
            <w:tcW w:w="1478" w:type="dxa"/>
            <w:vAlign w:val="bottom"/>
          </w:tcPr>
          <w:p w14:paraId="615527EA" w14:textId="3DC371E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42</w:t>
            </w:r>
          </w:p>
        </w:tc>
      </w:tr>
      <w:tr w:rsidR="00334A3B" w:rsidRPr="001763D7" w14:paraId="5D17E7CF" w14:textId="77777777" w:rsidTr="00B5317C">
        <w:tc>
          <w:tcPr>
            <w:tcW w:w="704" w:type="dxa"/>
            <w:vAlign w:val="center"/>
          </w:tcPr>
          <w:p w14:paraId="7CD52208" w14:textId="18EF8A8E"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4</w:t>
            </w:r>
          </w:p>
        </w:tc>
        <w:tc>
          <w:tcPr>
            <w:tcW w:w="1411" w:type="dxa"/>
          </w:tcPr>
          <w:p w14:paraId="4E22C44D"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787931B" w14:textId="26D1AE11"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1547" w:type="dxa"/>
            <w:shd w:val="clear" w:color="000000" w:fill="FFFFFF"/>
            <w:vAlign w:val="center"/>
          </w:tcPr>
          <w:p w14:paraId="47233293" w14:textId="3A054058"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2.102</w:t>
            </w:r>
          </w:p>
        </w:tc>
        <w:tc>
          <w:tcPr>
            <w:tcW w:w="1867" w:type="dxa"/>
            <w:vAlign w:val="bottom"/>
          </w:tcPr>
          <w:p w14:paraId="2C57FAFC" w14:textId="7F4DBC4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w:t>
            </w:r>
          </w:p>
        </w:tc>
        <w:tc>
          <w:tcPr>
            <w:tcW w:w="2065" w:type="dxa"/>
            <w:vAlign w:val="bottom"/>
          </w:tcPr>
          <w:p w14:paraId="46445742" w14:textId="701D53F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1932</w:t>
            </w:r>
          </w:p>
        </w:tc>
        <w:tc>
          <w:tcPr>
            <w:tcW w:w="1478" w:type="dxa"/>
            <w:vAlign w:val="bottom"/>
          </w:tcPr>
          <w:p w14:paraId="46D46448" w14:textId="14403F2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6A56264D" w14:textId="77777777" w:rsidTr="00B5317C">
        <w:tc>
          <w:tcPr>
            <w:tcW w:w="704" w:type="dxa"/>
            <w:vAlign w:val="center"/>
          </w:tcPr>
          <w:p w14:paraId="7924DF3D" w14:textId="38A315CB"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5</w:t>
            </w:r>
          </w:p>
        </w:tc>
        <w:tc>
          <w:tcPr>
            <w:tcW w:w="1411" w:type="dxa"/>
          </w:tcPr>
          <w:p w14:paraId="515A28B6"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6952EB5" w14:textId="0AD8BEE3"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1547" w:type="dxa"/>
            <w:shd w:val="clear" w:color="000000" w:fill="FFFFFF"/>
            <w:vAlign w:val="center"/>
          </w:tcPr>
          <w:p w14:paraId="742D9FDB" w14:textId="204C03AD"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3.890</w:t>
            </w:r>
          </w:p>
        </w:tc>
        <w:tc>
          <w:tcPr>
            <w:tcW w:w="1867" w:type="dxa"/>
            <w:vAlign w:val="bottom"/>
          </w:tcPr>
          <w:p w14:paraId="155A870D" w14:textId="6D89DD0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w:t>
            </w:r>
          </w:p>
        </w:tc>
        <w:tc>
          <w:tcPr>
            <w:tcW w:w="2065" w:type="dxa"/>
            <w:vAlign w:val="bottom"/>
          </w:tcPr>
          <w:p w14:paraId="4CFBC62E" w14:textId="1230BA2E"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1158</w:t>
            </w:r>
          </w:p>
        </w:tc>
        <w:tc>
          <w:tcPr>
            <w:tcW w:w="1478" w:type="dxa"/>
            <w:vAlign w:val="bottom"/>
          </w:tcPr>
          <w:p w14:paraId="71EE9EFC" w14:textId="62AC55B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482787D9" w14:textId="77777777" w:rsidTr="00B5317C">
        <w:tc>
          <w:tcPr>
            <w:tcW w:w="704" w:type="dxa"/>
            <w:vAlign w:val="center"/>
          </w:tcPr>
          <w:p w14:paraId="06084273" w14:textId="6387ED07"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6</w:t>
            </w:r>
          </w:p>
        </w:tc>
        <w:tc>
          <w:tcPr>
            <w:tcW w:w="1411" w:type="dxa"/>
          </w:tcPr>
          <w:p w14:paraId="36E5DFC8"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05E9ED87" w14:textId="2BC6C96F"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1547" w:type="dxa"/>
            <w:shd w:val="clear" w:color="000000" w:fill="FFFFFF"/>
            <w:vAlign w:val="center"/>
          </w:tcPr>
          <w:p w14:paraId="7A4A0CE9" w14:textId="191EB68A"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2.489</w:t>
            </w:r>
          </w:p>
        </w:tc>
        <w:tc>
          <w:tcPr>
            <w:tcW w:w="1867" w:type="dxa"/>
            <w:vAlign w:val="bottom"/>
          </w:tcPr>
          <w:p w14:paraId="05DE41AE" w14:textId="1D9AAD8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18</w:t>
            </w:r>
          </w:p>
        </w:tc>
        <w:tc>
          <w:tcPr>
            <w:tcW w:w="2065" w:type="dxa"/>
            <w:vAlign w:val="bottom"/>
          </w:tcPr>
          <w:p w14:paraId="3A8A6D6E" w14:textId="4AC7181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1119</w:t>
            </w:r>
          </w:p>
        </w:tc>
        <w:tc>
          <w:tcPr>
            <w:tcW w:w="1478" w:type="dxa"/>
            <w:vAlign w:val="bottom"/>
          </w:tcPr>
          <w:p w14:paraId="6B94D7CB" w14:textId="03E2279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r>
      <w:tr w:rsidR="00334A3B" w:rsidRPr="001763D7" w14:paraId="5C241792" w14:textId="77777777" w:rsidTr="00B5317C">
        <w:tc>
          <w:tcPr>
            <w:tcW w:w="704" w:type="dxa"/>
            <w:vAlign w:val="center"/>
          </w:tcPr>
          <w:p w14:paraId="2F936879" w14:textId="709D0F0A"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7</w:t>
            </w:r>
          </w:p>
        </w:tc>
        <w:tc>
          <w:tcPr>
            <w:tcW w:w="1411" w:type="dxa"/>
          </w:tcPr>
          <w:p w14:paraId="6B095831"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51BBF3A" w14:textId="60892E6F"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1547" w:type="dxa"/>
            <w:shd w:val="clear" w:color="000000" w:fill="FFFFFF"/>
            <w:vAlign w:val="center"/>
          </w:tcPr>
          <w:p w14:paraId="5483E2AB" w14:textId="7588D584"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6.842</w:t>
            </w:r>
          </w:p>
        </w:tc>
        <w:tc>
          <w:tcPr>
            <w:tcW w:w="1867" w:type="dxa"/>
            <w:vAlign w:val="bottom"/>
          </w:tcPr>
          <w:p w14:paraId="629BA8B7" w14:textId="0AE0465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634</w:t>
            </w:r>
          </w:p>
        </w:tc>
        <w:tc>
          <w:tcPr>
            <w:tcW w:w="2065" w:type="dxa"/>
            <w:vAlign w:val="bottom"/>
          </w:tcPr>
          <w:p w14:paraId="08A45238" w14:textId="307E588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3572</w:t>
            </w:r>
          </w:p>
        </w:tc>
        <w:tc>
          <w:tcPr>
            <w:tcW w:w="1478" w:type="dxa"/>
            <w:vAlign w:val="bottom"/>
          </w:tcPr>
          <w:p w14:paraId="22F2EABD" w14:textId="4335C6C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649CD816" w14:textId="77777777" w:rsidTr="00B5317C">
        <w:tc>
          <w:tcPr>
            <w:tcW w:w="704" w:type="dxa"/>
            <w:vAlign w:val="center"/>
          </w:tcPr>
          <w:p w14:paraId="1534CD62" w14:textId="52FFD30D"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8</w:t>
            </w:r>
          </w:p>
        </w:tc>
        <w:tc>
          <w:tcPr>
            <w:tcW w:w="1411" w:type="dxa"/>
          </w:tcPr>
          <w:p w14:paraId="3C3DAB8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25B7D87C" w14:textId="24E9A2AC"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1547" w:type="dxa"/>
            <w:shd w:val="clear" w:color="000000" w:fill="FFFFFF"/>
            <w:vAlign w:val="center"/>
          </w:tcPr>
          <w:p w14:paraId="18F8C326" w14:textId="602D5BDC"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5.735</w:t>
            </w:r>
          </w:p>
        </w:tc>
        <w:tc>
          <w:tcPr>
            <w:tcW w:w="1867" w:type="dxa"/>
            <w:vAlign w:val="bottom"/>
          </w:tcPr>
          <w:p w14:paraId="1A6341D4" w14:textId="3151FFE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195</w:t>
            </w:r>
          </w:p>
        </w:tc>
        <w:tc>
          <w:tcPr>
            <w:tcW w:w="2065" w:type="dxa"/>
            <w:vAlign w:val="bottom"/>
          </w:tcPr>
          <w:p w14:paraId="6CE11E41" w14:textId="2100357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2347</w:t>
            </w:r>
          </w:p>
        </w:tc>
        <w:tc>
          <w:tcPr>
            <w:tcW w:w="1478" w:type="dxa"/>
            <w:vAlign w:val="bottom"/>
          </w:tcPr>
          <w:p w14:paraId="1352A551" w14:textId="74D433E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147</w:t>
            </w:r>
          </w:p>
        </w:tc>
      </w:tr>
      <w:tr w:rsidR="00334A3B" w:rsidRPr="001763D7" w14:paraId="0ED714B1" w14:textId="77777777" w:rsidTr="00B5317C">
        <w:tc>
          <w:tcPr>
            <w:tcW w:w="704" w:type="dxa"/>
            <w:vAlign w:val="center"/>
          </w:tcPr>
          <w:p w14:paraId="4AD79B1D" w14:textId="3B506879"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9</w:t>
            </w:r>
          </w:p>
        </w:tc>
        <w:tc>
          <w:tcPr>
            <w:tcW w:w="1411" w:type="dxa"/>
          </w:tcPr>
          <w:p w14:paraId="08958338"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C668BF0" w14:textId="6AD7A60D"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1547" w:type="dxa"/>
            <w:shd w:val="clear" w:color="000000" w:fill="FFFFFF"/>
            <w:vAlign w:val="center"/>
          </w:tcPr>
          <w:p w14:paraId="15135F51" w14:textId="583AFBE4"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2.096</w:t>
            </w:r>
          </w:p>
        </w:tc>
        <w:tc>
          <w:tcPr>
            <w:tcW w:w="1867" w:type="dxa"/>
            <w:vAlign w:val="bottom"/>
          </w:tcPr>
          <w:p w14:paraId="233C53D6" w14:textId="0D0F11A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68</w:t>
            </w:r>
          </w:p>
        </w:tc>
        <w:tc>
          <w:tcPr>
            <w:tcW w:w="2065" w:type="dxa"/>
            <w:vAlign w:val="bottom"/>
          </w:tcPr>
          <w:p w14:paraId="5C68EF10" w14:textId="4F38111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1098</w:t>
            </w:r>
          </w:p>
        </w:tc>
        <w:tc>
          <w:tcPr>
            <w:tcW w:w="1478" w:type="dxa"/>
            <w:vAlign w:val="bottom"/>
          </w:tcPr>
          <w:p w14:paraId="40A82D1A" w14:textId="2535BE2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7BBE6A45" w14:textId="77777777" w:rsidTr="00B5317C">
        <w:tc>
          <w:tcPr>
            <w:tcW w:w="704" w:type="dxa"/>
            <w:vAlign w:val="center"/>
          </w:tcPr>
          <w:p w14:paraId="6FA43AE6" w14:textId="150B611F"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10</w:t>
            </w:r>
          </w:p>
        </w:tc>
        <w:tc>
          <w:tcPr>
            <w:tcW w:w="1411" w:type="dxa"/>
          </w:tcPr>
          <w:p w14:paraId="17BD74A0"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0A7483EB" w14:textId="5A2FEDEC"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1547" w:type="dxa"/>
            <w:shd w:val="clear" w:color="000000" w:fill="FFFFFF"/>
            <w:vAlign w:val="center"/>
          </w:tcPr>
          <w:p w14:paraId="32F57350" w14:textId="73FA5633"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1.873</w:t>
            </w:r>
          </w:p>
        </w:tc>
        <w:tc>
          <w:tcPr>
            <w:tcW w:w="1867" w:type="dxa"/>
            <w:vAlign w:val="bottom"/>
          </w:tcPr>
          <w:p w14:paraId="0D558C99" w14:textId="0E1D057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71</w:t>
            </w:r>
          </w:p>
        </w:tc>
        <w:tc>
          <w:tcPr>
            <w:tcW w:w="2065" w:type="dxa"/>
            <w:vAlign w:val="bottom"/>
          </w:tcPr>
          <w:p w14:paraId="25FF7677" w14:textId="4640584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1108</w:t>
            </w:r>
          </w:p>
        </w:tc>
        <w:tc>
          <w:tcPr>
            <w:tcW w:w="1478" w:type="dxa"/>
            <w:vAlign w:val="bottom"/>
          </w:tcPr>
          <w:p w14:paraId="54708580" w14:textId="5D12B2F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2FCD367" w14:textId="77777777" w:rsidTr="00B5317C">
        <w:tc>
          <w:tcPr>
            <w:tcW w:w="704" w:type="dxa"/>
            <w:vAlign w:val="center"/>
          </w:tcPr>
          <w:p w14:paraId="41E09845" w14:textId="508514A6"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11</w:t>
            </w:r>
          </w:p>
        </w:tc>
        <w:tc>
          <w:tcPr>
            <w:tcW w:w="1411" w:type="dxa"/>
          </w:tcPr>
          <w:p w14:paraId="2AFD2B76"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603E739E" w14:textId="4D791054"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1547" w:type="dxa"/>
            <w:shd w:val="clear" w:color="000000" w:fill="FFFFFF"/>
            <w:vAlign w:val="center"/>
          </w:tcPr>
          <w:p w14:paraId="56E66B75" w14:textId="21F227C0"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4.715</w:t>
            </w:r>
          </w:p>
        </w:tc>
        <w:tc>
          <w:tcPr>
            <w:tcW w:w="1867" w:type="dxa"/>
            <w:vAlign w:val="bottom"/>
          </w:tcPr>
          <w:p w14:paraId="60B55965" w14:textId="2CE4BEB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c>
          <w:tcPr>
            <w:tcW w:w="2065" w:type="dxa"/>
            <w:vAlign w:val="bottom"/>
          </w:tcPr>
          <w:p w14:paraId="28335521" w14:textId="7FF6688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2732</w:t>
            </w:r>
          </w:p>
        </w:tc>
        <w:tc>
          <w:tcPr>
            <w:tcW w:w="1478" w:type="dxa"/>
            <w:vAlign w:val="bottom"/>
          </w:tcPr>
          <w:p w14:paraId="545599DF" w14:textId="5F80C13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266621B1" w14:textId="77777777" w:rsidTr="00B5317C">
        <w:tc>
          <w:tcPr>
            <w:tcW w:w="704" w:type="dxa"/>
            <w:vAlign w:val="center"/>
          </w:tcPr>
          <w:p w14:paraId="069F6F6D" w14:textId="76671A51"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12</w:t>
            </w:r>
          </w:p>
        </w:tc>
        <w:tc>
          <w:tcPr>
            <w:tcW w:w="1411" w:type="dxa"/>
          </w:tcPr>
          <w:p w14:paraId="5F7F4D19" w14:textId="77777777" w:rsidR="00334A3B" w:rsidRPr="00FA08F4" w:rsidRDefault="00334A3B" w:rsidP="00334A3B">
            <w:pPr>
              <w:widowControl w:val="0"/>
              <w:autoSpaceDE w:val="0"/>
              <w:autoSpaceDN w:val="0"/>
              <w:adjustRightInd w:val="0"/>
              <w:spacing w:before="1" w:after="0" w:line="120" w:lineRule="exact"/>
              <w:rPr>
                <w:rFonts w:ascii="Arial" w:hAnsi="Arial" w:cs="Arial"/>
                <w:sz w:val="20"/>
                <w:szCs w:val="20"/>
              </w:rPr>
            </w:pPr>
          </w:p>
          <w:p w14:paraId="2D82631E" w14:textId="31BDAAE0"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1547" w:type="dxa"/>
            <w:shd w:val="clear" w:color="000000" w:fill="FFFFFF"/>
            <w:vAlign w:val="center"/>
          </w:tcPr>
          <w:p w14:paraId="7E214A6A" w14:textId="767607DD"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5.750</w:t>
            </w:r>
          </w:p>
        </w:tc>
        <w:tc>
          <w:tcPr>
            <w:tcW w:w="1867" w:type="dxa"/>
            <w:vAlign w:val="bottom"/>
          </w:tcPr>
          <w:p w14:paraId="5E30C083" w14:textId="3272CED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79</w:t>
            </w:r>
          </w:p>
        </w:tc>
        <w:tc>
          <w:tcPr>
            <w:tcW w:w="2065" w:type="dxa"/>
            <w:vAlign w:val="bottom"/>
          </w:tcPr>
          <w:p w14:paraId="0F56531C" w14:textId="488D081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5750</w:t>
            </w:r>
          </w:p>
        </w:tc>
        <w:tc>
          <w:tcPr>
            <w:tcW w:w="1478" w:type="dxa"/>
            <w:vAlign w:val="bottom"/>
          </w:tcPr>
          <w:p w14:paraId="7DBF13C3" w14:textId="079E124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48674C74" w14:textId="77777777" w:rsidTr="00B5317C">
        <w:tc>
          <w:tcPr>
            <w:tcW w:w="704" w:type="dxa"/>
            <w:vAlign w:val="center"/>
          </w:tcPr>
          <w:p w14:paraId="47D511D5" w14:textId="5C22ACD8"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3</w:t>
            </w:r>
          </w:p>
        </w:tc>
        <w:tc>
          <w:tcPr>
            <w:tcW w:w="1411" w:type="dxa"/>
          </w:tcPr>
          <w:p w14:paraId="5451115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41A028D" w14:textId="451318C3"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1547" w:type="dxa"/>
            <w:shd w:val="clear" w:color="000000" w:fill="FFFFFF"/>
            <w:vAlign w:val="center"/>
          </w:tcPr>
          <w:p w14:paraId="04E0C3D4" w14:textId="562F5334"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3.715</w:t>
            </w:r>
          </w:p>
        </w:tc>
        <w:tc>
          <w:tcPr>
            <w:tcW w:w="1867" w:type="dxa"/>
            <w:vAlign w:val="bottom"/>
          </w:tcPr>
          <w:p w14:paraId="3DC53F02" w14:textId="7097DAF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56</w:t>
            </w:r>
          </w:p>
        </w:tc>
        <w:tc>
          <w:tcPr>
            <w:tcW w:w="2065" w:type="dxa"/>
            <w:vAlign w:val="bottom"/>
          </w:tcPr>
          <w:p w14:paraId="530F02E5" w14:textId="0CB71C5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1459</w:t>
            </w:r>
          </w:p>
        </w:tc>
        <w:tc>
          <w:tcPr>
            <w:tcW w:w="1478" w:type="dxa"/>
            <w:vAlign w:val="bottom"/>
          </w:tcPr>
          <w:p w14:paraId="01EEFCDD" w14:textId="67C7899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52A08834" w14:textId="77777777" w:rsidTr="00B5317C">
        <w:tc>
          <w:tcPr>
            <w:tcW w:w="704" w:type="dxa"/>
            <w:vAlign w:val="center"/>
          </w:tcPr>
          <w:p w14:paraId="3DECD164" w14:textId="7592264A"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4</w:t>
            </w:r>
          </w:p>
        </w:tc>
        <w:tc>
          <w:tcPr>
            <w:tcW w:w="1411" w:type="dxa"/>
          </w:tcPr>
          <w:p w14:paraId="08A9C8B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129AC3D" w14:textId="74868A3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1547" w:type="dxa"/>
            <w:shd w:val="clear" w:color="000000" w:fill="FFFFFF"/>
            <w:vAlign w:val="center"/>
          </w:tcPr>
          <w:p w14:paraId="76C181DD" w14:textId="6CF5C748"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4.989</w:t>
            </w:r>
          </w:p>
        </w:tc>
        <w:tc>
          <w:tcPr>
            <w:tcW w:w="1867" w:type="dxa"/>
            <w:vAlign w:val="bottom"/>
          </w:tcPr>
          <w:p w14:paraId="789FF617" w14:textId="2BEB112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c>
          <w:tcPr>
            <w:tcW w:w="2065" w:type="dxa"/>
            <w:vAlign w:val="bottom"/>
          </w:tcPr>
          <w:p w14:paraId="2BB0C578" w14:textId="73FE436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2470</w:t>
            </w:r>
          </w:p>
        </w:tc>
        <w:tc>
          <w:tcPr>
            <w:tcW w:w="1478" w:type="dxa"/>
            <w:vAlign w:val="bottom"/>
          </w:tcPr>
          <w:p w14:paraId="379462D6" w14:textId="7C6CF41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w:t>
            </w:r>
          </w:p>
        </w:tc>
      </w:tr>
      <w:tr w:rsidR="00334A3B" w:rsidRPr="001763D7" w14:paraId="4DCE4930" w14:textId="77777777" w:rsidTr="00B5317C">
        <w:tc>
          <w:tcPr>
            <w:tcW w:w="704" w:type="dxa"/>
            <w:vAlign w:val="center"/>
          </w:tcPr>
          <w:p w14:paraId="1738C713" w14:textId="15AF32AD"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5</w:t>
            </w:r>
          </w:p>
        </w:tc>
        <w:tc>
          <w:tcPr>
            <w:tcW w:w="1411" w:type="dxa"/>
          </w:tcPr>
          <w:p w14:paraId="68726455"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839F319" w14:textId="077FFBC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1547" w:type="dxa"/>
            <w:shd w:val="clear" w:color="000000" w:fill="FFFFFF"/>
            <w:vAlign w:val="center"/>
          </w:tcPr>
          <w:p w14:paraId="6230060F" w14:textId="7ADD6514"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1.972</w:t>
            </w:r>
          </w:p>
        </w:tc>
        <w:tc>
          <w:tcPr>
            <w:tcW w:w="1867" w:type="dxa"/>
            <w:vAlign w:val="bottom"/>
          </w:tcPr>
          <w:p w14:paraId="67655094" w14:textId="1A7BB62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74</w:t>
            </w:r>
          </w:p>
        </w:tc>
        <w:tc>
          <w:tcPr>
            <w:tcW w:w="2065" w:type="dxa"/>
            <w:vAlign w:val="bottom"/>
          </w:tcPr>
          <w:p w14:paraId="34D12385" w14:textId="1708338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1221</w:t>
            </w:r>
          </w:p>
        </w:tc>
        <w:tc>
          <w:tcPr>
            <w:tcW w:w="1478" w:type="dxa"/>
            <w:vAlign w:val="bottom"/>
          </w:tcPr>
          <w:p w14:paraId="564C726B" w14:textId="30AD02A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2BEC718F" w14:textId="77777777" w:rsidTr="00B5317C">
        <w:tc>
          <w:tcPr>
            <w:tcW w:w="704" w:type="dxa"/>
            <w:vAlign w:val="center"/>
          </w:tcPr>
          <w:p w14:paraId="7DDA99DD" w14:textId="622E45BF"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6</w:t>
            </w:r>
          </w:p>
        </w:tc>
        <w:tc>
          <w:tcPr>
            <w:tcW w:w="1411" w:type="dxa"/>
          </w:tcPr>
          <w:p w14:paraId="53EBC90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64DB4E9" w14:textId="178BFE6B" w:rsidR="00334A3B" w:rsidRPr="00FA08F4" w:rsidRDefault="00334A3B" w:rsidP="00334A3B">
            <w:pPr>
              <w:rPr>
                <w:rFonts w:ascii="Arial" w:hAnsi="Arial" w:cs="Arial"/>
                <w:i/>
                <w:iCs/>
                <w:sz w:val="20"/>
                <w:szCs w:val="20"/>
                <w:lang w:val="ro-RO" w:eastAsia="en-US"/>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1547" w:type="dxa"/>
            <w:shd w:val="clear" w:color="000000" w:fill="FFFFFF"/>
            <w:vAlign w:val="center"/>
          </w:tcPr>
          <w:p w14:paraId="2E2231C7" w14:textId="784BA73E"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3.351</w:t>
            </w:r>
          </w:p>
        </w:tc>
        <w:tc>
          <w:tcPr>
            <w:tcW w:w="1867" w:type="dxa"/>
            <w:vAlign w:val="bottom"/>
          </w:tcPr>
          <w:p w14:paraId="70DC5EAE" w14:textId="095BE8E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83</w:t>
            </w:r>
          </w:p>
        </w:tc>
        <w:tc>
          <w:tcPr>
            <w:tcW w:w="2065" w:type="dxa"/>
            <w:vAlign w:val="bottom"/>
          </w:tcPr>
          <w:p w14:paraId="51292CAD" w14:textId="2603285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1710</w:t>
            </w:r>
          </w:p>
        </w:tc>
        <w:tc>
          <w:tcPr>
            <w:tcW w:w="1478" w:type="dxa"/>
            <w:vAlign w:val="bottom"/>
          </w:tcPr>
          <w:p w14:paraId="33A3BF3E" w14:textId="6230129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14F8C1F1" w14:textId="77777777" w:rsidTr="00B5317C">
        <w:tc>
          <w:tcPr>
            <w:tcW w:w="704" w:type="dxa"/>
            <w:vAlign w:val="center"/>
          </w:tcPr>
          <w:p w14:paraId="73961246" w14:textId="5CC614B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7</w:t>
            </w:r>
          </w:p>
        </w:tc>
        <w:tc>
          <w:tcPr>
            <w:tcW w:w="1411" w:type="dxa"/>
          </w:tcPr>
          <w:p w14:paraId="70ABFF6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F47EA09" w14:textId="1172C70D" w:rsidR="00334A3B" w:rsidRPr="00FA08F4" w:rsidRDefault="00334A3B" w:rsidP="00334A3B">
            <w:pPr>
              <w:rPr>
                <w:rFonts w:ascii="Arial" w:hAnsi="Arial" w:cs="Arial"/>
                <w:i/>
                <w:iCs/>
                <w:sz w:val="20"/>
                <w:szCs w:val="20"/>
                <w:lang w:val="ro-RO" w:eastAsia="en-US"/>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1547" w:type="dxa"/>
            <w:shd w:val="clear" w:color="000000" w:fill="FFFFFF"/>
            <w:vAlign w:val="center"/>
          </w:tcPr>
          <w:p w14:paraId="64EA369B" w14:textId="6946C58F"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1.212</w:t>
            </w:r>
          </w:p>
        </w:tc>
        <w:tc>
          <w:tcPr>
            <w:tcW w:w="1867" w:type="dxa"/>
            <w:vAlign w:val="bottom"/>
          </w:tcPr>
          <w:p w14:paraId="083DC243" w14:textId="5B15E57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w:t>
            </w:r>
          </w:p>
        </w:tc>
        <w:tc>
          <w:tcPr>
            <w:tcW w:w="2065" w:type="dxa"/>
            <w:vAlign w:val="bottom"/>
          </w:tcPr>
          <w:p w14:paraId="445231AC" w14:textId="7210593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649</w:t>
            </w:r>
          </w:p>
        </w:tc>
        <w:tc>
          <w:tcPr>
            <w:tcW w:w="1478" w:type="dxa"/>
            <w:vAlign w:val="bottom"/>
          </w:tcPr>
          <w:p w14:paraId="20486934" w14:textId="783ACCF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2ABB2EBF" w14:textId="77777777" w:rsidTr="00B5317C">
        <w:tc>
          <w:tcPr>
            <w:tcW w:w="704" w:type="dxa"/>
            <w:vAlign w:val="center"/>
          </w:tcPr>
          <w:p w14:paraId="2634EA0F" w14:textId="660017E0"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8</w:t>
            </w:r>
          </w:p>
        </w:tc>
        <w:tc>
          <w:tcPr>
            <w:tcW w:w="1411" w:type="dxa"/>
          </w:tcPr>
          <w:p w14:paraId="7B4AF81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703FB11" w14:textId="061C774E" w:rsidR="00334A3B" w:rsidRPr="00FA08F4" w:rsidRDefault="00334A3B" w:rsidP="00334A3B">
            <w:pPr>
              <w:rPr>
                <w:rFonts w:ascii="Arial" w:hAnsi="Arial" w:cs="Arial"/>
                <w:i/>
                <w:iCs/>
                <w:sz w:val="20"/>
                <w:szCs w:val="20"/>
                <w:lang w:val="ro-RO" w:eastAsia="en-US"/>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1547" w:type="dxa"/>
            <w:shd w:val="clear" w:color="000000" w:fill="FFFFFF"/>
            <w:vAlign w:val="center"/>
          </w:tcPr>
          <w:p w14:paraId="4EC3AF2A" w14:textId="02D739F8"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1.374</w:t>
            </w:r>
          </w:p>
        </w:tc>
        <w:tc>
          <w:tcPr>
            <w:tcW w:w="1867" w:type="dxa"/>
            <w:vAlign w:val="bottom"/>
          </w:tcPr>
          <w:p w14:paraId="4423BEFE" w14:textId="15D77EC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74</w:t>
            </w:r>
          </w:p>
        </w:tc>
        <w:tc>
          <w:tcPr>
            <w:tcW w:w="2065" w:type="dxa"/>
            <w:vAlign w:val="bottom"/>
          </w:tcPr>
          <w:p w14:paraId="2A62DCDC" w14:textId="0727DED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1018</w:t>
            </w:r>
          </w:p>
        </w:tc>
        <w:tc>
          <w:tcPr>
            <w:tcW w:w="1478" w:type="dxa"/>
            <w:vAlign w:val="bottom"/>
          </w:tcPr>
          <w:p w14:paraId="2DBF9B72" w14:textId="1F9D4F6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B586486" w14:textId="77777777" w:rsidTr="00B5317C">
        <w:tc>
          <w:tcPr>
            <w:tcW w:w="704" w:type="dxa"/>
            <w:vAlign w:val="center"/>
          </w:tcPr>
          <w:p w14:paraId="69FD100E" w14:textId="3050ED1A"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9</w:t>
            </w:r>
          </w:p>
        </w:tc>
        <w:tc>
          <w:tcPr>
            <w:tcW w:w="1411" w:type="dxa"/>
          </w:tcPr>
          <w:p w14:paraId="0D19A30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2C5DCB8B" w14:textId="2B8F5BF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1547" w:type="dxa"/>
            <w:shd w:val="clear" w:color="000000" w:fill="FFFFFF"/>
            <w:vAlign w:val="center"/>
          </w:tcPr>
          <w:p w14:paraId="255660E6" w14:textId="70FAEB3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10.619</w:t>
            </w:r>
          </w:p>
        </w:tc>
        <w:tc>
          <w:tcPr>
            <w:tcW w:w="1867" w:type="dxa"/>
            <w:vAlign w:val="bottom"/>
          </w:tcPr>
          <w:p w14:paraId="7DD02361" w14:textId="651E98E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42</w:t>
            </w:r>
          </w:p>
        </w:tc>
        <w:tc>
          <w:tcPr>
            <w:tcW w:w="2065" w:type="dxa"/>
            <w:vAlign w:val="bottom"/>
          </w:tcPr>
          <w:p w14:paraId="34EA398C" w14:textId="61DD0D4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1953</w:t>
            </w:r>
          </w:p>
        </w:tc>
        <w:tc>
          <w:tcPr>
            <w:tcW w:w="1478" w:type="dxa"/>
            <w:vAlign w:val="bottom"/>
          </w:tcPr>
          <w:p w14:paraId="18AE8CB3" w14:textId="7852D5B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w:t>
            </w:r>
          </w:p>
        </w:tc>
      </w:tr>
      <w:tr w:rsidR="00334A3B" w:rsidRPr="001763D7" w14:paraId="5B2390D1" w14:textId="77777777" w:rsidTr="00B5317C">
        <w:tc>
          <w:tcPr>
            <w:tcW w:w="704" w:type="dxa"/>
            <w:vAlign w:val="center"/>
          </w:tcPr>
          <w:p w14:paraId="09155D0C" w14:textId="69A92CA0"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0</w:t>
            </w:r>
          </w:p>
        </w:tc>
        <w:tc>
          <w:tcPr>
            <w:tcW w:w="1411" w:type="dxa"/>
          </w:tcPr>
          <w:p w14:paraId="35C8F810"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39F4C49" w14:textId="79E16104"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1547" w:type="dxa"/>
            <w:shd w:val="clear" w:color="000000" w:fill="FFFFFF"/>
            <w:vAlign w:val="center"/>
          </w:tcPr>
          <w:p w14:paraId="613E4577" w14:textId="1CDEFDBF"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3.975</w:t>
            </w:r>
          </w:p>
        </w:tc>
        <w:tc>
          <w:tcPr>
            <w:tcW w:w="1867" w:type="dxa"/>
            <w:vAlign w:val="bottom"/>
          </w:tcPr>
          <w:p w14:paraId="2CFBC1DF" w14:textId="31B93785"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167</w:t>
            </w:r>
          </w:p>
        </w:tc>
        <w:tc>
          <w:tcPr>
            <w:tcW w:w="2065" w:type="dxa"/>
            <w:vAlign w:val="bottom"/>
          </w:tcPr>
          <w:p w14:paraId="5149411B" w14:textId="2993A676"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1623</w:t>
            </w:r>
          </w:p>
        </w:tc>
        <w:tc>
          <w:tcPr>
            <w:tcW w:w="1478" w:type="dxa"/>
            <w:vAlign w:val="bottom"/>
          </w:tcPr>
          <w:p w14:paraId="02539263" w14:textId="2065B8B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20</w:t>
            </w:r>
          </w:p>
        </w:tc>
      </w:tr>
      <w:tr w:rsidR="00334A3B" w:rsidRPr="001763D7" w14:paraId="35FC73E2" w14:textId="77777777" w:rsidTr="00B5317C">
        <w:tc>
          <w:tcPr>
            <w:tcW w:w="704" w:type="dxa"/>
            <w:vAlign w:val="center"/>
          </w:tcPr>
          <w:p w14:paraId="7E778C3F" w14:textId="23474DF3"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1</w:t>
            </w:r>
          </w:p>
        </w:tc>
        <w:tc>
          <w:tcPr>
            <w:tcW w:w="1411" w:type="dxa"/>
          </w:tcPr>
          <w:p w14:paraId="5653C32C" w14:textId="77777777" w:rsidR="00334A3B" w:rsidRPr="00FA08F4" w:rsidRDefault="00334A3B" w:rsidP="00334A3B">
            <w:pPr>
              <w:widowControl w:val="0"/>
              <w:autoSpaceDE w:val="0"/>
              <w:autoSpaceDN w:val="0"/>
              <w:adjustRightInd w:val="0"/>
              <w:spacing w:before="9" w:after="0" w:line="110" w:lineRule="exact"/>
              <w:rPr>
                <w:rFonts w:ascii="Arial" w:hAnsi="Arial" w:cs="Arial"/>
                <w:sz w:val="20"/>
                <w:szCs w:val="20"/>
              </w:rPr>
            </w:pPr>
          </w:p>
          <w:p w14:paraId="4B4C5A6D" w14:textId="66735E67"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1547" w:type="dxa"/>
            <w:shd w:val="clear" w:color="000000" w:fill="FFFFFF"/>
            <w:vAlign w:val="center"/>
          </w:tcPr>
          <w:p w14:paraId="4B35E615" w14:textId="796CE32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2.809</w:t>
            </w:r>
          </w:p>
        </w:tc>
        <w:tc>
          <w:tcPr>
            <w:tcW w:w="1867" w:type="dxa"/>
            <w:vAlign w:val="bottom"/>
          </w:tcPr>
          <w:p w14:paraId="6DC88F57" w14:textId="61534DB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156</w:t>
            </w:r>
          </w:p>
        </w:tc>
        <w:tc>
          <w:tcPr>
            <w:tcW w:w="2065" w:type="dxa"/>
            <w:vAlign w:val="bottom"/>
          </w:tcPr>
          <w:p w14:paraId="422FE308" w14:textId="53D9841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3908</w:t>
            </w:r>
          </w:p>
        </w:tc>
        <w:tc>
          <w:tcPr>
            <w:tcW w:w="1478" w:type="dxa"/>
            <w:vAlign w:val="bottom"/>
          </w:tcPr>
          <w:p w14:paraId="42258F6F" w14:textId="5AADC7B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56</w:t>
            </w:r>
          </w:p>
        </w:tc>
      </w:tr>
      <w:tr w:rsidR="00334A3B" w:rsidRPr="001763D7" w14:paraId="7C8D9881" w14:textId="77777777" w:rsidTr="00B5317C">
        <w:tc>
          <w:tcPr>
            <w:tcW w:w="704" w:type="dxa"/>
            <w:vAlign w:val="center"/>
          </w:tcPr>
          <w:p w14:paraId="30F687C9" w14:textId="12A1DF1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2</w:t>
            </w:r>
          </w:p>
        </w:tc>
        <w:tc>
          <w:tcPr>
            <w:tcW w:w="1411" w:type="dxa"/>
          </w:tcPr>
          <w:p w14:paraId="72F9731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CC3E5F5" w14:textId="66C0A20D"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1547" w:type="dxa"/>
            <w:shd w:val="clear" w:color="000000" w:fill="FFFFFF"/>
            <w:vAlign w:val="center"/>
          </w:tcPr>
          <w:p w14:paraId="0259F433" w14:textId="57D485E2"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1.702</w:t>
            </w:r>
          </w:p>
        </w:tc>
        <w:tc>
          <w:tcPr>
            <w:tcW w:w="1867" w:type="dxa"/>
            <w:vAlign w:val="bottom"/>
          </w:tcPr>
          <w:p w14:paraId="4FF9F64F" w14:textId="0F21225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w:t>
            </w:r>
          </w:p>
        </w:tc>
        <w:tc>
          <w:tcPr>
            <w:tcW w:w="2065" w:type="dxa"/>
            <w:vAlign w:val="bottom"/>
          </w:tcPr>
          <w:p w14:paraId="436B0DDE" w14:textId="052F4B6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860</w:t>
            </w:r>
          </w:p>
        </w:tc>
        <w:tc>
          <w:tcPr>
            <w:tcW w:w="1478" w:type="dxa"/>
            <w:vAlign w:val="bottom"/>
          </w:tcPr>
          <w:p w14:paraId="7CFFCDF8" w14:textId="026BB80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2A35652E" w14:textId="77777777" w:rsidTr="00B5317C">
        <w:tc>
          <w:tcPr>
            <w:tcW w:w="704" w:type="dxa"/>
            <w:vAlign w:val="center"/>
          </w:tcPr>
          <w:p w14:paraId="5F207EFA" w14:textId="1F47D532"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23</w:t>
            </w:r>
          </w:p>
        </w:tc>
        <w:tc>
          <w:tcPr>
            <w:tcW w:w="1411" w:type="dxa"/>
          </w:tcPr>
          <w:p w14:paraId="0715BA32"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CB42F3C" w14:textId="6794D219"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1547" w:type="dxa"/>
            <w:shd w:val="clear" w:color="000000" w:fill="FFFFFF"/>
            <w:vAlign w:val="center"/>
          </w:tcPr>
          <w:p w14:paraId="2784F8A6" w14:textId="797FE50B"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6.958</w:t>
            </w:r>
          </w:p>
        </w:tc>
        <w:tc>
          <w:tcPr>
            <w:tcW w:w="1867" w:type="dxa"/>
            <w:vAlign w:val="bottom"/>
          </w:tcPr>
          <w:p w14:paraId="3343C8DB" w14:textId="3A82C48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447</w:t>
            </w:r>
          </w:p>
        </w:tc>
        <w:tc>
          <w:tcPr>
            <w:tcW w:w="2065" w:type="dxa"/>
            <w:vAlign w:val="bottom"/>
          </w:tcPr>
          <w:p w14:paraId="4A7D3726" w14:textId="45BAE87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3233</w:t>
            </w:r>
          </w:p>
        </w:tc>
        <w:tc>
          <w:tcPr>
            <w:tcW w:w="1478" w:type="dxa"/>
            <w:vAlign w:val="bottom"/>
          </w:tcPr>
          <w:p w14:paraId="40B9927C" w14:textId="2E75845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00067E41" w14:textId="77777777" w:rsidTr="00B5317C">
        <w:tc>
          <w:tcPr>
            <w:tcW w:w="704" w:type="dxa"/>
            <w:vAlign w:val="center"/>
          </w:tcPr>
          <w:p w14:paraId="5D777026" w14:textId="73D88A3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lastRenderedPageBreak/>
              <w:t>24</w:t>
            </w:r>
          </w:p>
        </w:tc>
        <w:tc>
          <w:tcPr>
            <w:tcW w:w="1411" w:type="dxa"/>
          </w:tcPr>
          <w:p w14:paraId="534D034A"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A1644DC" w14:textId="4C841189"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1547" w:type="dxa"/>
            <w:shd w:val="clear" w:color="000000" w:fill="FFFFFF"/>
            <w:vAlign w:val="center"/>
          </w:tcPr>
          <w:p w14:paraId="535C8AB5" w14:textId="6D61AB6E"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4.234</w:t>
            </w:r>
          </w:p>
        </w:tc>
        <w:tc>
          <w:tcPr>
            <w:tcW w:w="1867" w:type="dxa"/>
            <w:vAlign w:val="bottom"/>
          </w:tcPr>
          <w:p w14:paraId="204212FA" w14:textId="56FA87E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235</w:t>
            </w:r>
          </w:p>
        </w:tc>
        <w:tc>
          <w:tcPr>
            <w:tcW w:w="2065" w:type="dxa"/>
            <w:vAlign w:val="bottom"/>
          </w:tcPr>
          <w:p w14:paraId="21DED6C4" w14:textId="643CAD5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2576</w:t>
            </w:r>
          </w:p>
        </w:tc>
        <w:tc>
          <w:tcPr>
            <w:tcW w:w="1478" w:type="dxa"/>
            <w:vAlign w:val="bottom"/>
          </w:tcPr>
          <w:p w14:paraId="7CE1DDCA" w14:textId="06D1D4B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1DA56128" w14:textId="77777777" w:rsidTr="00B5317C">
        <w:tc>
          <w:tcPr>
            <w:tcW w:w="704" w:type="dxa"/>
            <w:vAlign w:val="center"/>
          </w:tcPr>
          <w:p w14:paraId="14263E6F" w14:textId="4F7E70B6"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25</w:t>
            </w:r>
          </w:p>
        </w:tc>
        <w:tc>
          <w:tcPr>
            <w:tcW w:w="1411" w:type="dxa"/>
          </w:tcPr>
          <w:p w14:paraId="01A1A4F1"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A35F25B" w14:textId="314161C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1547" w:type="dxa"/>
            <w:shd w:val="clear" w:color="000000" w:fill="FFFFFF"/>
            <w:vAlign w:val="center"/>
          </w:tcPr>
          <w:p w14:paraId="229F5FE0" w14:textId="3AD9631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3.436</w:t>
            </w:r>
          </w:p>
        </w:tc>
        <w:tc>
          <w:tcPr>
            <w:tcW w:w="1867" w:type="dxa"/>
            <w:vAlign w:val="bottom"/>
          </w:tcPr>
          <w:p w14:paraId="572DDB5A" w14:textId="40BB4C9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29</w:t>
            </w:r>
          </w:p>
        </w:tc>
        <w:tc>
          <w:tcPr>
            <w:tcW w:w="2065" w:type="dxa"/>
            <w:vAlign w:val="bottom"/>
          </w:tcPr>
          <w:p w14:paraId="1544DE32" w14:textId="6C74F6A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2170</w:t>
            </w:r>
          </w:p>
        </w:tc>
        <w:tc>
          <w:tcPr>
            <w:tcW w:w="1478" w:type="dxa"/>
            <w:vAlign w:val="bottom"/>
          </w:tcPr>
          <w:p w14:paraId="0E0CD71E" w14:textId="5E27ED7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w:t>
            </w:r>
          </w:p>
        </w:tc>
      </w:tr>
      <w:tr w:rsidR="00334A3B" w:rsidRPr="001763D7" w14:paraId="4D77A18D" w14:textId="77777777" w:rsidTr="00B5317C">
        <w:tc>
          <w:tcPr>
            <w:tcW w:w="704" w:type="dxa"/>
            <w:vAlign w:val="center"/>
          </w:tcPr>
          <w:p w14:paraId="6C8D0B67" w14:textId="40A2582F"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26</w:t>
            </w:r>
          </w:p>
        </w:tc>
        <w:tc>
          <w:tcPr>
            <w:tcW w:w="1411" w:type="dxa"/>
          </w:tcPr>
          <w:p w14:paraId="3451F4C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9FB6061" w14:textId="47284C93" w:rsidR="00334A3B" w:rsidRPr="00FA08F4" w:rsidRDefault="00334A3B" w:rsidP="00334A3B">
            <w:pPr>
              <w:rPr>
                <w:rFonts w:ascii="Arial" w:hAnsi="Arial" w:cs="Arial"/>
                <w:sz w:val="20"/>
                <w:szCs w:val="20"/>
                <w:lang w:val="ro-RO" w:eastAsia="en-US"/>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1547" w:type="dxa"/>
            <w:shd w:val="clear" w:color="000000" w:fill="FFFFFF"/>
            <w:vAlign w:val="center"/>
          </w:tcPr>
          <w:p w14:paraId="3BAD7415" w14:textId="3CCDC513" w:rsidR="00334A3B" w:rsidRPr="00FA08F4" w:rsidRDefault="00334A3B" w:rsidP="00334A3B">
            <w:pPr>
              <w:jc w:val="center"/>
              <w:rPr>
                <w:rFonts w:ascii="Arial" w:hAnsi="Arial" w:cs="Arial"/>
                <w:sz w:val="20"/>
                <w:szCs w:val="20"/>
                <w:lang w:val="ro-RO"/>
              </w:rPr>
            </w:pPr>
            <w:r>
              <w:rPr>
                <w:rFonts w:ascii="Calibri" w:hAnsi="Calibri" w:cs="Calibri"/>
                <w:color w:val="000000"/>
                <w:sz w:val="22"/>
                <w:szCs w:val="22"/>
              </w:rPr>
              <w:t>1.208</w:t>
            </w:r>
          </w:p>
        </w:tc>
        <w:tc>
          <w:tcPr>
            <w:tcW w:w="1867" w:type="dxa"/>
            <w:vAlign w:val="bottom"/>
          </w:tcPr>
          <w:p w14:paraId="084B1370" w14:textId="3D0E316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w:t>
            </w:r>
          </w:p>
        </w:tc>
        <w:tc>
          <w:tcPr>
            <w:tcW w:w="2065" w:type="dxa"/>
            <w:vAlign w:val="bottom"/>
          </w:tcPr>
          <w:p w14:paraId="43355FF1" w14:textId="6489616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763</w:t>
            </w:r>
          </w:p>
        </w:tc>
        <w:tc>
          <w:tcPr>
            <w:tcW w:w="1478" w:type="dxa"/>
            <w:vAlign w:val="bottom"/>
          </w:tcPr>
          <w:p w14:paraId="71AE797D" w14:textId="0569ABD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B5767EE" w14:textId="77777777" w:rsidTr="00B5317C">
        <w:tc>
          <w:tcPr>
            <w:tcW w:w="2115" w:type="dxa"/>
            <w:gridSpan w:val="2"/>
            <w:vAlign w:val="center"/>
          </w:tcPr>
          <w:p w14:paraId="3F2ACEF2" w14:textId="34BFE015" w:rsidR="00334A3B" w:rsidRPr="001763D7" w:rsidRDefault="00334A3B" w:rsidP="00334A3B">
            <w:pPr>
              <w:keepLines w:val="0"/>
              <w:spacing w:after="0"/>
              <w:jc w:val="left"/>
              <w:rPr>
                <w:rFonts w:ascii="Arial" w:hAnsi="Arial" w:cs="Arial"/>
                <w:b/>
                <w:bCs/>
                <w:color w:val="000000"/>
                <w:sz w:val="20"/>
                <w:szCs w:val="20"/>
                <w:lang w:val="ro-RO"/>
              </w:rPr>
            </w:pPr>
            <w:r w:rsidRPr="001763D7">
              <w:rPr>
                <w:rFonts w:ascii="Arial" w:hAnsi="Arial" w:cs="Arial"/>
                <w:b/>
                <w:bCs/>
                <w:color w:val="000000"/>
                <w:sz w:val="20"/>
                <w:szCs w:val="20"/>
                <w:lang w:val="ro-RO"/>
              </w:rPr>
              <w:t>Total mediul urban</w:t>
            </w:r>
          </w:p>
        </w:tc>
        <w:tc>
          <w:tcPr>
            <w:tcW w:w="1547" w:type="dxa"/>
            <w:vAlign w:val="center"/>
          </w:tcPr>
          <w:p w14:paraId="6851F1A7" w14:textId="298EF090" w:rsidR="00334A3B" w:rsidRPr="001763D7" w:rsidRDefault="00334A3B" w:rsidP="00334A3B">
            <w:pPr>
              <w:jc w:val="center"/>
              <w:rPr>
                <w:rFonts w:ascii="Arial" w:hAnsi="Arial" w:cs="Arial"/>
                <w:b/>
                <w:bCs/>
                <w:sz w:val="20"/>
                <w:szCs w:val="20"/>
                <w:lang w:val="ro-RO" w:eastAsia="en-US"/>
              </w:rPr>
            </w:pPr>
            <w:r>
              <w:rPr>
                <w:rFonts w:ascii="Arial" w:hAnsi="Arial" w:cs="Arial"/>
                <w:b/>
                <w:bCs/>
                <w:sz w:val="20"/>
                <w:szCs w:val="20"/>
                <w:lang w:val="ro-RO"/>
              </w:rPr>
              <w:t>48.644</w:t>
            </w:r>
          </w:p>
        </w:tc>
        <w:tc>
          <w:tcPr>
            <w:tcW w:w="1867" w:type="dxa"/>
            <w:vAlign w:val="center"/>
          </w:tcPr>
          <w:p w14:paraId="2AB08868" w14:textId="2147E2A9"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rPr>
              <w:t>1.370</w:t>
            </w:r>
          </w:p>
        </w:tc>
        <w:tc>
          <w:tcPr>
            <w:tcW w:w="2065" w:type="dxa"/>
            <w:vAlign w:val="center"/>
          </w:tcPr>
          <w:p w14:paraId="516DD778" w14:textId="6835F4D8"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2.758</w:t>
            </w:r>
          </w:p>
        </w:tc>
        <w:tc>
          <w:tcPr>
            <w:tcW w:w="1478" w:type="dxa"/>
            <w:vAlign w:val="center"/>
          </w:tcPr>
          <w:p w14:paraId="7DF000B0" w14:textId="25EE812B"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24.150</w:t>
            </w:r>
          </w:p>
        </w:tc>
      </w:tr>
      <w:tr w:rsidR="00334A3B" w:rsidRPr="001763D7" w14:paraId="6D16EFFE" w14:textId="77777777" w:rsidTr="00B5317C">
        <w:tc>
          <w:tcPr>
            <w:tcW w:w="2115" w:type="dxa"/>
            <w:gridSpan w:val="2"/>
            <w:vAlign w:val="center"/>
          </w:tcPr>
          <w:p w14:paraId="42D5FFDD" w14:textId="3304F63F" w:rsidR="00334A3B" w:rsidRPr="001763D7" w:rsidRDefault="00334A3B" w:rsidP="00334A3B">
            <w:pPr>
              <w:keepLines w:val="0"/>
              <w:spacing w:after="0"/>
              <w:jc w:val="left"/>
              <w:rPr>
                <w:rFonts w:ascii="Arial" w:hAnsi="Arial" w:cs="Arial"/>
                <w:b/>
                <w:bCs/>
                <w:color w:val="000000"/>
                <w:sz w:val="20"/>
                <w:szCs w:val="20"/>
                <w:lang w:val="ro-RO"/>
              </w:rPr>
            </w:pPr>
            <w:r w:rsidRPr="001763D7">
              <w:rPr>
                <w:rFonts w:ascii="Arial" w:hAnsi="Arial" w:cs="Arial"/>
                <w:b/>
                <w:bCs/>
                <w:color w:val="000000"/>
                <w:sz w:val="20"/>
                <w:szCs w:val="20"/>
                <w:lang w:val="ro-RO"/>
              </w:rPr>
              <w:t>Total mediul rural</w:t>
            </w:r>
          </w:p>
        </w:tc>
        <w:tc>
          <w:tcPr>
            <w:tcW w:w="1547" w:type="dxa"/>
            <w:vAlign w:val="center"/>
          </w:tcPr>
          <w:p w14:paraId="26C595E2" w14:textId="6DF32717" w:rsidR="00334A3B" w:rsidRPr="001763D7" w:rsidRDefault="00334A3B" w:rsidP="00334A3B">
            <w:pPr>
              <w:jc w:val="center"/>
              <w:rPr>
                <w:rFonts w:ascii="Arial" w:hAnsi="Arial" w:cs="Arial"/>
                <w:b/>
                <w:bCs/>
                <w:sz w:val="20"/>
                <w:szCs w:val="20"/>
                <w:lang w:val="ro-RO" w:eastAsia="en-US"/>
              </w:rPr>
            </w:pPr>
            <w:r>
              <w:rPr>
                <w:rFonts w:ascii="Arial" w:hAnsi="Arial" w:cs="Arial"/>
                <w:b/>
                <w:bCs/>
                <w:sz w:val="20"/>
                <w:szCs w:val="20"/>
                <w:lang w:val="ro-RO"/>
              </w:rPr>
              <w:t>99.943</w:t>
            </w:r>
          </w:p>
        </w:tc>
        <w:tc>
          <w:tcPr>
            <w:tcW w:w="1867" w:type="dxa"/>
            <w:vAlign w:val="center"/>
          </w:tcPr>
          <w:p w14:paraId="0513B55B" w14:textId="67B1819A"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rPr>
              <w:t>2.685</w:t>
            </w:r>
          </w:p>
        </w:tc>
        <w:tc>
          <w:tcPr>
            <w:tcW w:w="2065" w:type="dxa"/>
            <w:vAlign w:val="center"/>
          </w:tcPr>
          <w:p w14:paraId="602104A7" w14:textId="58D822AD"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48.823</w:t>
            </w:r>
          </w:p>
        </w:tc>
        <w:tc>
          <w:tcPr>
            <w:tcW w:w="1478" w:type="dxa"/>
            <w:vAlign w:val="center"/>
          </w:tcPr>
          <w:p w14:paraId="6DBC5507" w14:textId="127C82AC"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433</w:t>
            </w:r>
          </w:p>
        </w:tc>
      </w:tr>
    </w:tbl>
    <w:p w14:paraId="4A256C32" w14:textId="5D1B8FEB" w:rsidR="00B42ECF" w:rsidRPr="001763D7" w:rsidRDefault="00B42ECF" w:rsidP="00B84C6C">
      <w:pPr>
        <w:widowControl w:val="0"/>
        <w:rPr>
          <w:rFonts w:ascii="Arial" w:hAnsi="Arial" w:cs="Arial"/>
          <w:i/>
          <w:iCs/>
          <w:sz w:val="18"/>
          <w:szCs w:val="18"/>
          <w:lang w:val="ro-RO"/>
        </w:rPr>
      </w:pPr>
    </w:p>
    <w:p w14:paraId="5DED8EFD" w14:textId="1186A4D0" w:rsidR="00B42ECF" w:rsidRPr="001763D7" w:rsidRDefault="00B42ECF" w:rsidP="00B42ECF">
      <w:pPr>
        <w:widowControl w:val="0"/>
        <w:ind w:left="426"/>
        <w:rPr>
          <w:rFonts w:ascii="Arial" w:hAnsi="Arial" w:cs="Arial"/>
          <w:i/>
          <w:iCs/>
          <w:sz w:val="18"/>
          <w:szCs w:val="18"/>
          <w:lang w:val="ro-RO"/>
        </w:rPr>
        <w:sectPr w:rsidR="00B42ECF" w:rsidRPr="001763D7" w:rsidSect="00FA08F4">
          <w:pgSz w:w="11901" w:h="16840"/>
          <w:pgMar w:top="1418" w:right="1418" w:bottom="1134" w:left="1800" w:header="288" w:footer="288" w:gutter="0"/>
          <w:cols w:space="708"/>
          <w:docGrid w:linePitch="360"/>
        </w:sectPr>
      </w:pPr>
    </w:p>
    <w:p w14:paraId="3DE0B4AB" w14:textId="6E24D81A" w:rsidR="00C43EE9" w:rsidRPr="001763D7" w:rsidRDefault="00C43EE9" w:rsidP="00C43EE9">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2" w:name="_ANEXA_2_PUNCTE"/>
      <w:bookmarkStart w:id="73" w:name="_Ref157867455"/>
      <w:bookmarkStart w:id="74" w:name="_Ref210056761"/>
      <w:bookmarkStart w:id="75" w:name="_Toc210763435"/>
      <w:bookmarkStart w:id="76" w:name="_Toc217310823"/>
      <w:bookmarkStart w:id="77" w:name="_Ref157861767"/>
      <w:bookmarkEnd w:id="72"/>
      <w:r w:rsidRPr="001763D7">
        <w:rPr>
          <w:rFonts w:ascii="Arial" w:hAnsi="Arial" w:cs="Arial"/>
          <w:color w:val="4F6228" w:themeColor="accent3" w:themeShade="80"/>
          <w:sz w:val="24"/>
          <w:szCs w:val="24"/>
        </w:rPr>
        <w:lastRenderedPageBreak/>
        <w:t xml:space="preserve">ANEXA NR. </w:t>
      </w:r>
      <w:bookmarkEnd w:id="73"/>
      <w:r w:rsidRPr="001763D7">
        <w:rPr>
          <w:rFonts w:ascii="Arial" w:hAnsi="Arial" w:cs="Arial"/>
          <w:color w:val="4F6228" w:themeColor="accent3" w:themeShade="80"/>
          <w:sz w:val="24"/>
          <w:szCs w:val="24"/>
        </w:rPr>
        <w:t>2</w:t>
      </w:r>
      <w:bookmarkEnd w:id="74"/>
      <w:bookmarkEnd w:id="75"/>
      <w:bookmarkEnd w:id="76"/>
    </w:p>
    <w:p w14:paraId="707FD664" w14:textId="48FBB452" w:rsidR="00C43EE9" w:rsidRPr="001763D7" w:rsidRDefault="00C43EE9" w:rsidP="00C43EE9">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8" w:name="_Toc210763436"/>
      <w:bookmarkStart w:id="79" w:name="_Toc217310824"/>
      <w:r w:rsidRPr="001763D7">
        <w:rPr>
          <w:rFonts w:ascii="Arial" w:hAnsi="Arial" w:cs="Arial"/>
          <w:color w:val="4F6228" w:themeColor="accent3" w:themeShade="80"/>
          <w:sz w:val="24"/>
          <w:szCs w:val="24"/>
        </w:rPr>
        <w:t>LISTA OPERATORILOR ECONOMICI ŞI A INSTITUŢILOR PUBLICE</w:t>
      </w:r>
      <w:bookmarkEnd w:id="78"/>
      <w:bookmarkEnd w:id="79"/>
    </w:p>
    <w:p w14:paraId="7350A519" w14:textId="77777777" w:rsidR="00C43EE9" w:rsidRPr="001763D7" w:rsidRDefault="00C43EE9" w:rsidP="00C43EE9">
      <w:pPr>
        <w:widowControl w:val="0"/>
        <w:spacing w:line="276" w:lineRule="auto"/>
        <w:ind w:left="709" w:hanging="709"/>
        <w:rPr>
          <w:rFonts w:ascii="Arial" w:hAnsi="Arial" w:cs="Arial"/>
          <w:sz w:val="22"/>
          <w:szCs w:val="22"/>
          <w:lang w:val="ro-RO"/>
        </w:rPr>
      </w:pPr>
    </w:p>
    <w:p w14:paraId="77DAAA23" w14:textId="0F2618D4" w:rsidR="00C43EE9" w:rsidRPr="001D44F5" w:rsidRDefault="0002664A" w:rsidP="00C43EE9">
      <w:pPr>
        <w:widowControl w:val="0"/>
        <w:spacing w:after="240"/>
        <w:ind w:left="709" w:hanging="709"/>
        <w:rPr>
          <w:rFonts w:ascii="Arial" w:hAnsi="Arial" w:cs="Arial"/>
          <w:b/>
          <w:bCs/>
          <w:sz w:val="22"/>
          <w:szCs w:val="22"/>
          <w:lang w:val="ro-RO"/>
        </w:rPr>
      </w:pPr>
      <w:r w:rsidRPr="001D44F5">
        <w:rPr>
          <w:rFonts w:ascii="Arial" w:hAnsi="Arial" w:cs="Arial"/>
          <w:b/>
          <w:bCs/>
          <w:sz w:val="22"/>
          <w:szCs w:val="22"/>
          <w:lang w:val="ro-RO"/>
        </w:rPr>
        <w:t>2</w:t>
      </w:r>
      <w:r w:rsidR="00C43EE9" w:rsidRPr="001D44F5">
        <w:rPr>
          <w:rFonts w:ascii="Arial" w:hAnsi="Arial" w:cs="Arial"/>
          <w:b/>
          <w:bCs/>
          <w:sz w:val="22"/>
          <w:szCs w:val="22"/>
          <w:lang w:val="ro-RO"/>
        </w:rPr>
        <w:t>.1 Lista operatorilor economici</w:t>
      </w:r>
    </w:p>
    <w:tbl>
      <w:tblPr>
        <w:tblW w:w="8359" w:type="dxa"/>
        <w:tblLook w:val="04A0" w:firstRow="1" w:lastRow="0" w:firstColumn="1" w:lastColumn="0" w:noHBand="0" w:noVBand="1"/>
      </w:tblPr>
      <w:tblGrid>
        <w:gridCol w:w="988"/>
        <w:gridCol w:w="4394"/>
        <w:gridCol w:w="2977"/>
      </w:tblGrid>
      <w:tr w:rsidR="001D44F5" w:rsidRPr="008D2807" w14:paraId="36C05DFC" w14:textId="77777777" w:rsidTr="009014F6">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00129B5F" w14:textId="77777777" w:rsidR="001D44F5" w:rsidRPr="001763D7" w:rsidRDefault="001D44F5" w:rsidP="009014F6">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64DF3C5D" w14:textId="77777777" w:rsidR="001D44F5" w:rsidRPr="001763D7" w:rsidRDefault="001D44F5" w:rsidP="009014F6">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808080"/>
              <w:right w:val="single" w:sz="4" w:space="0" w:color="808080"/>
            </w:tcBorders>
            <w:shd w:val="clear" w:color="000000" w:fill="C6E0B4"/>
            <w:vAlign w:val="center"/>
            <w:hideMark/>
          </w:tcPr>
          <w:p w14:paraId="631BA61C" w14:textId="337A7380" w:rsidR="001D44F5" w:rsidRPr="001763D7" w:rsidRDefault="001D44F5" w:rsidP="009014F6">
            <w:pPr>
              <w:rPr>
                <w:rFonts w:ascii="Arial" w:hAnsi="Arial" w:cs="Arial"/>
                <w:b/>
                <w:bCs/>
                <w:color w:val="000000"/>
                <w:sz w:val="20"/>
                <w:szCs w:val="20"/>
                <w:lang w:val="ro-RO"/>
              </w:rPr>
            </w:pPr>
            <w:r>
              <w:rPr>
                <w:rFonts w:ascii="Arial" w:hAnsi="Arial" w:cs="Arial"/>
                <w:b/>
                <w:bCs/>
                <w:color w:val="000000"/>
                <w:sz w:val="20"/>
                <w:szCs w:val="20"/>
                <w:lang w:val="ro-RO"/>
              </w:rPr>
              <w:t>Nr persoane juridice</w:t>
            </w:r>
          </w:p>
        </w:tc>
      </w:tr>
      <w:tr w:rsidR="001D44F5" w:rsidRPr="001763D7" w14:paraId="3DBF57D3" w14:textId="77777777" w:rsidTr="009014F6">
        <w:trPr>
          <w:trHeight w:val="43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E24FE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61205C6F"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186F068"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0C196B5" w14:textId="2CEC2418"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1.107</w:t>
            </w:r>
          </w:p>
        </w:tc>
      </w:tr>
      <w:tr w:rsidR="001D44F5" w:rsidRPr="001763D7" w14:paraId="09A8E649" w14:textId="77777777" w:rsidTr="009014F6">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0990AB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3A3D499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C3C7BA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7614536" w14:textId="468702E9"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35</w:t>
            </w:r>
          </w:p>
        </w:tc>
      </w:tr>
      <w:tr w:rsidR="001D44F5" w:rsidRPr="001763D7" w14:paraId="76F4E27F"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F9744CE"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593754D9" w14:textId="77777777" w:rsidR="001D44F5" w:rsidRPr="00FA08F4" w:rsidRDefault="001D44F5" w:rsidP="009014F6">
            <w:pPr>
              <w:widowControl w:val="0"/>
              <w:autoSpaceDE w:val="0"/>
              <w:autoSpaceDN w:val="0"/>
              <w:adjustRightInd w:val="0"/>
              <w:spacing w:before="9" w:line="110" w:lineRule="exact"/>
              <w:rPr>
                <w:rFonts w:ascii="Arial" w:hAnsi="Arial" w:cs="Arial"/>
                <w:sz w:val="20"/>
                <w:szCs w:val="20"/>
              </w:rPr>
            </w:pPr>
          </w:p>
          <w:p w14:paraId="3ABEE3A5"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830107A" w14:textId="1D7C47AD"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w:t>
            </w:r>
          </w:p>
        </w:tc>
      </w:tr>
      <w:tr w:rsidR="001D44F5" w:rsidRPr="001763D7" w14:paraId="48A3F1B8" w14:textId="77777777" w:rsidTr="009014F6">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BA21B9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050980FF"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8A663E4"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25316F2" w14:textId="46D7455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1D44F5" w:rsidRPr="001763D7" w14:paraId="4C44F26B" w14:textId="77777777" w:rsidTr="009014F6">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47CF557"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58DCDEC0"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C5A44E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E12A4B2" w14:textId="52792994"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1D44F5" w:rsidRPr="001763D7" w14:paraId="2FC4677C"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14BDBA"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12BF4DA8"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012EBA4"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E6C29B" w14:textId="4BB86EE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12</w:t>
            </w:r>
          </w:p>
        </w:tc>
      </w:tr>
      <w:tr w:rsidR="001D44F5" w:rsidRPr="001763D7" w14:paraId="7EB02184"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CC2DC36"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7A86D2A0"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14B45DE"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FC40992" w14:textId="62F81F5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616</w:t>
            </w:r>
          </w:p>
        </w:tc>
      </w:tr>
      <w:tr w:rsidR="001D44F5" w:rsidRPr="001763D7" w14:paraId="70D07D3D"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4602D258"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754C4A8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AD38DE9"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0F7E31B" w14:textId="11E474B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195</w:t>
            </w:r>
          </w:p>
        </w:tc>
      </w:tr>
      <w:tr w:rsidR="001D44F5" w:rsidRPr="00684810" w14:paraId="077711BF"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96185E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7D59877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6EAEB6B2"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FA3BC2E" w14:textId="1857CBA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54</w:t>
            </w:r>
          </w:p>
        </w:tc>
      </w:tr>
      <w:tr w:rsidR="001D44F5" w:rsidRPr="001763D7" w14:paraId="3FC5C67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DF0887A"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0FB0A41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693ABE6"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A364A1A" w14:textId="690222E7"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68</w:t>
            </w:r>
          </w:p>
        </w:tc>
      </w:tr>
      <w:tr w:rsidR="001D44F5" w:rsidRPr="001763D7" w14:paraId="7883832E"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15AFF0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3AF73DF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A10CE99"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1D2A152" w14:textId="1041FDEA"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32</w:t>
            </w:r>
          </w:p>
        </w:tc>
      </w:tr>
      <w:tr w:rsidR="001D44F5" w:rsidRPr="001763D7" w14:paraId="05EB8008"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84C64F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55CAF954" w14:textId="77777777" w:rsidR="001D44F5" w:rsidRPr="00FA08F4" w:rsidRDefault="001D44F5" w:rsidP="009014F6">
            <w:pPr>
              <w:widowControl w:val="0"/>
              <w:autoSpaceDE w:val="0"/>
              <w:autoSpaceDN w:val="0"/>
              <w:adjustRightInd w:val="0"/>
              <w:spacing w:before="1" w:line="120" w:lineRule="exact"/>
              <w:rPr>
                <w:rFonts w:ascii="Arial" w:hAnsi="Arial" w:cs="Arial"/>
                <w:sz w:val="20"/>
                <w:szCs w:val="20"/>
              </w:rPr>
            </w:pPr>
          </w:p>
          <w:p w14:paraId="66CBE6ED"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670304" w14:textId="19464A80"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70</w:t>
            </w:r>
          </w:p>
        </w:tc>
      </w:tr>
      <w:tr w:rsidR="001D44F5" w:rsidRPr="001763D7" w14:paraId="1D3A594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69B62A3"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13</w:t>
            </w:r>
          </w:p>
        </w:tc>
        <w:tc>
          <w:tcPr>
            <w:tcW w:w="4394" w:type="dxa"/>
            <w:tcBorders>
              <w:top w:val="single" w:sz="4" w:space="0" w:color="auto"/>
              <w:left w:val="single" w:sz="4" w:space="0" w:color="auto"/>
              <w:bottom w:val="single" w:sz="4" w:space="0" w:color="auto"/>
              <w:right w:val="single" w:sz="4" w:space="0" w:color="auto"/>
            </w:tcBorders>
          </w:tcPr>
          <w:p w14:paraId="0223D5BE"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3CB9B49"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5112161" w14:textId="5061715D"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36</w:t>
            </w:r>
          </w:p>
        </w:tc>
      </w:tr>
      <w:tr w:rsidR="001D44F5" w:rsidRPr="001763D7" w14:paraId="7033CF08"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27F1CB4"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417D1C87"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77BC3989"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AF83C73" w14:textId="5F581B7A"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17</w:t>
            </w:r>
          </w:p>
        </w:tc>
      </w:tr>
      <w:tr w:rsidR="001D44F5" w:rsidRPr="001763D7" w14:paraId="31FFABE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E9A5C25"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52CDC331"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AC62124"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F242F5" w14:textId="6EF114D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48</w:t>
            </w:r>
          </w:p>
        </w:tc>
      </w:tr>
      <w:tr w:rsidR="001D44F5" w:rsidRPr="001763D7" w14:paraId="3FDF60B7" w14:textId="77777777" w:rsidTr="009014F6">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871F91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076E7241"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321DB3D"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4E492C5" w14:textId="7FE8B5DC"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80</w:t>
            </w:r>
          </w:p>
        </w:tc>
      </w:tr>
      <w:tr w:rsidR="001D44F5" w:rsidRPr="001763D7" w14:paraId="3D390308"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78E1B74"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21C01C37"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6207332F"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437DAC" w14:textId="154A8299"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w:t>
            </w:r>
          </w:p>
        </w:tc>
      </w:tr>
      <w:tr w:rsidR="001D44F5" w:rsidRPr="001763D7" w14:paraId="15DE96B5"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F3611B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68516739"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15F1F131"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DBEA576" w14:textId="64FF450B"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55</w:t>
            </w:r>
          </w:p>
        </w:tc>
      </w:tr>
      <w:tr w:rsidR="001D44F5" w:rsidRPr="00684810" w14:paraId="2B92611A"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7485488"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4CDF906A"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7B41663"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2CBB2AD" w14:textId="4873399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37</w:t>
            </w:r>
          </w:p>
        </w:tc>
      </w:tr>
      <w:tr w:rsidR="001D44F5" w:rsidRPr="001763D7" w14:paraId="33392B67"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9A3FC83"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131AEDCE"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B21C4DE"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98A21A3" w14:textId="2EE2BFD7"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151</w:t>
            </w:r>
          </w:p>
        </w:tc>
      </w:tr>
      <w:tr w:rsidR="001D44F5" w:rsidRPr="001763D7" w14:paraId="1B7241C0" w14:textId="77777777" w:rsidTr="009014F6">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342E94F"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28FD3BD7" w14:textId="77777777" w:rsidR="001D44F5" w:rsidRPr="00FA08F4" w:rsidRDefault="001D44F5" w:rsidP="009014F6">
            <w:pPr>
              <w:widowControl w:val="0"/>
              <w:autoSpaceDE w:val="0"/>
              <w:autoSpaceDN w:val="0"/>
              <w:adjustRightInd w:val="0"/>
              <w:spacing w:before="9" w:line="110" w:lineRule="exact"/>
              <w:rPr>
                <w:rFonts w:ascii="Arial" w:hAnsi="Arial" w:cs="Arial"/>
                <w:sz w:val="20"/>
                <w:szCs w:val="20"/>
              </w:rPr>
            </w:pPr>
          </w:p>
          <w:p w14:paraId="15ED6D2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081B7BA" w14:textId="4BE65600"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11</w:t>
            </w:r>
          </w:p>
        </w:tc>
      </w:tr>
      <w:tr w:rsidR="001D44F5" w:rsidRPr="001763D7" w14:paraId="440C1B8F"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9511ACD"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077DD8DB"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1F50DBF"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11D171A" w14:textId="664BB2D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433</w:t>
            </w:r>
          </w:p>
        </w:tc>
      </w:tr>
      <w:tr w:rsidR="001D44F5" w:rsidRPr="001763D7" w14:paraId="68289E47" w14:textId="77777777" w:rsidTr="009014F6">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F8A290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125395A2"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BA016E8"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9B9ED2" w14:textId="44E9D195"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231</w:t>
            </w:r>
          </w:p>
        </w:tc>
      </w:tr>
      <w:tr w:rsidR="001D44F5" w:rsidRPr="001763D7" w14:paraId="27E47CD6"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94CE846"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1677C782"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C2D864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85AA56" w14:textId="0E950F52"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18</w:t>
            </w:r>
          </w:p>
        </w:tc>
      </w:tr>
      <w:tr w:rsidR="001D44F5" w:rsidRPr="00684810" w14:paraId="52833054"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395DE2F"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27796CA5"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7849B8ED"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F4844C6" w14:textId="743655E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32</w:t>
            </w:r>
          </w:p>
        </w:tc>
      </w:tr>
      <w:tr w:rsidR="001D44F5" w:rsidRPr="001763D7" w14:paraId="45D62E2C" w14:textId="77777777" w:rsidTr="009014F6">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DE1DC8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26</w:t>
            </w:r>
          </w:p>
        </w:tc>
        <w:tc>
          <w:tcPr>
            <w:tcW w:w="4394" w:type="dxa"/>
            <w:tcBorders>
              <w:top w:val="single" w:sz="4" w:space="0" w:color="auto"/>
              <w:left w:val="single" w:sz="4" w:space="0" w:color="auto"/>
              <w:bottom w:val="single" w:sz="4" w:space="0" w:color="auto"/>
              <w:right w:val="single" w:sz="4" w:space="0" w:color="auto"/>
            </w:tcBorders>
          </w:tcPr>
          <w:p w14:paraId="2CD63B5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1AECAE7"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9AABB0A" w14:textId="65386C9B"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155</w:t>
            </w:r>
          </w:p>
        </w:tc>
      </w:tr>
    </w:tbl>
    <w:p w14:paraId="38740B00" w14:textId="062750FB" w:rsidR="00D8769D" w:rsidRPr="001D44F5" w:rsidRDefault="00D8769D" w:rsidP="00D8769D">
      <w:pPr>
        <w:widowControl w:val="0"/>
        <w:spacing w:after="240" w:line="312" w:lineRule="auto"/>
        <w:rPr>
          <w:rFonts w:ascii="Arial" w:hAnsi="Arial" w:cs="Arial"/>
          <w:sz w:val="22"/>
          <w:szCs w:val="22"/>
          <w:lang w:val="ro-RO"/>
        </w:rPr>
      </w:pPr>
      <w:r w:rsidRPr="001D44F5">
        <w:rPr>
          <w:rFonts w:ascii="Arial" w:hAnsi="Arial" w:cs="Arial"/>
          <w:i/>
          <w:iCs/>
          <w:sz w:val="18"/>
          <w:szCs w:val="18"/>
          <w:lang w:val="ro-RO"/>
        </w:rPr>
        <w:t xml:space="preserve">Sursa: date furnizate de </w:t>
      </w:r>
      <w:r w:rsidR="00334A3B" w:rsidRPr="001D44F5">
        <w:rPr>
          <w:rFonts w:ascii="Arial" w:hAnsi="Arial" w:cs="Arial"/>
          <w:i/>
          <w:iCs/>
          <w:sz w:val="18"/>
          <w:szCs w:val="18"/>
          <w:lang w:val="ro-RO"/>
        </w:rPr>
        <w:t>Unitatile Administrativ Teritoriale membre a lui ADI ECONEAMT din zona 2</w:t>
      </w:r>
      <w:r w:rsidRPr="001D44F5">
        <w:rPr>
          <w:rFonts w:ascii="Arial" w:hAnsi="Arial" w:cs="Arial"/>
          <w:i/>
          <w:iCs/>
          <w:sz w:val="18"/>
          <w:szCs w:val="18"/>
          <w:lang w:val="ro-RO"/>
        </w:rPr>
        <w:t xml:space="preserve"> Neamț, în procesul de elaborare a documentației de atribuire</w:t>
      </w:r>
    </w:p>
    <w:p w14:paraId="059AD01B" w14:textId="77777777" w:rsidR="00C43EE9" w:rsidRPr="001763D7" w:rsidRDefault="00C43EE9" w:rsidP="00C43EE9">
      <w:pPr>
        <w:widowControl w:val="0"/>
        <w:spacing w:line="276" w:lineRule="auto"/>
        <w:rPr>
          <w:rFonts w:ascii="Arial" w:hAnsi="Arial" w:cs="Arial"/>
          <w:sz w:val="22"/>
          <w:szCs w:val="22"/>
          <w:lang w:val="ro-RO"/>
        </w:rPr>
      </w:pPr>
    </w:p>
    <w:p w14:paraId="1F2E4E2A" w14:textId="7EEC3822" w:rsidR="00C43EE9" w:rsidRDefault="0002664A" w:rsidP="00C43EE9">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.2 Lista instituțiilor publice</w:t>
      </w:r>
    </w:p>
    <w:tbl>
      <w:tblPr>
        <w:tblW w:w="8359" w:type="dxa"/>
        <w:tblLook w:val="04A0" w:firstRow="1" w:lastRow="0" w:firstColumn="1" w:lastColumn="0" w:noHBand="0" w:noVBand="1"/>
      </w:tblPr>
      <w:tblGrid>
        <w:gridCol w:w="988"/>
        <w:gridCol w:w="4394"/>
        <w:gridCol w:w="2977"/>
      </w:tblGrid>
      <w:tr w:rsidR="00334A3B" w:rsidRPr="008D2807" w14:paraId="22C9138D" w14:textId="77777777" w:rsidTr="00B5317C">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4E795721" w14:textId="77777777" w:rsidR="00334A3B" w:rsidRPr="001763D7" w:rsidRDefault="00334A3B" w:rsidP="006827CC">
            <w:pPr>
              <w:rPr>
                <w:rFonts w:ascii="Arial" w:hAnsi="Arial" w:cs="Arial"/>
                <w:b/>
                <w:bCs/>
                <w:color w:val="000000"/>
                <w:sz w:val="20"/>
                <w:szCs w:val="20"/>
                <w:lang w:val="ro-RO"/>
              </w:rPr>
            </w:pPr>
            <w:r w:rsidRPr="001763D7">
              <w:rPr>
                <w:rFonts w:ascii="Arial" w:hAnsi="Arial" w:cs="Arial"/>
                <w:b/>
                <w:bCs/>
                <w:color w:val="000000"/>
                <w:sz w:val="20"/>
                <w:szCs w:val="20"/>
                <w:lang w:val="ro-RO"/>
              </w:rPr>
              <w:lastRenderedPageBreak/>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20107DD5" w14:textId="478C1E03" w:rsidR="00334A3B" w:rsidRPr="001763D7" w:rsidRDefault="00334A3B" w:rsidP="006827CC">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808080"/>
              <w:right w:val="single" w:sz="4" w:space="0" w:color="808080"/>
            </w:tcBorders>
            <w:shd w:val="clear" w:color="000000" w:fill="C6E0B4"/>
            <w:vAlign w:val="center"/>
            <w:hideMark/>
          </w:tcPr>
          <w:p w14:paraId="33B81CFC" w14:textId="2A9210E4" w:rsidR="00334A3B" w:rsidRPr="001763D7" w:rsidRDefault="00334A3B" w:rsidP="006827CC">
            <w:pPr>
              <w:rPr>
                <w:rFonts w:ascii="Arial" w:hAnsi="Arial" w:cs="Arial"/>
                <w:b/>
                <w:bCs/>
                <w:color w:val="000000"/>
                <w:sz w:val="20"/>
                <w:szCs w:val="20"/>
                <w:lang w:val="ro-RO"/>
              </w:rPr>
            </w:pPr>
            <w:r>
              <w:rPr>
                <w:rFonts w:ascii="Arial" w:hAnsi="Arial" w:cs="Arial"/>
                <w:b/>
                <w:bCs/>
                <w:color w:val="000000"/>
                <w:sz w:val="20"/>
                <w:szCs w:val="20"/>
                <w:lang w:val="ro-RO"/>
              </w:rPr>
              <w:t>Nr institutii publice</w:t>
            </w:r>
          </w:p>
        </w:tc>
      </w:tr>
      <w:tr w:rsidR="00B5317C" w:rsidRPr="001763D7" w14:paraId="259C770C" w14:textId="77777777" w:rsidTr="00B5317C">
        <w:trPr>
          <w:trHeight w:val="43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6FFC272"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019B01F9"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CD3480F" w14:textId="32A764C1"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804D95" w14:textId="549908E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14</w:t>
            </w:r>
          </w:p>
        </w:tc>
      </w:tr>
      <w:tr w:rsidR="00B5317C" w:rsidRPr="001763D7" w14:paraId="21197A9E" w14:textId="77777777" w:rsidTr="00B5317C">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E8FBBCE"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5AD11BE6"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B24D3BB" w14:textId="23283F74"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EDB9D8C" w14:textId="0DF788E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6</w:t>
            </w:r>
          </w:p>
        </w:tc>
      </w:tr>
      <w:tr w:rsidR="00B5317C" w:rsidRPr="001763D7" w14:paraId="01EA9FAA"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981BD70"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5A170EB8" w14:textId="77777777" w:rsidR="00B5317C" w:rsidRPr="00FA08F4" w:rsidRDefault="00B5317C" w:rsidP="00B5317C">
            <w:pPr>
              <w:widowControl w:val="0"/>
              <w:autoSpaceDE w:val="0"/>
              <w:autoSpaceDN w:val="0"/>
              <w:adjustRightInd w:val="0"/>
              <w:spacing w:before="9" w:line="110" w:lineRule="exact"/>
              <w:rPr>
                <w:rFonts w:ascii="Arial" w:hAnsi="Arial" w:cs="Arial"/>
                <w:sz w:val="20"/>
                <w:szCs w:val="20"/>
              </w:rPr>
            </w:pPr>
          </w:p>
          <w:p w14:paraId="314D5AD0" w14:textId="419C90EB"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FA1B154" w14:textId="6C4B802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21E7D1DB" w14:textId="77777777" w:rsidTr="00B5317C">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0FBF209"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2E706CA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C80FC5D" w14:textId="2A05F281"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B5E7C5C" w14:textId="27800C2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B5317C" w:rsidRPr="001763D7" w14:paraId="719FF8DE" w14:textId="77777777" w:rsidTr="00B5317C">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56A92DA"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4135078B"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4909C4B" w14:textId="2A6F40AE"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AC8E70C" w14:textId="765FA9DB"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1C93E54E"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11B530A"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09111D3E"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04D59CF" w14:textId="709B98AE"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27B365D" w14:textId="4F04276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56AE0FA2"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0D0945C"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1C3D3E2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CD88204" w14:textId="74862A38"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90078D7" w14:textId="58B1772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13</w:t>
            </w:r>
          </w:p>
        </w:tc>
      </w:tr>
      <w:tr w:rsidR="00B5317C" w:rsidRPr="001763D7" w14:paraId="17F2AC2F"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2E176C92" w14:textId="679CE7A9"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5A0E8E31"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53ACF022" w14:textId="7B71E4B5"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C85330D" w14:textId="2B343FC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684810" w14:paraId="304F3DBC"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E9A9064" w14:textId="2EEDBB8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5B5FFE12"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AA244AA" w14:textId="0CA2DE5F"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E30FCA7" w14:textId="47EECA3B"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10</w:t>
            </w:r>
          </w:p>
        </w:tc>
      </w:tr>
      <w:tr w:rsidR="00B5317C" w:rsidRPr="001763D7" w14:paraId="0662F7DD"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B00314E" w14:textId="4FB3F08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5F39903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1707FA4" w14:textId="3E5E868A"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3DD6542" w14:textId="2ED117D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0A7DDECF"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DCB80DA" w14:textId="01C42C9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4B5C3FF0"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231ADB14" w14:textId="2D0DB1EE"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853445D" w14:textId="268C8E37"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24BF18D7"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9D95F80" w14:textId="3C38149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016FC5D7" w14:textId="77777777" w:rsidR="00B5317C" w:rsidRPr="00FA08F4" w:rsidRDefault="00B5317C" w:rsidP="00B5317C">
            <w:pPr>
              <w:widowControl w:val="0"/>
              <w:autoSpaceDE w:val="0"/>
              <w:autoSpaceDN w:val="0"/>
              <w:adjustRightInd w:val="0"/>
              <w:spacing w:before="1" w:line="120" w:lineRule="exact"/>
              <w:rPr>
                <w:rFonts w:ascii="Arial" w:hAnsi="Arial" w:cs="Arial"/>
                <w:sz w:val="20"/>
                <w:szCs w:val="20"/>
              </w:rPr>
            </w:pPr>
          </w:p>
          <w:p w14:paraId="43318319" w14:textId="38057C6F"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7F2880" w14:textId="79389829"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B5317C" w:rsidRPr="001763D7" w14:paraId="0CED444A"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228C2C0" w14:textId="7582B8CC"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13</w:t>
            </w:r>
          </w:p>
        </w:tc>
        <w:tc>
          <w:tcPr>
            <w:tcW w:w="4394" w:type="dxa"/>
            <w:tcBorders>
              <w:top w:val="single" w:sz="4" w:space="0" w:color="auto"/>
              <w:left w:val="single" w:sz="4" w:space="0" w:color="auto"/>
              <w:bottom w:val="single" w:sz="4" w:space="0" w:color="auto"/>
              <w:right w:val="single" w:sz="4" w:space="0" w:color="auto"/>
            </w:tcBorders>
          </w:tcPr>
          <w:p w14:paraId="45837210"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0C42701" w14:textId="5EBB968B"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191062" w14:textId="27D9866F"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10</w:t>
            </w:r>
          </w:p>
        </w:tc>
      </w:tr>
      <w:tr w:rsidR="00B5317C" w:rsidRPr="001763D7" w14:paraId="7229A991"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5617838" w14:textId="7F38AF0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5D8B3E51"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74DABB4" w14:textId="41E291E0"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C0C413" w14:textId="5F0705F9"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9</w:t>
            </w:r>
          </w:p>
        </w:tc>
      </w:tr>
      <w:tr w:rsidR="00B5317C" w:rsidRPr="001763D7" w14:paraId="31477DBE"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35B038E" w14:textId="72E5E1CC"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2C032028"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5A43D60" w14:textId="0EF579F2"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8D336BC" w14:textId="2B7CFD6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00CCD8E1" w14:textId="77777777" w:rsidTr="00B5317C">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EAFA516" w14:textId="3AFA86D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7A54037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535D0645" w14:textId="0415E22C"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2C677A2" w14:textId="7511E0A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461DAC6E"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DA8E935" w14:textId="78EE3DD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569261D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4077C4E" w14:textId="48C137BF"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E38B0C7" w14:textId="49E48C7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7</w:t>
            </w:r>
          </w:p>
        </w:tc>
      </w:tr>
      <w:tr w:rsidR="00B5317C" w:rsidRPr="001763D7" w14:paraId="57F5927C"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B6CD073" w14:textId="036F7033"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378479C5"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885B97A" w14:textId="70405D2B"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292DCC" w14:textId="5FEE49D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3</w:t>
            </w:r>
          </w:p>
        </w:tc>
      </w:tr>
      <w:tr w:rsidR="00B5317C" w:rsidRPr="00684810" w14:paraId="16726E32"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3017D9C" w14:textId="002E2ED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70433C52"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B3C85FD" w14:textId="5E6DFFD0"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BED1D39" w14:textId="539379F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46AA9BD5"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EFA2218" w14:textId="31D6D69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3CFBA94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CFAD9D3" w14:textId="1D9AC78A"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E8324BB" w14:textId="5BBA25A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7124B3F7" w14:textId="77777777" w:rsidTr="00B5317C">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A290D8D" w14:textId="21AA67AF"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55E5C76F" w14:textId="77777777" w:rsidR="00B5317C" w:rsidRPr="00FA08F4" w:rsidRDefault="00B5317C" w:rsidP="00B5317C">
            <w:pPr>
              <w:widowControl w:val="0"/>
              <w:autoSpaceDE w:val="0"/>
              <w:autoSpaceDN w:val="0"/>
              <w:adjustRightInd w:val="0"/>
              <w:spacing w:before="9" w:line="110" w:lineRule="exact"/>
              <w:rPr>
                <w:rFonts w:ascii="Arial" w:hAnsi="Arial" w:cs="Arial"/>
                <w:sz w:val="20"/>
                <w:szCs w:val="20"/>
              </w:rPr>
            </w:pPr>
          </w:p>
          <w:p w14:paraId="33F9A587" w14:textId="6B20C00B"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B4FF494" w14:textId="0F42A733"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31B975A2"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818FFD8" w14:textId="5899656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6274543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21BD7B6" w14:textId="23CFA350"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12F3D94" w14:textId="0B14FFD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3</w:t>
            </w:r>
          </w:p>
        </w:tc>
      </w:tr>
      <w:tr w:rsidR="00B5317C" w:rsidRPr="001763D7" w14:paraId="67A415DD" w14:textId="77777777" w:rsidTr="00B5317C">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2E29B8C" w14:textId="52C8910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6FB90C0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A761F94" w14:textId="290F4BD3"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0A642CF" w14:textId="3FA8547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522663C2"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CE7AC3C" w14:textId="3E38064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4ADCAB0E"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EC73151" w14:textId="0E9B03EB"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ABBE11E" w14:textId="37BD4641"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684810" w14:paraId="0F3FFCF3"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5CDDC6D" w14:textId="1F21FD7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6BF1FAF3"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58DF7FE" w14:textId="3D353F67"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26FC689" w14:textId="733CEA1A"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06CF7C52" w14:textId="77777777" w:rsidTr="00B5317C">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4D7AD20" w14:textId="5ABFBC70"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26</w:t>
            </w:r>
          </w:p>
        </w:tc>
        <w:tc>
          <w:tcPr>
            <w:tcW w:w="4394" w:type="dxa"/>
            <w:tcBorders>
              <w:top w:val="single" w:sz="4" w:space="0" w:color="auto"/>
              <w:left w:val="single" w:sz="4" w:space="0" w:color="auto"/>
              <w:bottom w:val="single" w:sz="4" w:space="0" w:color="auto"/>
              <w:right w:val="single" w:sz="4" w:space="0" w:color="auto"/>
            </w:tcBorders>
          </w:tcPr>
          <w:p w14:paraId="3ECE2776"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1197CF8" w14:textId="05CCB9EE"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DBEF7D" w14:textId="02EDD40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bl>
    <w:p w14:paraId="6ECD6A4F" w14:textId="77777777" w:rsidR="00C43EE9" w:rsidRPr="001763D7" w:rsidRDefault="00C43EE9" w:rsidP="00C43EE9">
      <w:pPr>
        <w:widowControl w:val="0"/>
        <w:spacing w:after="240" w:line="312" w:lineRule="auto"/>
        <w:ind w:left="709" w:hanging="709"/>
        <w:rPr>
          <w:rFonts w:ascii="Arial" w:hAnsi="Arial" w:cs="Arial"/>
          <w:sz w:val="22"/>
          <w:szCs w:val="22"/>
          <w:lang w:val="ro-RO"/>
        </w:rPr>
      </w:pPr>
      <w:r w:rsidRPr="001763D7">
        <w:rPr>
          <w:rFonts w:ascii="Arial" w:hAnsi="Arial" w:cs="Arial"/>
          <w:i/>
          <w:iCs/>
          <w:sz w:val="18"/>
          <w:szCs w:val="18"/>
          <w:lang w:val="ro-RO"/>
        </w:rPr>
        <w:t>Sursa: date furnizate de A.D.I. „ECONEAMȚ”  în procesul de elaborare a documentației de atribuire</w:t>
      </w:r>
    </w:p>
    <w:p w14:paraId="3E8ACBE9" w14:textId="77777777" w:rsidR="00BB1AA5" w:rsidRPr="001763D7" w:rsidRDefault="00BB1AA5" w:rsidP="00C43EE9">
      <w:pPr>
        <w:widowControl w:val="0"/>
        <w:spacing w:line="276" w:lineRule="auto"/>
        <w:ind w:left="709" w:hanging="709"/>
        <w:rPr>
          <w:rFonts w:ascii="Arial" w:hAnsi="Arial" w:cs="Arial"/>
          <w:b/>
          <w:bCs/>
          <w:sz w:val="22"/>
          <w:szCs w:val="22"/>
          <w:lang w:val="ro-RO"/>
        </w:rPr>
      </w:pPr>
    </w:p>
    <w:p w14:paraId="5D1F2323" w14:textId="76177DB1" w:rsidR="00C43EE9" w:rsidRPr="001763D7" w:rsidRDefault="0002664A" w:rsidP="00C43EE9">
      <w:pPr>
        <w:widowControl w:val="0"/>
        <w:spacing w:line="276" w:lineRule="auto"/>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.3 Lista instituțiilor de învățământ</w:t>
      </w:r>
    </w:p>
    <w:p w14:paraId="0E93CA89" w14:textId="77777777" w:rsidR="00C43EE9" w:rsidRPr="001763D7" w:rsidRDefault="00C43EE9" w:rsidP="00C43EE9">
      <w:pPr>
        <w:widowControl w:val="0"/>
        <w:spacing w:line="276" w:lineRule="auto"/>
        <w:ind w:left="709" w:hanging="709"/>
        <w:rPr>
          <w:rFonts w:ascii="Arial" w:hAnsi="Arial" w:cs="Arial"/>
          <w:b/>
          <w:bCs/>
          <w:sz w:val="22"/>
          <w:szCs w:val="22"/>
          <w:lang w:val="ro-RO"/>
        </w:rPr>
      </w:pPr>
    </w:p>
    <w:p w14:paraId="56CDB4EC" w14:textId="77777777" w:rsidR="00C43EE9" w:rsidRPr="001763D7" w:rsidRDefault="00C43EE9" w:rsidP="00C43EE9">
      <w:pPr>
        <w:spacing w:after="240"/>
        <w:ind w:left="709" w:hanging="709"/>
        <w:rPr>
          <w:rFonts w:ascii="Arial" w:hAnsi="Arial" w:cs="Arial"/>
          <w:b/>
          <w:bCs/>
          <w:i/>
          <w:iCs/>
          <w:sz w:val="22"/>
          <w:szCs w:val="22"/>
          <w:lang w:val="ro-RO"/>
        </w:rPr>
      </w:pPr>
      <w:r w:rsidRPr="001763D7">
        <w:rPr>
          <w:rFonts w:ascii="Arial" w:hAnsi="Arial" w:cs="Arial"/>
          <w:b/>
          <w:bCs/>
          <w:i/>
          <w:iCs/>
          <w:sz w:val="22"/>
          <w:szCs w:val="22"/>
          <w:lang w:val="ro-RO"/>
        </w:rPr>
        <w:t>Mediul urban</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5"/>
        <w:gridCol w:w="1418"/>
        <w:gridCol w:w="3543"/>
      </w:tblGrid>
      <w:tr w:rsidR="00025624" w:rsidRPr="001763D7" w14:paraId="7E47E796" w14:textId="77777777" w:rsidTr="00025624">
        <w:trPr>
          <w:trHeight w:val="471"/>
          <w:tblHeader/>
        </w:trPr>
        <w:tc>
          <w:tcPr>
            <w:tcW w:w="993" w:type="dxa"/>
            <w:shd w:val="clear" w:color="auto" w:fill="C2D69B" w:themeFill="accent3" w:themeFillTint="99"/>
            <w:vAlign w:val="center"/>
            <w:hideMark/>
          </w:tcPr>
          <w:p w14:paraId="557B936E" w14:textId="77777777"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2835" w:type="dxa"/>
            <w:shd w:val="clear" w:color="auto" w:fill="C2D69B" w:themeFill="accent3" w:themeFillTint="99"/>
            <w:vAlign w:val="center"/>
            <w:hideMark/>
          </w:tcPr>
          <w:p w14:paraId="00D3D468" w14:textId="43E3E566"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Unitate școlară</w:t>
            </w:r>
          </w:p>
        </w:tc>
        <w:tc>
          <w:tcPr>
            <w:tcW w:w="1418" w:type="dxa"/>
            <w:shd w:val="clear" w:color="auto" w:fill="C2D69B" w:themeFill="accent3" w:themeFillTint="99"/>
            <w:vAlign w:val="center"/>
            <w:hideMark/>
          </w:tcPr>
          <w:p w14:paraId="59884D68" w14:textId="50C0AD86"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Număr elevi</w:t>
            </w:r>
          </w:p>
        </w:tc>
        <w:tc>
          <w:tcPr>
            <w:tcW w:w="3543" w:type="dxa"/>
            <w:shd w:val="clear" w:color="auto" w:fill="C2D69B" w:themeFill="accent3" w:themeFillTint="99"/>
            <w:vAlign w:val="center"/>
            <w:hideMark/>
          </w:tcPr>
          <w:p w14:paraId="5D0E6E64" w14:textId="5972EDBB"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Adresă</w:t>
            </w:r>
          </w:p>
        </w:tc>
      </w:tr>
      <w:tr w:rsidR="00025624" w:rsidRPr="002436FE" w14:paraId="75FB9D44" w14:textId="77777777" w:rsidTr="00025624">
        <w:trPr>
          <w:trHeight w:val="480"/>
        </w:trPr>
        <w:tc>
          <w:tcPr>
            <w:tcW w:w="993" w:type="dxa"/>
            <w:vAlign w:val="center"/>
          </w:tcPr>
          <w:p w14:paraId="5B35249E" w14:textId="1EE25F63"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2835" w:type="dxa"/>
            <w:vAlign w:val="center"/>
          </w:tcPr>
          <w:p w14:paraId="20CAB83D" w14:textId="0AF257B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Centrul scolar pentru educatie incluziva</w:t>
            </w:r>
          </w:p>
        </w:tc>
        <w:tc>
          <w:tcPr>
            <w:tcW w:w="1418" w:type="dxa"/>
            <w:vAlign w:val="center"/>
          </w:tcPr>
          <w:p w14:paraId="1C0AB2C9" w14:textId="25350270"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162</w:t>
            </w:r>
          </w:p>
        </w:tc>
        <w:tc>
          <w:tcPr>
            <w:tcW w:w="3543" w:type="dxa"/>
            <w:vAlign w:val="center"/>
          </w:tcPr>
          <w:p w14:paraId="61798C74" w14:textId="012170C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Dumitru Martinas nr. 11</w:t>
            </w:r>
          </w:p>
        </w:tc>
      </w:tr>
      <w:tr w:rsidR="00025624" w:rsidRPr="001763D7" w14:paraId="3A4E89E3" w14:textId="77777777" w:rsidTr="00025624">
        <w:trPr>
          <w:trHeight w:val="444"/>
        </w:trPr>
        <w:tc>
          <w:tcPr>
            <w:tcW w:w="993" w:type="dxa"/>
            <w:vAlign w:val="center"/>
          </w:tcPr>
          <w:p w14:paraId="5E5E6CAE" w14:textId="6D722DEE"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2835" w:type="dxa"/>
            <w:vAlign w:val="center"/>
          </w:tcPr>
          <w:p w14:paraId="677C4200" w14:textId="358E1F83"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National Roman Voda</w:t>
            </w:r>
          </w:p>
        </w:tc>
        <w:tc>
          <w:tcPr>
            <w:tcW w:w="1418" w:type="dxa"/>
            <w:vAlign w:val="center"/>
          </w:tcPr>
          <w:p w14:paraId="24FCDE55" w14:textId="13A138B1"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1571</w:t>
            </w:r>
          </w:p>
        </w:tc>
        <w:tc>
          <w:tcPr>
            <w:tcW w:w="3543" w:type="dxa"/>
            <w:vAlign w:val="center"/>
          </w:tcPr>
          <w:p w14:paraId="13EA1EAD" w14:textId="664E7ED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Mihai Eminescu nr. 4</w:t>
            </w:r>
          </w:p>
        </w:tc>
      </w:tr>
      <w:tr w:rsidR="00025624" w:rsidRPr="001763D7" w14:paraId="048D386D" w14:textId="77777777" w:rsidTr="00025624">
        <w:trPr>
          <w:trHeight w:val="525"/>
        </w:trPr>
        <w:tc>
          <w:tcPr>
            <w:tcW w:w="993" w:type="dxa"/>
            <w:vAlign w:val="center"/>
          </w:tcPr>
          <w:p w14:paraId="7AC4F63B" w14:textId="505902EA"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2835" w:type="dxa"/>
            <w:vAlign w:val="center"/>
          </w:tcPr>
          <w:p w14:paraId="71273748" w14:textId="1382458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Danubiana</w:t>
            </w:r>
          </w:p>
        </w:tc>
        <w:tc>
          <w:tcPr>
            <w:tcW w:w="1418" w:type="dxa"/>
            <w:vAlign w:val="center"/>
          </w:tcPr>
          <w:p w14:paraId="0880BD1F" w14:textId="52C194AF"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918</w:t>
            </w:r>
          </w:p>
        </w:tc>
        <w:tc>
          <w:tcPr>
            <w:tcW w:w="3543" w:type="dxa"/>
            <w:vAlign w:val="center"/>
          </w:tcPr>
          <w:p w14:paraId="4DE3FA65" w14:textId="3AED7D6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Energiei nr. 9</w:t>
            </w:r>
          </w:p>
        </w:tc>
      </w:tr>
      <w:tr w:rsidR="00025624" w:rsidRPr="00025624" w14:paraId="1AD9A8BF" w14:textId="77777777" w:rsidTr="00025624">
        <w:trPr>
          <w:trHeight w:val="354"/>
        </w:trPr>
        <w:tc>
          <w:tcPr>
            <w:tcW w:w="993" w:type="dxa"/>
            <w:vAlign w:val="center"/>
          </w:tcPr>
          <w:p w14:paraId="05738D2B" w14:textId="01D1A3CD"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2835" w:type="dxa"/>
            <w:vAlign w:val="center"/>
          </w:tcPr>
          <w:p w14:paraId="3CFB5269" w14:textId="328EF9E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Miron Costin</w:t>
            </w:r>
          </w:p>
        </w:tc>
        <w:tc>
          <w:tcPr>
            <w:tcW w:w="1418" w:type="dxa"/>
            <w:vAlign w:val="center"/>
          </w:tcPr>
          <w:p w14:paraId="10954AEF" w14:textId="40A69228"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720</w:t>
            </w:r>
          </w:p>
        </w:tc>
        <w:tc>
          <w:tcPr>
            <w:tcW w:w="3543" w:type="dxa"/>
            <w:vAlign w:val="center"/>
          </w:tcPr>
          <w:p w14:paraId="4A685C8F" w14:textId="1731227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Stefan Cel Mare nr. 268</w:t>
            </w:r>
          </w:p>
        </w:tc>
      </w:tr>
      <w:tr w:rsidR="00025624" w:rsidRPr="00025624" w14:paraId="7D785E3D" w14:textId="77777777" w:rsidTr="00025624">
        <w:trPr>
          <w:trHeight w:val="525"/>
        </w:trPr>
        <w:tc>
          <w:tcPr>
            <w:tcW w:w="993" w:type="dxa"/>
            <w:vAlign w:val="center"/>
            <w:hideMark/>
          </w:tcPr>
          <w:p w14:paraId="278C67F2" w14:textId="3D3065C9"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lastRenderedPageBreak/>
              <w:t>5</w:t>
            </w:r>
          </w:p>
        </w:tc>
        <w:tc>
          <w:tcPr>
            <w:tcW w:w="2835" w:type="dxa"/>
            <w:vAlign w:val="center"/>
          </w:tcPr>
          <w:p w14:paraId="507C6B88" w14:textId="4A60867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Petru Poni</w:t>
            </w:r>
          </w:p>
        </w:tc>
        <w:tc>
          <w:tcPr>
            <w:tcW w:w="1418" w:type="dxa"/>
            <w:vAlign w:val="center"/>
          </w:tcPr>
          <w:p w14:paraId="50361839" w14:textId="11BA1907"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1386</w:t>
            </w:r>
          </w:p>
        </w:tc>
        <w:tc>
          <w:tcPr>
            <w:tcW w:w="3543" w:type="dxa"/>
            <w:vAlign w:val="center"/>
          </w:tcPr>
          <w:p w14:paraId="464C180D" w14:textId="347CE315"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Bd Republicii nr. 1-3</w:t>
            </w:r>
          </w:p>
        </w:tc>
      </w:tr>
      <w:tr w:rsidR="00025624" w:rsidRPr="00025624" w14:paraId="37762086" w14:textId="77777777" w:rsidTr="00025624">
        <w:trPr>
          <w:trHeight w:val="525"/>
        </w:trPr>
        <w:tc>
          <w:tcPr>
            <w:tcW w:w="993" w:type="dxa"/>
            <w:vAlign w:val="center"/>
          </w:tcPr>
          <w:p w14:paraId="10C99C42" w14:textId="03C6EFF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6</w:t>
            </w:r>
          </w:p>
        </w:tc>
        <w:tc>
          <w:tcPr>
            <w:tcW w:w="2835" w:type="dxa"/>
            <w:vAlign w:val="center"/>
          </w:tcPr>
          <w:p w14:paraId="217C3824" w14:textId="3329E53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Gradinita Anton Durcovici</w:t>
            </w:r>
          </w:p>
        </w:tc>
        <w:tc>
          <w:tcPr>
            <w:tcW w:w="1418" w:type="dxa"/>
            <w:vAlign w:val="center"/>
          </w:tcPr>
          <w:p w14:paraId="35827E57" w14:textId="6F0DDEC6"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51</w:t>
            </w:r>
          </w:p>
        </w:tc>
        <w:tc>
          <w:tcPr>
            <w:tcW w:w="3543" w:type="dxa"/>
            <w:vAlign w:val="center"/>
          </w:tcPr>
          <w:p w14:paraId="6A35B176" w14:textId="269A291D"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Stefan cel Mare nr. 228</w:t>
            </w:r>
          </w:p>
        </w:tc>
      </w:tr>
      <w:tr w:rsidR="00025624" w:rsidRPr="002436FE" w14:paraId="46EC7E03" w14:textId="77777777" w:rsidTr="00025624">
        <w:trPr>
          <w:trHeight w:val="525"/>
        </w:trPr>
        <w:tc>
          <w:tcPr>
            <w:tcW w:w="993" w:type="dxa"/>
            <w:vAlign w:val="center"/>
          </w:tcPr>
          <w:p w14:paraId="49CA8740" w14:textId="01EFAF6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7</w:t>
            </w:r>
          </w:p>
        </w:tc>
        <w:tc>
          <w:tcPr>
            <w:tcW w:w="2835" w:type="dxa"/>
            <w:vAlign w:val="center"/>
          </w:tcPr>
          <w:p w14:paraId="79B38288" w14:textId="57F1D1B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Gradinita cu program prelungit Episcop Melchidesec</w:t>
            </w:r>
          </w:p>
        </w:tc>
        <w:tc>
          <w:tcPr>
            <w:tcW w:w="1418" w:type="dxa"/>
            <w:vAlign w:val="center"/>
          </w:tcPr>
          <w:p w14:paraId="76A384E7" w14:textId="5B408995"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82</w:t>
            </w:r>
          </w:p>
        </w:tc>
        <w:tc>
          <w:tcPr>
            <w:tcW w:w="3543" w:type="dxa"/>
            <w:vAlign w:val="center"/>
          </w:tcPr>
          <w:p w14:paraId="7A2E8887" w14:textId="401709A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Alexandri cel Bun nr. 4</w:t>
            </w:r>
          </w:p>
        </w:tc>
      </w:tr>
      <w:tr w:rsidR="00025624" w:rsidRPr="00684810" w14:paraId="3C64E381" w14:textId="77777777" w:rsidTr="00025624">
        <w:trPr>
          <w:trHeight w:val="525"/>
        </w:trPr>
        <w:tc>
          <w:tcPr>
            <w:tcW w:w="993" w:type="dxa"/>
            <w:vAlign w:val="center"/>
          </w:tcPr>
          <w:p w14:paraId="79AB1DDD" w14:textId="63295E8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8</w:t>
            </w:r>
          </w:p>
        </w:tc>
        <w:tc>
          <w:tcPr>
            <w:tcW w:w="2835" w:type="dxa"/>
            <w:vAlign w:val="center"/>
          </w:tcPr>
          <w:p w14:paraId="34A5B341" w14:textId="6C61E5F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cu program sportiv</w:t>
            </w:r>
          </w:p>
        </w:tc>
        <w:tc>
          <w:tcPr>
            <w:tcW w:w="1418" w:type="dxa"/>
            <w:vAlign w:val="center"/>
          </w:tcPr>
          <w:p w14:paraId="53DA83C7" w14:textId="7A1AAFC2"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833</w:t>
            </w:r>
          </w:p>
        </w:tc>
        <w:tc>
          <w:tcPr>
            <w:tcW w:w="3543" w:type="dxa"/>
            <w:vAlign w:val="center"/>
          </w:tcPr>
          <w:p w14:paraId="00FE47DB" w14:textId="16722C4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Tineretului nr. 24</w:t>
            </w:r>
          </w:p>
        </w:tc>
      </w:tr>
      <w:tr w:rsidR="00025624" w:rsidRPr="00684810" w14:paraId="7F87E984" w14:textId="77777777" w:rsidTr="00025624">
        <w:trPr>
          <w:trHeight w:val="525"/>
        </w:trPr>
        <w:tc>
          <w:tcPr>
            <w:tcW w:w="993" w:type="dxa"/>
            <w:vAlign w:val="center"/>
          </w:tcPr>
          <w:p w14:paraId="4E23AA9B" w14:textId="451D60C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9</w:t>
            </w:r>
          </w:p>
        </w:tc>
        <w:tc>
          <w:tcPr>
            <w:tcW w:w="2835" w:type="dxa"/>
            <w:vAlign w:val="center"/>
          </w:tcPr>
          <w:p w14:paraId="4954DEB0" w14:textId="4744660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Tehnic Vasile Slav</w:t>
            </w:r>
          </w:p>
        </w:tc>
        <w:tc>
          <w:tcPr>
            <w:tcW w:w="1418" w:type="dxa"/>
            <w:vAlign w:val="center"/>
          </w:tcPr>
          <w:p w14:paraId="57EFF2BB" w14:textId="4C5EF55C"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920</w:t>
            </w:r>
          </w:p>
        </w:tc>
        <w:tc>
          <w:tcPr>
            <w:tcW w:w="3543" w:type="dxa"/>
            <w:vAlign w:val="center"/>
          </w:tcPr>
          <w:p w14:paraId="2B3FE63F" w14:textId="6DE38E4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Bd Republicii nr. 46</w:t>
            </w:r>
          </w:p>
        </w:tc>
      </w:tr>
      <w:tr w:rsidR="00025624" w:rsidRPr="00025624" w14:paraId="76826049" w14:textId="77777777" w:rsidTr="00025624">
        <w:trPr>
          <w:trHeight w:val="525"/>
        </w:trPr>
        <w:tc>
          <w:tcPr>
            <w:tcW w:w="993" w:type="dxa"/>
            <w:vAlign w:val="center"/>
          </w:tcPr>
          <w:p w14:paraId="1C166391" w14:textId="3F4A61C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10</w:t>
            </w:r>
          </w:p>
        </w:tc>
        <w:tc>
          <w:tcPr>
            <w:tcW w:w="2835" w:type="dxa"/>
            <w:vAlign w:val="center"/>
          </w:tcPr>
          <w:p w14:paraId="21F679D5" w14:textId="29870D1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Teologic Episcop Melchidesec</w:t>
            </w:r>
          </w:p>
        </w:tc>
        <w:tc>
          <w:tcPr>
            <w:tcW w:w="1418" w:type="dxa"/>
            <w:vAlign w:val="center"/>
          </w:tcPr>
          <w:p w14:paraId="07ACB726" w14:textId="358EA09B"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785</w:t>
            </w:r>
          </w:p>
        </w:tc>
        <w:tc>
          <w:tcPr>
            <w:tcW w:w="3543" w:type="dxa"/>
            <w:vAlign w:val="center"/>
          </w:tcPr>
          <w:p w14:paraId="07FAED52" w14:textId="52E3136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Alexandri cel Bun nr. 2</w:t>
            </w:r>
          </w:p>
        </w:tc>
      </w:tr>
      <w:tr w:rsidR="00025624" w:rsidRPr="002436FE" w14:paraId="5786DA2A" w14:textId="77777777" w:rsidTr="00025624">
        <w:trPr>
          <w:trHeight w:val="525"/>
        </w:trPr>
        <w:tc>
          <w:tcPr>
            <w:tcW w:w="993" w:type="dxa"/>
            <w:vAlign w:val="center"/>
          </w:tcPr>
          <w:p w14:paraId="02B4C3B1" w14:textId="65F902A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11</w:t>
            </w:r>
          </w:p>
        </w:tc>
        <w:tc>
          <w:tcPr>
            <w:tcW w:w="2835" w:type="dxa"/>
            <w:vAlign w:val="center"/>
          </w:tcPr>
          <w:p w14:paraId="6BC40862" w14:textId="386EE5E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Teologic romano-catolic Sf. Francis de Assisi</w:t>
            </w:r>
          </w:p>
        </w:tc>
        <w:tc>
          <w:tcPr>
            <w:tcW w:w="1418" w:type="dxa"/>
            <w:vAlign w:val="center"/>
          </w:tcPr>
          <w:p w14:paraId="5A828273" w14:textId="247053B9"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470</w:t>
            </w:r>
          </w:p>
        </w:tc>
        <w:tc>
          <w:tcPr>
            <w:tcW w:w="3543" w:type="dxa"/>
            <w:vAlign w:val="center"/>
          </w:tcPr>
          <w:p w14:paraId="5BD36771" w14:textId="04DAEEA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Petru Rares nr. 1</w:t>
            </w:r>
          </w:p>
        </w:tc>
      </w:tr>
      <w:tr w:rsidR="00025624" w:rsidRPr="00025624" w14:paraId="3E142B24" w14:textId="77777777" w:rsidTr="00025624">
        <w:trPr>
          <w:trHeight w:val="525"/>
        </w:trPr>
        <w:tc>
          <w:tcPr>
            <w:tcW w:w="993" w:type="dxa"/>
            <w:vAlign w:val="center"/>
          </w:tcPr>
          <w:p w14:paraId="610A303F" w14:textId="0160826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12</w:t>
            </w:r>
          </w:p>
        </w:tc>
        <w:tc>
          <w:tcPr>
            <w:tcW w:w="2835" w:type="dxa"/>
            <w:vAlign w:val="center"/>
          </w:tcPr>
          <w:p w14:paraId="5EE9BC5F" w14:textId="634E2FD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Gimnaziala Alexandru Ioan Cuza</w:t>
            </w:r>
          </w:p>
        </w:tc>
        <w:tc>
          <w:tcPr>
            <w:tcW w:w="1418" w:type="dxa"/>
            <w:vAlign w:val="center"/>
          </w:tcPr>
          <w:p w14:paraId="47EC8066" w14:textId="13E3ADA7"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1135</w:t>
            </w:r>
          </w:p>
        </w:tc>
        <w:tc>
          <w:tcPr>
            <w:tcW w:w="3543" w:type="dxa"/>
            <w:vAlign w:val="center"/>
          </w:tcPr>
          <w:p w14:paraId="57069482" w14:textId="1CC81180"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Cuza Voda nr. 22</w:t>
            </w:r>
          </w:p>
        </w:tc>
      </w:tr>
      <w:tr w:rsidR="00025624" w:rsidRPr="00025624" w14:paraId="5F70B895" w14:textId="77777777" w:rsidTr="00025624">
        <w:trPr>
          <w:trHeight w:val="525"/>
        </w:trPr>
        <w:tc>
          <w:tcPr>
            <w:tcW w:w="993" w:type="dxa"/>
            <w:vAlign w:val="center"/>
          </w:tcPr>
          <w:p w14:paraId="26C7E7CF" w14:textId="50116F0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13</w:t>
            </w:r>
          </w:p>
        </w:tc>
        <w:tc>
          <w:tcPr>
            <w:tcW w:w="2835" w:type="dxa"/>
            <w:vAlign w:val="center"/>
          </w:tcPr>
          <w:p w14:paraId="5E14C0F8" w14:textId="37C456D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Gimnaziala Mihai Eminescu</w:t>
            </w:r>
          </w:p>
        </w:tc>
        <w:tc>
          <w:tcPr>
            <w:tcW w:w="1418" w:type="dxa"/>
            <w:vAlign w:val="center"/>
          </w:tcPr>
          <w:p w14:paraId="5D3BE2F4" w14:textId="7C549EDB"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703</w:t>
            </w:r>
          </w:p>
        </w:tc>
        <w:tc>
          <w:tcPr>
            <w:tcW w:w="3543" w:type="dxa"/>
            <w:vAlign w:val="center"/>
          </w:tcPr>
          <w:p w14:paraId="5D7E83F4" w14:textId="35E56C5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Mihai Eminescu nr. 27</w:t>
            </w:r>
          </w:p>
        </w:tc>
      </w:tr>
      <w:tr w:rsidR="00025624" w:rsidRPr="00025624" w14:paraId="4570015D" w14:textId="77777777" w:rsidTr="00025624">
        <w:trPr>
          <w:trHeight w:val="525"/>
        </w:trPr>
        <w:tc>
          <w:tcPr>
            <w:tcW w:w="993" w:type="dxa"/>
            <w:vAlign w:val="center"/>
          </w:tcPr>
          <w:p w14:paraId="02661089" w14:textId="184673A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14</w:t>
            </w:r>
          </w:p>
        </w:tc>
        <w:tc>
          <w:tcPr>
            <w:tcW w:w="2835" w:type="dxa"/>
            <w:vAlign w:val="center"/>
          </w:tcPr>
          <w:p w14:paraId="20951A88" w14:textId="48F3C5A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Gimnaziala Musatinii</w:t>
            </w:r>
          </w:p>
        </w:tc>
        <w:tc>
          <w:tcPr>
            <w:tcW w:w="1418" w:type="dxa"/>
            <w:vAlign w:val="center"/>
          </w:tcPr>
          <w:p w14:paraId="1327A72E" w14:textId="40F68512"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89</w:t>
            </w:r>
          </w:p>
        </w:tc>
        <w:tc>
          <w:tcPr>
            <w:tcW w:w="3543" w:type="dxa"/>
            <w:vAlign w:val="center"/>
          </w:tcPr>
          <w:p w14:paraId="73455D09" w14:textId="3C89BDD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Alexandri cel Bun nr. 4</w:t>
            </w:r>
          </w:p>
        </w:tc>
      </w:tr>
      <w:tr w:rsidR="00025624" w:rsidRPr="00025624" w14:paraId="1B998F69" w14:textId="77777777" w:rsidTr="00025624">
        <w:trPr>
          <w:trHeight w:val="525"/>
        </w:trPr>
        <w:tc>
          <w:tcPr>
            <w:tcW w:w="993" w:type="dxa"/>
            <w:vAlign w:val="center"/>
          </w:tcPr>
          <w:p w14:paraId="03E24272" w14:textId="792E574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15</w:t>
            </w:r>
          </w:p>
        </w:tc>
        <w:tc>
          <w:tcPr>
            <w:tcW w:w="2835" w:type="dxa"/>
            <w:vAlign w:val="center"/>
          </w:tcPr>
          <w:p w14:paraId="1A1BBC39" w14:textId="32F8122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Gimnaziala Vasile Alecsandri</w:t>
            </w:r>
          </w:p>
        </w:tc>
        <w:tc>
          <w:tcPr>
            <w:tcW w:w="1418" w:type="dxa"/>
            <w:vAlign w:val="center"/>
          </w:tcPr>
          <w:p w14:paraId="3510A203" w14:textId="6539AB86"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1418</w:t>
            </w:r>
          </w:p>
        </w:tc>
        <w:tc>
          <w:tcPr>
            <w:tcW w:w="3543" w:type="dxa"/>
            <w:vAlign w:val="center"/>
          </w:tcPr>
          <w:p w14:paraId="5A24159F" w14:textId="06844FE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CA Rosetti nr. 8</w:t>
            </w:r>
          </w:p>
        </w:tc>
      </w:tr>
      <w:tr w:rsidR="00025624" w:rsidRPr="00025624" w14:paraId="04C6EC65" w14:textId="77777777" w:rsidTr="00025624">
        <w:trPr>
          <w:trHeight w:val="525"/>
        </w:trPr>
        <w:tc>
          <w:tcPr>
            <w:tcW w:w="993" w:type="dxa"/>
            <w:vAlign w:val="center"/>
          </w:tcPr>
          <w:p w14:paraId="6D1F82D6" w14:textId="615E044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16</w:t>
            </w:r>
          </w:p>
        </w:tc>
        <w:tc>
          <w:tcPr>
            <w:tcW w:w="2835" w:type="dxa"/>
            <w:vAlign w:val="center"/>
          </w:tcPr>
          <w:p w14:paraId="6CEB47D2" w14:textId="3C8990D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Postliceala sanitara Moldova</w:t>
            </w:r>
          </w:p>
        </w:tc>
        <w:tc>
          <w:tcPr>
            <w:tcW w:w="1418" w:type="dxa"/>
            <w:vAlign w:val="center"/>
          </w:tcPr>
          <w:p w14:paraId="192F3BB4" w14:textId="2247A241"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138</w:t>
            </w:r>
          </w:p>
        </w:tc>
        <w:tc>
          <w:tcPr>
            <w:tcW w:w="3543" w:type="dxa"/>
            <w:vAlign w:val="center"/>
          </w:tcPr>
          <w:p w14:paraId="441217F8" w14:textId="734BF7B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Bd Republicii nr. 1-3</w:t>
            </w:r>
          </w:p>
        </w:tc>
      </w:tr>
      <w:tr w:rsidR="00025624" w:rsidRPr="00684810" w14:paraId="3FE65E92" w14:textId="77777777" w:rsidTr="00025624">
        <w:trPr>
          <w:trHeight w:val="525"/>
        </w:trPr>
        <w:tc>
          <w:tcPr>
            <w:tcW w:w="993" w:type="dxa"/>
            <w:vAlign w:val="center"/>
          </w:tcPr>
          <w:p w14:paraId="5E67A1C0" w14:textId="78E9DDA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17</w:t>
            </w:r>
          </w:p>
        </w:tc>
        <w:tc>
          <w:tcPr>
            <w:tcW w:w="2835" w:type="dxa"/>
            <w:vAlign w:val="center"/>
          </w:tcPr>
          <w:p w14:paraId="48B53265" w14:textId="1512042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Primara Margaritare</w:t>
            </w:r>
          </w:p>
        </w:tc>
        <w:tc>
          <w:tcPr>
            <w:tcW w:w="1418" w:type="dxa"/>
            <w:vAlign w:val="center"/>
          </w:tcPr>
          <w:p w14:paraId="6A5B18E4" w14:textId="7256E8B5"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86</w:t>
            </w:r>
          </w:p>
        </w:tc>
        <w:tc>
          <w:tcPr>
            <w:tcW w:w="3543" w:type="dxa"/>
            <w:vAlign w:val="center"/>
          </w:tcPr>
          <w:p w14:paraId="43D6D89E" w14:textId="6985509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Spiru Haret nr. 33</w:t>
            </w:r>
          </w:p>
        </w:tc>
      </w:tr>
    </w:tbl>
    <w:p w14:paraId="0DA96A54" w14:textId="2A74A37D" w:rsidR="00C43EE9" w:rsidRPr="001763D7" w:rsidRDefault="00C43EE9" w:rsidP="00F04996">
      <w:pPr>
        <w:widowControl w:val="0"/>
        <w:spacing w:after="240" w:line="312" w:lineRule="auto"/>
        <w:rPr>
          <w:rFonts w:ascii="Arial" w:hAnsi="Arial" w:cs="Arial"/>
          <w:sz w:val="22"/>
          <w:szCs w:val="22"/>
          <w:lang w:val="ro-RO"/>
        </w:rPr>
      </w:pPr>
      <w:r w:rsidRPr="001763D7">
        <w:rPr>
          <w:rFonts w:ascii="Arial" w:hAnsi="Arial" w:cs="Arial"/>
          <w:i/>
          <w:iCs/>
          <w:sz w:val="18"/>
          <w:szCs w:val="18"/>
          <w:lang w:val="ro-RO"/>
        </w:rPr>
        <w:t>Sursa: date furnizate de</w:t>
      </w:r>
      <w:r w:rsidR="00B44D4E">
        <w:rPr>
          <w:rFonts w:ascii="Arial" w:hAnsi="Arial" w:cs="Arial"/>
          <w:i/>
          <w:iCs/>
          <w:sz w:val="18"/>
          <w:szCs w:val="18"/>
          <w:lang w:val="ro-RO"/>
        </w:rPr>
        <w:t xml:space="preserve"> Unittea Administrativ Teritoriala a municipiului Roman</w:t>
      </w:r>
      <w:r w:rsidR="00F04996" w:rsidRPr="001763D7">
        <w:rPr>
          <w:rFonts w:ascii="Arial" w:hAnsi="Arial" w:cs="Arial"/>
          <w:i/>
          <w:iCs/>
          <w:sz w:val="18"/>
          <w:szCs w:val="18"/>
          <w:lang w:val="ro-RO"/>
        </w:rPr>
        <w:t xml:space="preserve">, </w:t>
      </w:r>
      <w:r w:rsidRPr="001763D7">
        <w:rPr>
          <w:rFonts w:ascii="Arial" w:hAnsi="Arial" w:cs="Arial"/>
          <w:i/>
          <w:iCs/>
          <w:sz w:val="18"/>
          <w:szCs w:val="18"/>
          <w:lang w:val="ro-RO"/>
        </w:rPr>
        <w:t>în procesul de elaborare a documentației de atribuire</w:t>
      </w:r>
    </w:p>
    <w:p w14:paraId="3760CA7E" w14:textId="77777777" w:rsidR="00C43EE9" w:rsidRDefault="00C43EE9" w:rsidP="00C43EE9">
      <w:pPr>
        <w:spacing w:after="240"/>
        <w:ind w:left="709" w:hanging="709"/>
        <w:rPr>
          <w:rFonts w:ascii="Arial" w:hAnsi="Arial" w:cs="Arial"/>
          <w:b/>
          <w:bCs/>
          <w:i/>
          <w:iCs/>
          <w:sz w:val="22"/>
          <w:szCs w:val="22"/>
          <w:lang w:val="ro-RO"/>
        </w:rPr>
      </w:pPr>
      <w:r w:rsidRPr="001763D7">
        <w:rPr>
          <w:rFonts w:ascii="Arial" w:hAnsi="Arial" w:cs="Arial"/>
          <w:b/>
          <w:bCs/>
          <w:i/>
          <w:iCs/>
          <w:sz w:val="22"/>
          <w:szCs w:val="22"/>
          <w:lang w:val="ro-RO"/>
        </w:rPr>
        <w:t>Mediul rural</w:t>
      </w:r>
    </w:p>
    <w:p w14:paraId="1FC25041" w14:textId="77777777" w:rsidR="000C034E" w:rsidRDefault="000C034E" w:rsidP="00C43EE9">
      <w:pPr>
        <w:spacing w:after="240"/>
        <w:ind w:left="709" w:hanging="709"/>
        <w:rPr>
          <w:rFonts w:ascii="Arial" w:hAnsi="Arial" w:cs="Arial"/>
          <w:b/>
          <w:bCs/>
          <w:i/>
          <w:iCs/>
          <w:sz w:val="22"/>
          <w:szCs w:val="22"/>
          <w:lang w:val="ro-RO"/>
        </w:rPr>
      </w:pPr>
    </w:p>
    <w:tbl>
      <w:tblPr>
        <w:tblW w:w="8359" w:type="dxa"/>
        <w:tblLook w:val="04A0" w:firstRow="1" w:lastRow="0" w:firstColumn="1" w:lastColumn="0" w:noHBand="0" w:noVBand="1"/>
      </w:tblPr>
      <w:tblGrid>
        <w:gridCol w:w="988"/>
        <w:gridCol w:w="4394"/>
        <w:gridCol w:w="2977"/>
      </w:tblGrid>
      <w:tr w:rsidR="000C034E" w:rsidRPr="008D2807" w14:paraId="27571C36" w14:textId="77777777" w:rsidTr="00AB1368">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67B01E48" w14:textId="77777777" w:rsidR="000C034E" w:rsidRPr="001763D7" w:rsidRDefault="000C034E" w:rsidP="009014F6">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6A86A1E5" w14:textId="77777777" w:rsidR="000C034E" w:rsidRPr="001763D7" w:rsidRDefault="000C034E" w:rsidP="009014F6">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auto"/>
              <w:right w:val="single" w:sz="4" w:space="0" w:color="808080"/>
            </w:tcBorders>
            <w:shd w:val="clear" w:color="000000" w:fill="C6E0B4"/>
            <w:vAlign w:val="center"/>
            <w:hideMark/>
          </w:tcPr>
          <w:p w14:paraId="49FDC40E" w14:textId="3744F840" w:rsidR="000C034E" w:rsidRPr="001763D7" w:rsidRDefault="000C034E" w:rsidP="009014F6">
            <w:pPr>
              <w:rPr>
                <w:rFonts w:ascii="Arial" w:hAnsi="Arial" w:cs="Arial"/>
                <w:b/>
                <w:bCs/>
                <w:color w:val="000000"/>
                <w:sz w:val="20"/>
                <w:szCs w:val="20"/>
                <w:lang w:val="ro-RO"/>
              </w:rPr>
            </w:pPr>
            <w:r>
              <w:rPr>
                <w:rFonts w:ascii="Arial" w:hAnsi="Arial" w:cs="Arial"/>
                <w:b/>
                <w:bCs/>
                <w:color w:val="000000"/>
                <w:sz w:val="20"/>
                <w:szCs w:val="20"/>
                <w:lang w:val="ro-RO"/>
              </w:rPr>
              <w:t xml:space="preserve">Nr </w:t>
            </w:r>
            <w:r w:rsidRPr="001763D7">
              <w:rPr>
                <w:rFonts w:ascii="Arial" w:hAnsi="Arial" w:cs="Arial"/>
                <w:b/>
                <w:bCs/>
                <w:color w:val="000000"/>
                <w:sz w:val="20"/>
                <w:szCs w:val="20"/>
                <w:lang w:val="ro-RO"/>
              </w:rPr>
              <w:t>Unit</w:t>
            </w:r>
            <w:r>
              <w:rPr>
                <w:rFonts w:ascii="Arial" w:hAnsi="Arial" w:cs="Arial"/>
                <w:b/>
                <w:bCs/>
                <w:color w:val="000000"/>
                <w:sz w:val="20"/>
                <w:szCs w:val="20"/>
                <w:lang w:val="ro-RO"/>
              </w:rPr>
              <w:t>ati</w:t>
            </w:r>
            <w:r w:rsidRPr="001763D7">
              <w:rPr>
                <w:rFonts w:ascii="Arial" w:hAnsi="Arial" w:cs="Arial"/>
                <w:b/>
                <w:bCs/>
                <w:color w:val="000000"/>
                <w:sz w:val="20"/>
                <w:szCs w:val="20"/>
                <w:lang w:val="ro-RO"/>
              </w:rPr>
              <w:t xml:space="preserve"> școlar</w:t>
            </w:r>
            <w:r>
              <w:rPr>
                <w:rFonts w:ascii="Arial" w:hAnsi="Arial" w:cs="Arial"/>
                <w:b/>
                <w:bCs/>
                <w:color w:val="000000"/>
                <w:sz w:val="20"/>
                <w:szCs w:val="20"/>
                <w:lang w:val="ro-RO"/>
              </w:rPr>
              <w:t>e</w:t>
            </w:r>
          </w:p>
        </w:tc>
      </w:tr>
      <w:tr w:rsidR="000C034E" w:rsidRPr="001763D7" w14:paraId="61FCE14F" w14:textId="77777777" w:rsidTr="00AB1368">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7800F4E" w14:textId="6FA38D26" w:rsidR="000C034E" w:rsidRPr="001763D7" w:rsidRDefault="00AB1368" w:rsidP="000C034E">
            <w:pPr>
              <w:rPr>
                <w:rFonts w:ascii="Arial" w:hAnsi="Arial" w:cs="Arial"/>
                <w:color w:val="000000"/>
                <w:sz w:val="20"/>
                <w:szCs w:val="20"/>
                <w:lang w:val="ro-RO"/>
              </w:rPr>
            </w:pPr>
            <w:r>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76D7E9FE" w14:textId="77777777" w:rsidR="000C034E" w:rsidRPr="00FA08F4" w:rsidRDefault="000C034E" w:rsidP="000C034E">
            <w:pPr>
              <w:widowControl w:val="0"/>
              <w:autoSpaceDE w:val="0"/>
              <w:autoSpaceDN w:val="0"/>
              <w:adjustRightInd w:val="0"/>
              <w:spacing w:before="8" w:line="110" w:lineRule="exact"/>
              <w:rPr>
                <w:rFonts w:ascii="Arial" w:hAnsi="Arial" w:cs="Arial"/>
                <w:sz w:val="20"/>
                <w:szCs w:val="20"/>
              </w:rPr>
            </w:pPr>
          </w:p>
          <w:p w14:paraId="54389A20" w14:textId="77777777" w:rsidR="000C034E" w:rsidRPr="001763D7" w:rsidRDefault="000C034E" w:rsidP="000C034E">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1A7DAA59" w14:textId="590B5D4E" w:rsidR="000C034E" w:rsidRPr="001763D7" w:rsidRDefault="000C034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7A67A9C9" w14:textId="77777777" w:rsidTr="00AB1368">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D5C90C1" w14:textId="5ECC37E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232A1C06" w14:textId="77777777" w:rsidR="00AB1368" w:rsidRPr="00FA08F4" w:rsidRDefault="00AB1368" w:rsidP="00AB1368">
            <w:pPr>
              <w:widowControl w:val="0"/>
              <w:autoSpaceDE w:val="0"/>
              <w:autoSpaceDN w:val="0"/>
              <w:adjustRightInd w:val="0"/>
              <w:spacing w:before="9" w:line="110" w:lineRule="exact"/>
              <w:rPr>
                <w:rFonts w:ascii="Arial" w:hAnsi="Arial" w:cs="Arial"/>
                <w:sz w:val="20"/>
                <w:szCs w:val="20"/>
              </w:rPr>
            </w:pPr>
          </w:p>
          <w:p w14:paraId="2181D8D7"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0D686E99" w14:textId="49A9C48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5F879264" w14:textId="77777777" w:rsidTr="000C034E">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5E98BC9" w14:textId="3AC38D34"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1BA4A352"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161A39AA"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0722DD11" w14:textId="4504D07A"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1763D7" w14:paraId="50E67F56" w14:textId="77777777" w:rsidTr="000C034E">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F07EF86" w14:textId="374FC45B"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1E7CE8C9"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38FB194C"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14064DE1" w14:textId="7FEE6148"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5</w:t>
            </w:r>
          </w:p>
        </w:tc>
      </w:tr>
      <w:tr w:rsidR="00AB1368" w:rsidRPr="001763D7" w14:paraId="693BBC0D"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5AFF4D6" w14:textId="7026723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3A50937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0369213"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088ECC2E" w14:textId="4A767B1A"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7C86769D"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3AA3988" w14:textId="3AEB4B1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246DE51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6FA25D4"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2977" w:type="dxa"/>
            <w:tcBorders>
              <w:top w:val="single" w:sz="4" w:space="0" w:color="auto"/>
              <w:bottom w:val="single" w:sz="4" w:space="0" w:color="auto"/>
              <w:right w:val="single" w:sz="4" w:space="0" w:color="auto"/>
            </w:tcBorders>
            <w:vAlign w:val="center"/>
          </w:tcPr>
          <w:p w14:paraId="658A0FA1" w14:textId="208DC181"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6</w:t>
            </w:r>
          </w:p>
        </w:tc>
      </w:tr>
      <w:tr w:rsidR="00AB1368" w:rsidRPr="001763D7" w14:paraId="1957A465"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4D817127" w14:textId="70D128C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79DEB26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F6F971F"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270581F7" w14:textId="70DDDC6D"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684810" w14:paraId="6B9589DC"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24A6AFE" w14:textId="1F23DB7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0BF763E0"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CBF346F"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2977" w:type="dxa"/>
            <w:tcBorders>
              <w:top w:val="single" w:sz="4" w:space="0" w:color="auto"/>
              <w:bottom w:val="single" w:sz="4" w:space="0" w:color="auto"/>
              <w:right w:val="single" w:sz="4" w:space="0" w:color="auto"/>
            </w:tcBorders>
            <w:vAlign w:val="center"/>
          </w:tcPr>
          <w:p w14:paraId="3E4B58AC" w14:textId="58B3D96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5C54CD1A"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2D6B2C8" w14:textId="285FE0E7"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61959838"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2FD75F5"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2977" w:type="dxa"/>
            <w:tcBorders>
              <w:top w:val="single" w:sz="4" w:space="0" w:color="auto"/>
              <w:bottom w:val="single" w:sz="4" w:space="0" w:color="auto"/>
              <w:right w:val="single" w:sz="4" w:space="0" w:color="auto"/>
            </w:tcBorders>
            <w:vAlign w:val="center"/>
          </w:tcPr>
          <w:p w14:paraId="10A31B23" w14:textId="740087D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1763D7" w14:paraId="4D873970"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C4D51E9" w14:textId="200FBDCD"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7D4C2DF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E8C19CB"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2977" w:type="dxa"/>
            <w:tcBorders>
              <w:top w:val="single" w:sz="4" w:space="0" w:color="auto"/>
              <w:bottom w:val="single" w:sz="4" w:space="0" w:color="auto"/>
              <w:right w:val="single" w:sz="4" w:space="0" w:color="auto"/>
            </w:tcBorders>
            <w:vAlign w:val="center"/>
          </w:tcPr>
          <w:p w14:paraId="0FC68273" w14:textId="40EADB7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073F55FA"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B3585A" w14:textId="3C4FCDD6"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1651464C" w14:textId="77777777" w:rsidR="00AB1368" w:rsidRPr="00FA08F4" w:rsidRDefault="00AB1368" w:rsidP="00AB1368">
            <w:pPr>
              <w:widowControl w:val="0"/>
              <w:autoSpaceDE w:val="0"/>
              <w:autoSpaceDN w:val="0"/>
              <w:adjustRightInd w:val="0"/>
              <w:spacing w:before="1" w:line="120" w:lineRule="exact"/>
              <w:rPr>
                <w:rFonts w:ascii="Arial" w:hAnsi="Arial" w:cs="Arial"/>
                <w:sz w:val="20"/>
                <w:szCs w:val="20"/>
              </w:rPr>
            </w:pPr>
          </w:p>
          <w:p w14:paraId="47027DAB"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459BDB78" w14:textId="3CCC803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7E2702F8"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3D200F5" w14:textId="5C05B8F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4A7B8621"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FD572A1"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2977" w:type="dxa"/>
            <w:tcBorders>
              <w:top w:val="single" w:sz="4" w:space="0" w:color="auto"/>
              <w:bottom w:val="single" w:sz="4" w:space="0" w:color="auto"/>
              <w:right w:val="single" w:sz="4" w:space="0" w:color="auto"/>
            </w:tcBorders>
            <w:vAlign w:val="center"/>
          </w:tcPr>
          <w:p w14:paraId="3A9B981A" w14:textId="47002B1D"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9</w:t>
            </w:r>
          </w:p>
        </w:tc>
      </w:tr>
      <w:tr w:rsidR="00AB1368" w:rsidRPr="001763D7" w14:paraId="068FE57A"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9A9E904" w14:textId="1BE095B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lastRenderedPageBreak/>
              <w:t>13</w:t>
            </w:r>
          </w:p>
        </w:tc>
        <w:tc>
          <w:tcPr>
            <w:tcW w:w="4394" w:type="dxa"/>
            <w:tcBorders>
              <w:top w:val="single" w:sz="4" w:space="0" w:color="auto"/>
              <w:left w:val="single" w:sz="4" w:space="0" w:color="auto"/>
              <w:bottom w:val="single" w:sz="4" w:space="0" w:color="auto"/>
              <w:right w:val="single" w:sz="4" w:space="0" w:color="auto"/>
            </w:tcBorders>
          </w:tcPr>
          <w:p w14:paraId="465D2149"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DD2B765"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single" w:sz="4" w:space="0" w:color="auto"/>
              <w:bottom w:val="single" w:sz="4" w:space="0" w:color="auto"/>
              <w:right w:val="single" w:sz="4" w:space="0" w:color="auto"/>
            </w:tcBorders>
            <w:vAlign w:val="center"/>
          </w:tcPr>
          <w:p w14:paraId="17D2A1A5" w14:textId="6FCCD6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7</w:t>
            </w:r>
          </w:p>
        </w:tc>
      </w:tr>
      <w:tr w:rsidR="00AB1368" w:rsidRPr="001763D7" w14:paraId="761B4E3C"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9632514" w14:textId="74545DC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4B924D1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6A4BA4F"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388C36B3" w14:textId="1A4180F8"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3DC55F85" w14:textId="77777777" w:rsidTr="000C034E">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0955281" w14:textId="2FBE2A2A"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4B8AD85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89A1AEF"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3B080570" w14:textId="5B23E569"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581C24D6" w14:textId="77777777" w:rsidTr="000C034E">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EE563E" w14:textId="7C1C868F"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6D6F7C0F"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8F74F19"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single" w:sz="4" w:space="0" w:color="auto"/>
              <w:bottom w:val="single" w:sz="4" w:space="0" w:color="auto"/>
              <w:right w:val="single" w:sz="4" w:space="0" w:color="auto"/>
            </w:tcBorders>
            <w:vAlign w:val="center"/>
          </w:tcPr>
          <w:p w14:paraId="72A25177" w14:textId="1D34A03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50FA9D98"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ABE0114" w14:textId="0B9E142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763C4636"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015E7FAE"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2154E5A5" w14:textId="66E9332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684810" w14:paraId="58267D34"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97CAD78" w14:textId="4B5AF4C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7F179D4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7F9679D"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4608BC24" w14:textId="6D013F2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1CAF50B0"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9E22B5" w14:textId="1FC6C2DA"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68A66C64"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53993515"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2977" w:type="dxa"/>
            <w:tcBorders>
              <w:top w:val="single" w:sz="4" w:space="0" w:color="auto"/>
              <w:bottom w:val="single" w:sz="4" w:space="0" w:color="auto"/>
              <w:right w:val="single" w:sz="4" w:space="0" w:color="auto"/>
            </w:tcBorders>
            <w:vAlign w:val="center"/>
          </w:tcPr>
          <w:p w14:paraId="37965107" w14:textId="35C4CD4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0D22B61A" w14:textId="77777777" w:rsidTr="000C034E">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B72CEF" w14:textId="288CE5BD"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6A437AC1" w14:textId="77777777" w:rsidR="00AB1368" w:rsidRPr="00FA08F4" w:rsidRDefault="00AB1368" w:rsidP="00AB1368">
            <w:pPr>
              <w:widowControl w:val="0"/>
              <w:autoSpaceDE w:val="0"/>
              <w:autoSpaceDN w:val="0"/>
              <w:adjustRightInd w:val="0"/>
              <w:spacing w:before="9" w:line="110" w:lineRule="exact"/>
              <w:rPr>
                <w:rFonts w:ascii="Arial" w:hAnsi="Arial" w:cs="Arial"/>
                <w:sz w:val="20"/>
                <w:szCs w:val="20"/>
              </w:rPr>
            </w:pPr>
          </w:p>
          <w:p w14:paraId="39C92537"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2977" w:type="dxa"/>
            <w:tcBorders>
              <w:top w:val="single" w:sz="4" w:space="0" w:color="auto"/>
              <w:bottom w:val="single" w:sz="4" w:space="0" w:color="auto"/>
              <w:right w:val="single" w:sz="4" w:space="0" w:color="auto"/>
            </w:tcBorders>
            <w:vAlign w:val="center"/>
          </w:tcPr>
          <w:p w14:paraId="74A5866B" w14:textId="2540981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26EBAE8D" w14:textId="77777777" w:rsidTr="000C034E">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7B0C769" w14:textId="4AE39977"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23DEB0F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3137681E"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5A21AD2" w14:textId="159B38D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460B7E80" w14:textId="77777777" w:rsidTr="000C034E">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A941CE8" w14:textId="01D9958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5F25C74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75A9DD9"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2977" w:type="dxa"/>
            <w:tcBorders>
              <w:top w:val="single" w:sz="4" w:space="0" w:color="auto"/>
              <w:left w:val="single" w:sz="4" w:space="0" w:color="auto"/>
              <w:bottom w:val="single" w:sz="4" w:space="0" w:color="808080"/>
              <w:right w:val="single" w:sz="4" w:space="0" w:color="808080"/>
            </w:tcBorders>
            <w:shd w:val="clear" w:color="000000" w:fill="FFFFFF"/>
            <w:vAlign w:val="center"/>
          </w:tcPr>
          <w:p w14:paraId="7A666A5D" w14:textId="2C09B9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1C979C58"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200D322" w14:textId="44A5964C"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34B0A900"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850432F"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A2E4847" w14:textId="30D5BE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9</w:t>
            </w:r>
          </w:p>
        </w:tc>
      </w:tr>
      <w:tr w:rsidR="00AB1368" w:rsidRPr="00684810" w14:paraId="463D4579"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F55998E" w14:textId="199BB4E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11F0E8A1"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2192EB2"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B214411" w14:textId="4D7D857C"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041347C3" w14:textId="77777777" w:rsidTr="009014F6">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79F1231" w14:textId="52A38686"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6C89B678"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A29FD2C"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E26A42" w14:textId="7777777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bl>
    <w:p w14:paraId="170724F0" w14:textId="0AC37082" w:rsidR="005A4693" w:rsidRPr="001763D7" w:rsidRDefault="00C43EE9" w:rsidP="005A4693">
      <w:pPr>
        <w:widowControl w:val="0"/>
        <w:spacing w:after="240" w:line="312" w:lineRule="auto"/>
        <w:jc w:val="both"/>
        <w:rPr>
          <w:rFonts w:ascii="Arial" w:hAnsi="Arial" w:cs="Arial"/>
          <w:i/>
          <w:iCs/>
          <w:sz w:val="18"/>
          <w:szCs w:val="18"/>
          <w:lang w:val="ro-RO"/>
        </w:rPr>
      </w:pPr>
      <w:r w:rsidRPr="001763D7">
        <w:rPr>
          <w:rFonts w:ascii="Arial" w:hAnsi="Arial" w:cs="Arial"/>
          <w:i/>
          <w:iCs/>
          <w:sz w:val="18"/>
          <w:szCs w:val="18"/>
          <w:lang w:val="ro-RO"/>
        </w:rPr>
        <w:t xml:space="preserve">Sursa: </w:t>
      </w:r>
      <w:r w:rsidR="0061606D" w:rsidRPr="001763D7">
        <w:rPr>
          <w:rFonts w:ascii="Arial" w:hAnsi="Arial" w:cs="Arial"/>
          <w:i/>
          <w:iCs/>
          <w:sz w:val="18"/>
          <w:szCs w:val="18"/>
          <w:lang w:val="ro-RO"/>
        </w:rPr>
        <w:t xml:space="preserve">Sursa: date furnizate de </w:t>
      </w:r>
      <w:r w:rsidR="00B44D4E">
        <w:rPr>
          <w:rFonts w:ascii="Arial" w:hAnsi="Arial" w:cs="Arial"/>
          <w:i/>
          <w:iCs/>
          <w:sz w:val="18"/>
          <w:szCs w:val="18"/>
          <w:lang w:val="ro-RO"/>
        </w:rPr>
        <w:t>Unitatile Administrativ Teritoriala membre ale ADI ECONEAMT</w:t>
      </w:r>
      <w:r w:rsidR="00B44D4E" w:rsidRPr="001763D7">
        <w:rPr>
          <w:rFonts w:ascii="Arial" w:hAnsi="Arial" w:cs="Arial"/>
          <w:i/>
          <w:iCs/>
          <w:sz w:val="18"/>
          <w:szCs w:val="18"/>
          <w:lang w:val="ro-RO"/>
        </w:rPr>
        <w:t>, în procesul de elaborare a documentației de atribuire</w:t>
      </w:r>
    </w:p>
    <w:p w14:paraId="62BFA96C" w14:textId="2EC6F1E9" w:rsidR="00BB1AA5" w:rsidRPr="001763D7" w:rsidRDefault="0002664A" w:rsidP="00BB1AA5">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 xml:space="preserve">.4 </w:t>
      </w:r>
      <w:r w:rsidR="00BB1AA5" w:rsidRPr="001763D7">
        <w:rPr>
          <w:rFonts w:ascii="Arial" w:hAnsi="Arial" w:cs="Arial"/>
          <w:b/>
          <w:bCs/>
          <w:sz w:val="22"/>
          <w:szCs w:val="22"/>
          <w:lang w:val="ro-RO"/>
        </w:rPr>
        <w:t>Listă piețe din aria de delegare</w:t>
      </w:r>
    </w:p>
    <w:tbl>
      <w:tblPr>
        <w:tblpPr w:leftFromText="180" w:rightFromText="180" w:vertAnchor="text" w:tblpY="1"/>
        <w:tblOverlap w:val="never"/>
        <w:tblW w:w="807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67"/>
        <w:gridCol w:w="1875"/>
        <w:gridCol w:w="5528"/>
      </w:tblGrid>
      <w:tr w:rsidR="00BB1AA5" w:rsidRPr="001763D7" w14:paraId="494663B7" w14:textId="77777777" w:rsidTr="0018759F">
        <w:tc>
          <w:tcPr>
            <w:tcW w:w="667" w:type="dxa"/>
            <w:shd w:val="clear" w:color="auto" w:fill="C2D69B" w:themeFill="accent3" w:themeFillTint="99"/>
            <w:tcMar>
              <w:left w:w="108" w:type="dxa"/>
            </w:tcMar>
            <w:vAlign w:val="center"/>
          </w:tcPr>
          <w:p w14:paraId="5A5F0201" w14:textId="77777777" w:rsidR="00BB1AA5" w:rsidRPr="001763D7" w:rsidRDefault="00BB1AA5" w:rsidP="0018759F">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1875" w:type="dxa"/>
            <w:shd w:val="clear" w:color="auto" w:fill="C2D69B" w:themeFill="accent3" w:themeFillTint="99"/>
            <w:tcMar>
              <w:left w:w="108" w:type="dxa"/>
            </w:tcMar>
            <w:vAlign w:val="center"/>
          </w:tcPr>
          <w:p w14:paraId="09DCB616" w14:textId="77777777" w:rsidR="00BB1AA5" w:rsidRPr="001763D7" w:rsidRDefault="00BB1AA5" w:rsidP="0018759F">
            <w:pPr>
              <w:spacing w:after="120"/>
              <w:rPr>
                <w:rFonts w:ascii="Arial" w:hAnsi="Arial" w:cs="Arial"/>
                <w:sz w:val="20"/>
                <w:szCs w:val="20"/>
                <w:lang w:val="ro-RO"/>
              </w:rPr>
            </w:pPr>
            <w:r w:rsidRPr="001763D7">
              <w:rPr>
                <w:rFonts w:ascii="Arial" w:hAnsi="Arial" w:cs="Arial"/>
                <w:b/>
                <w:bCs/>
                <w:sz w:val="20"/>
                <w:szCs w:val="20"/>
                <w:lang w:val="ro-RO"/>
              </w:rPr>
              <w:t>Denumire UAT</w:t>
            </w:r>
          </w:p>
        </w:tc>
        <w:tc>
          <w:tcPr>
            <w:tcW w:w="5528" w:type="dxa"/>
            <w:shd w:val="clear" w:color="auto" w:fill="C2D69B" w:themeFill="accent3" w:themeFillTint="99"/>
            <w:vAlign w:val="center"/>
          </w:tcPr>
          <w:p w14:paraId="734215AC" w14:textId="55C48E89" w:rsidR="00BB1AA5" w:rsidRPr="001763D7" w:rsidRDefault="00AB1368" w:rsidP="00AB1368">
            <w:pPr>
              <w:spacing w:after="120"/>
              <w:jc w:val="center"/>
              <w:rPr>
                <w:rFonts w:ascii="Arial" w:hAnsi="Arial" w:cs="Arial"/>
                <w:sz w:val="20"/>
                <w:szCs w:val="20"/>
                <w:lang w:val="ro-RO"/>
              </w:rPr>
            </w:pPr>
            <w:r>
              <w:rPr>
                <w:rFonts w:ascii="Arial" w:hAnsi="Arial" w:cs="Arial"/>
                <w:b/>
                <w:bCs/>
                <w:sz w:val="20"/>
                <w:szCs w:val="20"/>
                <w:lang w:val="ro-RO"/>
              </w:rPr>
              <w:t>Nr piete/targ</w:t>
            </w:r>
          </w:p>
        </w:tc>
      </w:tr>
      <w:tr w:rsidR="00BB1AA5" w:rsidRPr="001763D7" w14:paraId="353A2ED4" w14:textId="77777777" w:rsidTr="0018759F">
        <w:tc>
          <w:tcPr>
            <w:tcW w:w="667" w:type="dxa"/>
            <w:tcMar>
              <w:left w:w="108" w:type="dxa"/>
            </w:tcMar>
            <w:vAlign w:val="center"/>
          </w:tcPr>
          <w:p w14:paraId="2C6C4377"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1</w:t>
            </w:r>
          </w:p>
        </w:tc>
        <w:tc>
          <w:tcPr>
            <w:tcW w:w="1875" w:type="dxa"/>
            <w:tcMar>
              <w:left w:w="108" w:type="dxa"/>
            </w:tcMar>
            <w:vAlign w:val="center"/>
          </w:tcPr>
          <w:p w14:paraId="5064F9DB" w14:textId="2015E0A7"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Roman</w:t>
            </w:r>
          </w:p>
        </w:tc>
        <w:tc>
          <w:tcPr>
            <w:tcW w:w="5528" w:type="dxa"/>
            <w:vAlign w:val="center"/>
          </w:tcPr>
          <w:p w14:paraId="4CD2274A" w14:textId="709CF61B" w:rsidR="00BB1AA5" w:rsidRPr="001763D7" w:rsidRDefault="00AB1368" w:rsidP="00AB1368">
            <w:pPr>
              <w:spacing w:after="120"/>
              <w:jc w:val="center"/>
              <w:rPr>
                <w:rFonts w:ascii="Arial" w:hAnsi="Arial" w:cs="Arial"/>
                <w:sz w:val="20"/>
                <w:szCs w:val="20"/>
                <w:lang w:val="ro-RO"/>
              </w:rPr>
            </w:pPr>
            <w:r>
              <w:rPr>
                <w:rFonts w:ascii="Arial" w:hAnsi="Arial" w:cs="Arial"/>
                <w:sz w:val="20"/>
                <w:szCs w:val="20"/>
                <w:lang w:val="ro-RO"/>
              </w:rPr>
              <w:t>5</w:t>
            </w:r>
          </w:p>
        </w:tc>
      </w:tr>
      <w:tr w:rsidR="00BB1AA5" w:rsidRPr="001763D7" w14:paraId="3BC2E6D4" w14:textId="77777777" w:rsidTr="0018759F">
        <w:tc>
          <w:tcPr>
            <w:tcW w:w="667" w:type="dxa"/>
            <w:tcMar>
              <w:left w:w="108" w:type="dxa"/>
            </w:tcMar>
            <w:vAlign w:val="center"/>
          </w:tcPr>
          <w:p w14:paraId="142358E7"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2</w:t>
            </w:r>
          </w:p>
        </w:tc>
        <w:tc>
          <w:tcPr>
            <w:tcW w:w="1875" w:type="dxa"/>
            <w:tcMar>
              <w:left w:w="108" w:type="dxa"/>
            </w:tcMar>
            <w:vAlign w:val="center"/>
          </w:tcPr>
          <w:p w14:paraId="2B166040" w14:textId="39D1A9E3"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Sabaoani</w:t>
            </w:r>
          </w:p>
        </w:tc>
        <w:tc>
          <w:tcPr>
            <w:tcW w:w="5528" w:type="dxa"/>
            <w:vAlign w:val="center"/>
          </w:tcPr>
          <w:p w14:paraId="147731EC" w14:textId="3B6F3C30"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3DD43239" w14:textId="77777777" w:rsidTr="0018759F">
        <w:tc>
          <w:tcPr>
            <w:tcW w:w="667" w:type="dxa"/>
            <w:tcMar>
              <w:left w:w="108" w:type="dxa"/>
            </w:tcMar>
            <w:vAlign w:val="center"/>
          </w:tcPr>
          <w:p w14:paraId="3F1E206B"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3</w:t>
            </w:r>
          </w:p>
        </w:tc>
        <w:tc>
          <w:tcPr>
            <w:tcW w:w="1875" w:type="dxa"/>
            <w:tcMar>
              <w:left w:w="108" w:type="dxa"/>
            </w:tcMar>
            <w:vAlign w:val="center"/>
          </w:tcPr>
          <w:p w14:paraId="01CE74B4" w14:textId="7A17E380"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Moldoveni</w:t>
            </w:r>
          </w:p>
        </w:tc>
        <w:tc>
          <w:tcPr>
            <w:tcW w:w="5528" w:type="dxa"/>
            <w:vAlign w:val="center"/>
          </w:tcPr>
          <w:p w14:paraId="685FC9F9" w14:textId="017FA867"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201B7D63" w14:textId="77777777" w:rsidTr="0018759F">
        <w:tc>
          <w:tcPr>
            <w:tcW w:w="667" w:type="dxa"/>
            <w:tcMar>
              <w:left w:w="108" w:type="dxa"/>
            </w:tcMar>
            <w:vAlign w:val="center"/>
          </w:tcPr>
          <w:p w14:paraId="10977A3E"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4</w:t>
            </w:r>
          </w:p>
        </w:tc>
        <w:tc>
          <w:tcPr>
            <w:tcW w:w="1875" w:type="dxa"/>
            <w:tcMar>
              <w:left w:w="108" w:type="dxa"/>
            </w:tcMar>
            <w:vAlign w:val="center"/>
          </w:tcPr>
          <w:p w14:paraId="1E396595" w14:textId="4FEBADCD"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Oniceni</w:t>
            </w:r>
          </w:p>
        </w:tc>
        <w:tc>
          <w:tcPr>
            <w:tcW w:w="5528" w:type="dxa"/>
            <w:vAlign w:val="center"/>
          </w:tcPr>
          <w:p w14:paraId="1AFABC6E" w14:textId="1F776219"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37C404BB" w14:textId="77777777" w:rsidTr="0018759F">
        <w:tc>
          <w:tcPr>
            <w:tcW w:w="667" w:type="dxa"/>
            <w:tcMar>
              <w:left w:w="108" w:type="dxa"/>
            </w:tcMar>
            <w:vAlign w:val="center"/>
          </w:tcPr>
          <w:p w14:paraId="59A605FF"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5</w:t>
            </w:r>
          </w:p>
        </w:tc>
        <w:tc>
          <w:tcPr>
            <w:tcW w:w="1875" w:type="dxa"/>
            <w:tcMar>
              <w:left w:w="108" w:type="dxa"/>
            </w:tcMar>
            <w:vAlign w:val="center"/>
          </w:tcPr>
          <w:p w14:paraId="5140E8F8" w14:textId="0950B2B2"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Cordun</w:t>
            </w:r>
          </w:p>
        </w:tc>
        <w:tc>
          <w:tcPr>
            <w:tcW w:w="5528" w:type="dxa"/>
            <w:vAlign w:val="center"/>
          </w:tcPr>
          <w:p w14:paraId="42364A0F" w14:textId="77E3FC5A" w:rsidR="00BB1AA5"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3051956E" w14:textId="77777777" w:rsidTr="0018759F">
        <w:tc>
          <w:tcPr>
            <w:tcW w:w="667" w:type="dxa"/>
            <w:tcMar>
              <w:left w:w="108" w:type="dxa"/>
            </w:tcMar>
            <w:vAlign w:val="center"/>
          </w:tcPr>
          <w:p w14:paraId="3FB8A0A0" w14:textId="04EC364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6</w:t>
            </w:r>
          </w:p>
        </w:tc>
        <w:tc>
          <w:tcPr>
            <w:tcW w:w="1875" w:type="dxa"/>
            <w:tcMar>
              <w:left w:w="108" w:type="dxa"/>
            </w:tcMar>
            <w:vAlign w:val="center"/>
          </w:tcPr>
          <w:p w14:paraId="28F6E894" w14:textId="066FD602"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Boghicea</w:t>
            </w:r>
          </w:p>
        </w:tc>
        <w:tc>
          <w:tcPr>
            <w:tcW w:w="5528" w:type="dxa"/>
            <w:vAlign w:val="center"/>
          </w:tcPr>
          <w:p w14:paraId="23453010" w14:textId="0B71CAA5"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512A73E3" w14:textId="77777777" w:rsidTr="0018759F">
        <w:tc>
          <w:tcPr>
            <w:tcW w:w="667" w:type="dxa"/>
            <w:tcMar>
              <w:left w:w="108" w:type="dxa"/>
            </w:tcMar>
            <w:vAlign w:val="center"/>
          </w:tcPr>
          <w:p w14:paraId="44DE589B" w14:textId="74EB7A7D"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7</w:t>
            </w:r>
          </w:p>
        </w:tc>
        <w:tc>
          <w:tcPr>
            <w:tcW w:w="1875" w:type="dxa"/>
            <w:tcMar>
              <w:left w:w="108" w:type="dxa"/>
            </w:tcMar>
            <w:vAlign w:val="center"/>
          </w:tcPr>
          <w:p w14:paraId="20F9FC44" w14:textId="7E20F4F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Botesti</w:t>
            </w:r>
          </w:p>
        </w:tc>
        <w:tc>
          <w:tcPr>
            <w:tcW w:w="5528" w:type="dxa"/>
            <w:vAlign w:val="center"/>
          </w:tcPr>
          <w:p w14:paraId="314F7AE5" w14:textId="51632570"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38ABF736" w14:textId="77777777" w:rsidTr="0018759F">
        <w:tc>
          <w:tcPr>
            <w:tcW w:w="667" w:type="dxa"/>
            <w:tcMar>
              <w:left w:w="108" w:type="dxa"/>
            </w:tcMar>
            <w:vAlign w:val="center"/>
          </w:tcPr>
          <w:p w14:paraId="64ACBD5B" w14:textId="08C703CD"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8</w:t>
            </w:r>
          </w:p>
        </w:tc>
        <w:tc>
          <w:tcPr>
            <w:tcW w:w="1875" w:type="dxa"/>
            <w:tcMar>
              <w:left w:w="108" w:type="dxa"/>
            </w:tcMar>
            <w:vAlign w:val="center"/>
          </w:tcPr>
          <w:p w14:paraId="51E9297E" w14:textId="2BD1F2F2"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Doljesti</w:t>
            </w:r>
          </w:p>
        </w:tc>
        <w:tc>
          <w:tcPr>
            <w:tcW w:w="5528" w:type="dxa"/>
            <w:vAlign w:val="center"/>
          </w:tcPr>
          <w:p w14:paraId="78E9B404" w14:textId="3061E849"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2A10F353" w14:textId="77777777" w:rsidTr="0018759F">
        <w:tc>
          <w:tcPr>
            <w:tcW w:w="667" w:type="dxa"/>
            <w:tcMar>
              <w:left w:w="108" w:type="dxa"/>
            </w:tcMar>
            <w:vAlign w:val="center"/>
          </w:tcPr>
          <w:p w14:paraId="3837B2E7" w14:textId="55E982A6"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9</w:t>
            </w:r>
          </w:p>
        </w:tc>
        <w:tc>
          <w:tcPr>
            <w:tcW w:w="1875" w:type="dxa"/>
            <w:tcMar>
              <w:left w:w="108" w:type="dxa"/>
            </w:tcMar>
            <w:vAlign w:val="center"/>
          </w:tcPr>
          <w:p w14:paraId="4BD70B0E" w14:textId="4D063E3E"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Gheraesti</w:t>
            </w:r>
          </w:p>
        </w:tc>
        <w:tc>
          <w:tcPr>
            <w:tcW w:w="5528" w:type="dxa"/>
            <w:vAlign w:val="center"/>
          </w:tcPr>
          <w:p w14:paraId="13CFE856" w14:textId="6B4AA541"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266E98F1" w14:textId="77777777" w:rsidTr="0018759F">
        <w:tc>
          <w:tcPr>
            <w:tcW w:w="667" w:type="dxa"/>
            <w:tcMar>
              <w:left w:w="108" w:type="dxa"/>
            </w:tcMar>
            <w:vAlign w:val="center"/>
          </w:tcPr>
          <w:p w14:paraId="55D55C67" w14:textId="690D1D1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10</w:t>
            </w:r>
          </w:p>
        </w:tc>
        <w:tc>
          <w:tcPr>
            <w:tcW w:w="1875" w:type="dxa"/>
            <w:tcMar>
              <w:left w:w="108" w:type="dxa"/>
            </w:tcMar>
            <w:vAlign w:val="center"/>
          </w:tcPr>
          <w:p w14:paraId="7546B315" w14:textId="1A378AB7" w:rsidR="00AB1368" w:rsidRDefault="00AB1368" w:rsidP="0018759F">
            <w:pPr>
              <w:spacing w:after="120"/>
              <w:rPr>
                <w:rFonts w:ascii="Arial" w:hAnsi="Arial" w:cs="Arial"/>
                <w:sz w:val="20"/>
                <w:szCs w:val="20"/>
                <w:lang w:val="ro-RO"/>
              </w:rPr>
            </w:pPr>
            <w:r>
              <w:rPr>
                <w:rFonts w:ascii="Arial" w:hAnsi="Arial" w:cs="Arial"/>
                <w:sz w:val="20"/>
                <w:szCs w:val="20"/>
                <w:lang w:val="ro-RO"/>
              </w:rPr>
              <w:t>Pancesti</w:t>
            </w:r>
          </w:p>
        </w:tc>
        <w:tc>
          <w:tcPr>
            <w:tcW w:w="5528" w:type="dxa"/>
            <w:vAlign w:val="center"/>
          </w:tcPr>
          <w:p w14:paraId="34511A66" w14:textId="5FD14686" w:rsidR="00AB1368"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6B944E86" w14:textId="77777777" w:rsidTr="0018759F">
        <w:tc>
          <w:tcPr>
            <w:tcW w:w="667" w:type="dxa"/>
            <w:tcMar>
              <w:left w:w="108" w:type="dxa"/>
            </w:tcMar>
            <w:vAlign w:val="center"/>
          </w:tcPr>
          <w:p w14:paraId="7BEE1FE0" w14:textId="3D077E7B"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11</w:t>
            </w:r>
          </w:p>
        </w:tc>
        <w:tc>
          <w:tcPr>
            <w:tcW w:w="1875" w:type="dxa"/>
            <w:tcMar>
              <w:left w:w="108" w:type="dxa"/>
            </w:tcMar>
            <w:vAlign w:val="center"/>
          </w:tcPr>
          <w:p w14:paraId="7949DBC4" w14:textId="38683EFD" w:rsidR="00AB1368" w:rsidRDefault="00AB1368" w:rsidP="0018759F">
            <w:pPr>
              <w:spacing w:after="120"/>
              <w:rPr>
                <w:rFonts w:ascii="Arial" w:hAnsi="Arial" w:cs="Arial"/>
                <w:sz w:val="20"/>
                <w:szCs w:val="20"/>
                <w:lang w:val="ro-RO"/>
              </w:rPr>
            </w:pPr>
            <w:r>
              <w:rPr>
                <w:rFonts w:ascii="Arial" w:hAnsi="Arial" w:cs="Arial"/>
                <w:sz w:val="20"/>
                <w:szCs w:val="20"/>
                <w:lang w:val="ro-RO"/>
              </w:rPr>
              <w:t>Tamaseni</w:t>
            </w:r>
          </w:p>
        </w:tc>
        <w:tc>
          <w:tcPr>
            <w:tcW w:w="5528" w:type="dxa"/>
            <w:vAlign w:val="center"/>
          </w:tcPr>
          <w:p w14:paraId="2180F719" w14:textId="12453AC4" w:rsidR="00AB1368" w:rsidRDefault="00AB1368" w:rsidP="00AB1368">
            <w:pPr>
              <w:jc w:val="center"/>
              <w:rPr>
                <w:rFonts w:ascii="Arial" w:hAnsi="Arial" w:cs="Arial"/>
                <w:sz w:val="20"/>
                <w:szCs w:val="20"/>
                <w:lang w:val="ro-RO"/>
              </w:rPr>
            </w:pPr>
            <w:r>
              <w:rPr>
                <w:rFonts w:ascii="Arial" w:hAnsi="Arial" w:cs="Arial"/>
                <w:sz w:val="20"/>
                <w:szCs w:val="20"/>
                <w:lang w:val="ro-RO"/>
              </w:rPr>
              <w:t>1</w:t>
            </w:r>
          </w:p>
        </w:tc>
      </w:tr>
    </w:tbl>
    <w:p w14:paraId="75F64742" w14:textId="77777777" w:rsidR="00BB1AA5" w:rsidRPr="001763D7" w:rsidRDefault="00BB1AA5" w:rsidP="00BB1AA5">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64EF9FF7" w14:textId="77777777" w:rsidR="00BB1AA5" w:rsidRPr="001763D7" w:rsidRDefault="00BB1AA5" w:rsidP="00BB1AA5">
      <w:pPr>
        <w:rPr>
          <w:highlight w:val="yellow"/>
          <w:lang w:val="ro-RO" w:eastAsia="en-US"/>
        </w:rPr>
      </w:pPr>
    </w:p>
    <w:p w14:paraId="758B5DB9" w14:textId="77777777" w:rsidR="00A9701B" w:rsidRPr="001763D7" w:rsidRDefault="00A9701B" w:rsidP="00A9701B">
      <w:pPr>
        <w:rPr>
          <w:rFonts w:ascii="Arial" w:hAnsi="Arial" w:cs="Arial"/>
          <w:highlight w:val="yellow"/>
          <w:lang w:val="ro-RO" w:eastAsia="en-US"/>
        </w:rPr>
        <w:sectPr w:rsidR="00A9701B" w:rsidRPr="001763D7" w:rsidSect="0011144A">
          <w:pgSz w:w="11901" w:h="16840"/>
          <w:pgMar w:top="1418" w:right="1418" w:bottom="1134" w:left="1800" w:header="288" w:footer="288" w:gutter="0"/>
          <w:cols w:space="708"/>
          <w:docGrid w:linePitch="360"/>
        </w:sectPr>
      </w:pPr>
    </w:p>
    <w:p w14:paraId="22058EA6" w14:textId="318B598D" w:rsidR="0013682B" w:rsidRPr="001763D7" w:rsidRDefault="0013682B" w:rsidP="0013682B">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0" w:name="_Ref210056873"/>
      <w:bookmarkStart w:id="81" w:name="_Toc210763437"/>
      <w:bookmarkStart w:id="82" w:name="_Toc217310825"/>
      <w:r w:rsidRPr="001763D7">
        <w:rPr>
          <w:rFonts w:ascii="Arial" w:hAnsi="Arial" w:cs="Arial"/>
          <w:color w:val="4F6228" w:themeColor="accent3" w:themeShade="80"/>
          <w:sz w:val="24"/>
          <w:szCs w:val="24"/>
        </w:rPr>
        <w:lastRenderedPageBreak/>
        <w:t xml:space="preserve">ANEXA NR. </w:t>
      </w:r>
      <w:r w:rsidR="00BB1AA5" w:rsidRPr="001763D7">
        <w:rPr>
          <w:rFonts w:ascii="Arial" w:hAnsi="Arial" w:cs="Arial"/>
          <w:color w:val="4F6228" w:themeColor="accent3" w:themeShade="80"/>
          <w:sz w:val="24"/>
          <w:szCs w:val="24"/>
        </w:rPr>
        <w:t>3</w:t>
      </w:r>
      <w:bookmarkEnd w:id="80"/>
      <w:bookmarkEnd w:id="81"/>
      <w:bookmarkEnd w:id="82"/>
    </w:p>
    <w:p w14:paraId="4A3E2D27" w14:textId="1923A57B" w:rsidR="0013682B" w:rsidRPr="001763D7" w:rsidRDefault="0013682B" w:rsidP="0013682B">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3" w:name="_Toc210763438"/>
      <w:bookmarkStart w:id="84" w:name="_Toc217310826"/>
      <w:r w:rsidRPr="001763D7">
        <w:rPr>
          <w:rFonts w:ascii="Arial" w:hAnsi="Arial" w:cs="Arial"/>
          <w:color w:val="4F6228" w:themeColor="accent3" w:themeShade="80"/>
          <w:sz w:val="24"/>
          <w:szCs w:val="24"/>
        </w:rPr>
        <w:t>LISTA PERSOANELOR JURIDICE CU REGIM SPECIAL</w:t>
      </w:r>
      <w:bookmarkEnd w:id="83"/>
      <w:r w:rsidR="00184BC1" w:rsidRPr="001763D7">
        <w:rPr>
          <w:rStyle w:val="FootnoteReference"/>
          <w:rFonts w:ascii="Arial" w:hAnsi="Arial"/>
          <w:color w:val="4F6228" w:themeColor="accent3" w:themeShade="80"/>
          <w:sz w:val="24"/>
          <w:szCs w:val="24"/>
        </w:rPr>
        <w:footnoteReference w:id="7"/>
      </w:r>
      <w:bookmarkEnd w:id="84"/>
    </w:p>
    <w:tbl>
      <w:tblPr>
        <w:tblpPr w:leftFromText="180" w:rightFromText="180" w:vertAnchor="text" w:tblpY="1"/>
        <w:tblOverlap w:val="never"/>
        <w:tblW w:w="877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43"/>
        <w:gridCol w:w="4167"/>
        <w:gridCol w:w="3969"/>
      </w:tblGrid>
      <w:tr w:rsidR="00AB1368" w:rsidRPr="001763D7" w14:paraId="0D10FCBA" w14:textId="62065ABA" w:rsidTr="00AB1368">
        <w:trPr>
          <w:tblHeader/>
        </w:trPr>
        <w:tc>
          <w:tcPr>
            <w:tcW w:w="643" w:type="dxa"/>
            <w:shd w:val="clear" w:color="auto" w:fill="C2D69B" w:themeFill="accent3" w:themeFillTint="99"/>
            <w:tcMar>
              <w:left w:w="108" w:type="dxa"/>
            </w:tcMar>
            <w:vAlign w:val="center"/>
          </w:tcPr>
          <w:p w14:paraId="533F2C1C" w14:textId="77777777" w:rsidR="00AB1368" w:rsidRPr="001763D7" w:rsidRDefault="00AB1368" w:rsidP="00AB1368">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4167" w:type="dxa"/>
            <w:shd w:val="clear" w:color="auto" w:fill="C2D69B" w:themeFill="accent3" w:themeFillTint="99"/>
            <w:tcMar>
              <w:left w:w="108" w:type="dxa"/>
            </w:tcMar>
            <w:vAlign w:val="center"/>
          </w:tcPr>
          <w:p w14:paraId="398C181F" w14:textId="5F688AE6" w:rsidR="00AB1368" w:rsidRPr="001763D7" w:rsidRDefault="00AB1368" w:rsidP="00AB1368">
            <w:pPr>
              <w:spacing w:after="120"/>
              <w:rPr>
                <w:rFonts w:ascii="Arial" w:hAnsi="Arial" w:cs="Arial"/>
                <w:b/>
                <w:bCs/>
                <w:sz w:val="20"/>
                <w:szCs w:val="20"/>
                <w:lang w:val="ro-RO"/>
              </w:rPr>
            </w:pPr>
            <w:r w:rsidRPr="001763D7">
              <w:rPr>
                <w:rFonts w:ascii="Arial" w:hAnsi="Arial" w:cs="Arial"/>
                <w:b/>
                <w:bCs/>
                <w:sz w:val="20"/>
                <w:szCs w:val="20"/>
                <w:lang w:val="ro-RO"/>
              </w:rPr>
              <w:t>Denumire UAT</w:t>
            </w:r>
          </w:p>
        </w:tc>
        <w:tc>
          <w:tcPr>
            <w:tcW w:w="3969" w:type="dxa"/>
            <w:shd w:val="clear" w:color="auto" w:fill="C2D69B" w:themeFill="accent3" w:themeFillTint="99"/>
            <w:vAlign w:val="center"/>
          </w:tcPr>
          <w:p w14:paraId="4E8630F5" w14:textId="54EB1FE0" w:rsidR="00AB1368" w:rsidRPr="001763D7" w:rsidRDefault="00AB1368" w:rsidP="00AB1368">
            <w:pPr>
              <w:spacing w:after="120"/>
              <w:rPr>
                <w:rFonts w:ascii="Arial" w:hAnsi="Arial" w:cs="Arial"/>
                <w:sz w:val="20"/>
                <w:szCs w:val="20"/>
                <w:lang w:val="ro-RO"/>
              </w:rPr>
            </w:pPr>
            <w:r>
              <w:rPr>
                <w:rFonts w:ascii="Arial" w:hAnsi="Arial" w:cs="Arial"/>
                <w:b/>
                <w:bCs/>
                <w:sz w:val="20"/>
                <w:szCs w:val="20"/>
                <w:lang w:val="ro-RO"/>
              </w:rPr>
              <w:t>Nr persoane juridice</w:t>
            </w:r>
          </w:p>
        </w:tc>
      </w:tr>
      <w:tr w:rsidR="006244BC" w:rsidRPr="001763D7" w14:paraId="23DB9748" w14:textId="2FDA2329" w:rsidTr="00255BEE">
        <w:tc>
          <w:tcPr>
            <w:tcW w:w="643" w:type="dxa"/>
            <w:tcMar>
              <w:left w:w="108" w:type="dxa"/>
            </w:tcMar>
            <w:vAlign w:val="center"/>
          </w:tcPr>
          <w:p w14:paraId="4F8FFD1E" w14:textId="7697C685"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E62A6B0"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61EE54EB" w14:textId="79A15E57"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3969" w:type="dxa"/>
            <w:vAlign w:val="center"/>
          </w:tcPr>
          <w:p w14:paraId="0F3CA03A" w14:textId="2072731A"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10</w:t>
            </w:r>
          </w:p>
        </w:tc>
      </w:tr>
      <w:tr w:rsidR="006244BC" w:rsidRPr="001763D7" w14:paraId="29722B3F" w14:textId="7AAF63B2" w:rsidTr="00255BEE">
        <w:tc>
          <w:tcPr>
            <w:tcW w:w="643" w:type="dxa"/>
            <w:tcMar>
              <w:left w:w="108" w:type="dxa"/>
            </w:tcMar>
            <w:vAlign w:val="center"/>
          </w:tcPr>
          <w:p w14:paraId="3A476033" w14:textId="31608C97"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EAD167C"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5F426376" w14:textId="114455A9"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3969" w:type="dxa"/>
            <w:vAlign w:val="center"/>
          </w:tcPr>
          <w:p w14:paraId="10EE8508" w14:textId="61B67A38"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0653A9EF" w14:textId="0605AEC4" w:rsidTr="00255BEE">
        <w:tc>
          <w:tcPr>
            <w:tcW w:w="643" w:type="dxa"/>
            <w:tcMar>
              <w:left w:w="108" w:type="dxa"/>
            </w:tcMar>
            <w:vAlign w:val="center"/>
          </w:tcPr>
          <w:p w14:paraId="1BF1D13A" w14:textId="392BB50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596FA3B" w14:textId="77777777" w:rsidR="006244BC" w:rsidRPr="00FA08F4" w:rsidRDefault="006244BC" w:rsidP="006244BC">
            <w:pPr>
              <w:widowControl w:val="0"/>
              <w:autoSpaceDE w:val="0"/>
              <w:autoSpaceDN w:val="0"/>
              <w:adjustRightInd w:val="0"/>
              <w:spacing w:before="9" w:line="110" w:lineRule="exact"/>
              <w:rPr>
                <w:rFonts w:ascii="Arial" w:hAnsi="Arial" w:cs="Arial"/>
                <w:sz w:val="20"/>
                <w:szCs w:val="20"/>
              </w:rPr>
            </w:pPr>
          </w:p>
          <w:p w14:paraId="26F46089" w14:textId="0C0A6801"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3969" w:type="dxa"/>
            <w:vAlign w:val="center"/>
          </w:tcPr>
          <w:p w14:paraId="08281FAB" w14:textId="307BA504"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7</w:t>
            </w:r>
          </w:p>
        </w:tc>
      </w:tr>
      <w:tr w:rsidR="006244BC" w:rsidRPr="001763D7" w14:paraId="11E2DDD0" w14:textId="755D7483" w:rsidTr="00255BEE">
        <w:tc>
          <w:tcPr>
            <w:tcW w:w="643" w:type="dxa"/>
            <w:tcMar>
              <w:left w:w="108" w:type="dxa"/>
            </w:tcMar>
            <w:vAlign w:val="center"/>
          </w:tcPr>
          <w:p w14:paraId="52AADBE3" w14:textId="5CCD0783"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644952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FC277CA" w14:textId="101BBCA3"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3969" w:type="dxa"/>
            <w:vAlign w:val="center"/>
          </w:tcPr>
          <w:p w14:paraId="627A88E6" w14:textId="5ED37261"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15</w:t>
            </w:r>
          </w:p>
        </w:tc>
      </w:tr>
      <w:tr w:rsidR="006244BC" w:rsidRPr="001763D7" w14:paraId="26D98B9D" w14:textId="77777777" w:rsidTr="00255BEE">
        <w:tc>
          <w:tcPr>
            <w:tcW w:w="643" w:type="dxa"/>
            <w:tcMar>
              <w:left w:w="108" w:type="dxa"/>
            </w:tcMar>
            <w:vAlign w:val="center"/>
          </w:tcPr>
          <w:p w14:paraId="5EFF208B" w14:textId="1EDB88D0"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320722A"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C905753" w14:textId="5EC86A88"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3969" w:type="dxa"/>
            <w:vAlign w:val="center"/>
          </w:tcPr>
          <w:p w14:paraId="4872FB65" w14:textId="70D7DCE2"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2CC59755" w14:textId="77777777" w:rsidTr="00255BEE">
        <w:tc>
          <w:tcPr>
            <w:tcW w:w="643" w:type="dxa"/>
            <w:tcMar>
              <w:left w:w="108" w:type="dxa"/>
            </w:tcMar>
            <w:vAlign w:val="center"/>
          </w:tcPr>
          <w:p w14:paraId="114B4772" w14:textId="1DD6A25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49ABC2D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10008B20" w14:textId="5D5F81DC"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3969" w:type="dxa"/>
            <w:vAlign w:val="center"/>
          </w:tcPr>
          <w:p w14:paraId="7FE612A1" w14:textId="0BA19C96"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14</w:t>
            </w:r>
          </w:p>
        </w:tc>
      </w:tr>
      <w:tr w:rsidR="006244BC" w:rsidRPr="001763D7" w14:paraId="5A63B651" w14:textId="77777777" w:rsidTr="00255BEE">
        <w:tc>
          <w:tcPr>
            <w:tcW w:w="643" w:type="dxa"/>
            <w:tcMar>
              <w:left w:w="108" w:type="dxa"/>
            </w:tcMar>
            <w:vAlign w:val="center"/>
          </w:tcPr>
          <w:p w14:paraId="015F5A09" w14:textId="36694B81"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405AC24"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20DC377" w14:textId="58A9A509"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3969" w:type="dxa"/>
            <w:vAlign w:val="center"/>
          </w:tcPr>
          <w:p w14:paraId="25108EEA" w14:textId="055DB4C7"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33</w:t>
            </w:r>
          </w:p>
        </w:tc>
      </w:tr>
      <w:tr w:rsidR="006244BC" w:rsidRPr="001763D7" w14:paraId="55A139B5" w14:textId="77777777" w:rsidTr="00255BEE">
        <w:tc>
          <w:tcPr>
            <w:tcW w:w="643" w:type="dxa"/>
            <w:tcMar>
              <w:left w:w="108" w:type="dxa"/>
            </w:tcMar>
            <w:vAlign w:val="center"/>
          </w:tcPr>
          <w:p w14:paraId="02816917" w14:textId="23B7E698"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F2D40C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9A93BEC" w14:textId="061C0651"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3969" w:type="dxa"/>
            <w:vAlign w:val="center"/>
          </w:tcPr>
          <w:p w14:paraId="2C6C98CA" w14:textId="76ECF5FB"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66D6B01D" w14:textId="77777777" w:rsidTr="00255BEE">
        <w:tc>
          <w:tcPr>
            <w:tcW w:w="643" w:type="dxa"/>
            <w:tcMar>
              <w:left w:w="108" w:type="dxa"/>
            </w:tcMar>
            <w:vAlign w:val="center"/>
          </w:tcPr>
          <w:p w14:paraId="2787DB34" w14:textId="2932657B"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C2AFF0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1F11FBA" w14:textId="1887ADAE"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3969" w:type="dxa"/>
            <w:vAlign w:val="center"/>
          </w:tcPr>
          <w:p w14:paraId="3A5AE123" w14:textId="7BA58728"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w:t>
            </w:r>
          </w:p>
        </w:tc>
      </w:tr>
      <w:tr w:rsidR="006244BC" w:rsidRPr="001763D7" w14:paraId="295DFC7E" w14:textId="77777777" w:rsidTr="00255BEE">
        <w:tc>
          <w:tcPr>
            <w:tcW w:w="643" w:type="dxa"/>
            <w:tcMar>
              <w:left w:w="108" w:type="dxa"/>
            </w:tcMar>
            <w:vAlign w:val="center"/>
          </w:tcPr>
          <w:p w14:paraId="6266F3D2" w14:textId="7F95DAC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81EADC6"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2A4BAD9" w14:textId="3BFD5C4C"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3969" w:type="dxa"/>
            <w:vAlign w:val="center"/>
          </w:tcPr>
          <w:p w14:paraId="24A0DE77" w14:textId="183EF5CE"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9</w:t>
            </w:r>
          </w:p>
        </w:tc>
      </w:tr>
      <w:tr w:rsidR="006244BC" w:rsidRPr="001763D7" w14:paraId="125E0B95" w14:textId="77777777" w:rsidTr="00255BEE">
        <w:tc>
          <w:tcPr>
            <w:tcW w:w="643" w:type="dxa"/>
            <w:tcMar>
              <w:left w:w="108" w:type="dxa"/>
            </w:tcMar>
            <w:vAlign w:val="center"/>
          </w:tcPr>
          <w:p w14:paraId="62B675A0" w14:textId="443BA9F2"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1CAA18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0CCB7231" w14:textId="55A2C028"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3969" w:type="dxa"/>
            <w:vAlign w:val="center"/>
          </w:tcPr>
          <w:p w14:paraId="73E866F6" w14:textId="4268A572"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4A8132BF" w14:textId="77777777" w:rsidTr="00255BEE">
        <w:tc>
          <w:tcPr>
            <w:tcW w:w="643" w:type="dxa"/>
            <w:tcMar>
              <w:left w:w="108" w:type="dxa"/>
            </w:tcMar>
            <w:vAlign w:val="center"/>
          </w:tcPr>
          <w:p w14:paraId="796F3C0F" w14:textId="7B92DBC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FB2A6C2" w14:textId="77777777" w:rsidR="006244BC" w:rsidRPr="00FA08F4" w:rsidRDefault="006244BC" w:rsidP="006244BC">
            <w:pPr>
              <w:widowControl w:val="0"/>
              <w:autoSpaceDE w:val="0"/>
              <w:autoSpaceDN w:val="0"/>
              <w:adjustRightInd w:val="0"/>
              <w:spacing w:before="1" w:line="120" w:lineRule="exact"/>
              <w:rPr>
                <w:rFonts w:ascii="Arial" w:hAnsi="Arial" w:cs="Arial"/>
                <w:sz w:val="20"/>
                <w:szCs w:val="20"/>
              </w:rPr>
            </w:pPr>
          </w:p>
          <w:p w14:paraId="3B60135F" w14:textId="63B4445B"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3969" w:type="dxa"/>
            <w:vAlign w:val="center"/>
          </w:tcPr>
          <w:p w14:paraId="6FD3EA04" w14:textId="439FD670"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5</w:t>
            </w:r>
          </w:p>
        </w:tc>
      </w:tr>
      <w:tr w:rsidR="006244BC" w:rsidRPr="001763D7" w14:paraId="5EFBE379" w14:textId="77777777" w:rsidTr="00255BEE">
        <w:tc>
          <w:tcPr>
            <w:tcW w:w="643" w:type="dxa"/>
            <w:tcMar>
              <w:left w:w="108" w:type="dxa"/>
            </w:tcMar>
            <w:vAlign w:val="center"/>
          </w:tcPr>
          <w:p w14:paraId="66AF6A57" w14:textId="3EEADB1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5AF35C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28F6A2A" w14:textId="7DAE90D1"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3969" w:type="dxa"/>
            <w:vAlign w:val="center"/>
          </w:tcPr>
          <w:p w14:paraId="02E8AFF1" w14:textId="65F2603A"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0C7AD061" w14:textId="77777777" w:rsidTr="00255BEE">
        <w:tc>
          <w:tcPr>
            <w:tcW w:w="643" w:type="dxa"/>
            <w:tcMar>
              <w:left w:w="108" w:type="dxa"/>
            </w:tcMar>
            <w:vAlign w:val="center"/>
          </w:tcPr>
          <w:p w14:paraId="798C8D03" w14:textId="019DA39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CF6A25B"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00A9C8F" w14:textId="0CBF3D6D"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3969" w:type="dxa"/>
            <w:vAlign w:val="center"/>
          </w:tcPr>
          <w:p w14:paraId="5224E627" w14:textId="1E626D3C"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w:t>
            </w:r>
          </w:p>
        </w:tc>
      </w:tr>
      <w:tr w:rsidR="006244BC" w:rsidRPr="001763D7" w14:paraId="48648227" w14:textId="77777777" w:rsidTr="00255BEE">
        <w:tc>
          <w:tcPr>
            <w:tcW w:w="643" w:type="dxa"/>
            <w:tcMar>
              <w:left w:w="108" w:type="dxa"/>
            </w:tcMar>
            <w:vAlign w:val="center"/>
          </w:tcPr>
          <w:p w14:paraId="57EC25CA" w14:textId="70DD859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FA4333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1972A6EE" w14:textId="794CF2A2"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5E7AA531" w14:textId="0566556E"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11</w:t>
            </w:r>
          </w:p>
        </w:tc>
      </w:tr>
      <w:tr w:rsidR="006244BC" w:rsidRPr="001763D7" w14:paraId="128556AB" w14:textId="77777777" w:rsidTr="00255BEE">
        <w:tc>
          <w:tcPr>
            <w:tcW w:w="643" w:type="dxa"/>
            <w:tcMar>
              <w:left w:w="108" w:type="dxa"/>
            </w:tcMar>
            <w:vAlign w:val="center"/>
          </w:tcPr>
          <w:p w14:paraId="0E6EC006" w14:textId="4FCE3E5D"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8051928"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9C96977" w14:textId="16A2C104"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4EDFD86A" w14:textId="7ECB6A5B"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31</w:t>
            </w:r>
          </w:p>
        </w:tc>
      </w:tr>
      <w:tr w:rsidR="006244BC" w:rsidRPr="001763D7" w14:paraId="55490748" w14:textId="77777777" w:rsidTr="00255BEE">
        <w:tc>
          <w:tcPr>
            <w:tcW w:w="643" w:type="dxa"/>
            <w:tcMar>
              <w:left w:w="108" w:type="dxa"/>
            </w:tcMar>
            <w:vAlign w:val="center"/>
          </w:tcPr>
          <w:p w14:paraId="26F98FDF" w14:textId="721D938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CD373B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F112DA9" w14:textId="570C3031"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3969" w:type="dxa"/>
            <w:vAlign w:val="center"/>
          </w:tcPr>
          <w:p w14:paraId="61118974" w14:textId="5CBC24CF"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2924951F" w14:textId="77777777" w:rsidTr="00255BEE">
        <w:tc>
          <w:tcPr>
            <w:tcW w:w="643" w:type="dxa"/>
            <w:tcMar>
              <w:left w:w="108" w:type="dxa"/>
            </w:tcMar>
            <w:vAlign w:val="center"/>
          </w:tcPr>
          <w:p w14:paraId="0A664021" w14:textId="203C69C1"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9A19E7F"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0FB6F38E" w14:textId="184A27AF" w:rsidR="006244BC" w:rsidRPr="001763D7" w:rsidRDefault="006244BC" w:rsidP="006244BC">
            <w:pPr>
              <w:spacing w:after="120"/>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3969" w:type="dxa"/>
            <w:vAlign w:val="center"/>
          </w:tcPr>
          <w:p w14:paraId="78AA3F96" w14:textId="1369AA02"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13</w:t>
            </w:r>
          </w:p>
        </w:tc>
      </w:tr>
      <w:tr w:rsidR="006244BC" w:rsidRPr="001763D7" w14:paraId="68F53ACA" w14:textId="77777777" w:rsidTr="00255BEE">
        <w:tc>
          <w:tcPr>
            <w:tcW w:w="643" w:type="dxa"/>
            <w:tcMar>
              <w:left w:w="108" w:type="dxa"/>
            </w:tcMar>
            <w:vAlign w:val="center"/>
          </w:tcPr>
          <w:p w14:paraId="1C9C5A43" w14:textId="6798DD79"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FE12B3B"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53F72D0" w14:textId="2C445B4A"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3969" w:type="dxa"/>
            <w:vAlign w:val="center"/>
          </w:tcPr>
          <w:p w14:paraId="5E24716C" w14:textId="57ABD695"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1A0A9C0D" w14:textId="77777777" w:rsidTr="00255BEE">
        <w:tc>
          <w:tcPr>
            <w:tcW w:w="643" w:type="dxa"/>
            <w:tcMar>
              <w:left w:w="108" w:type="dxa"/>
            </w:tcMar>
            <w:vAlign w:val="center"/>
          </w:tcPr>
          <w:p w14:paraId="636B44E8" w14:textId="268EF8B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56EEC3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53F68FA" w14:textId="1B69CF82"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3969" w:type="dxa"/>
            <w:vAlign w:val="center"/>
          </w:tcPr>
          <w:p w14:paraId="0CAAF97E" w14:textId="7653F362"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2</w:t>
            </w:r>
          </w:p>
        </w:tc>
      </w:tr>
      <w:tr w:rsidR="006244BC" w:rsidRPr="001763D7" w14:paraId="4CC5FFD8" w14:textId="77777777" w:rsidTr="00255BEE">
        <w:tc>
          <w:tcPr>
            <w:tcW w:w="643" w:type="dxa"/>
            <w:tcMar>
              <w:left w:w="108" w:type="dxa"/>
            </w:tcMar>
            <w:vAlign w:val="center"/>
          </w:tcPr>
          <w:p w14:paraId="7604BE4F" w14:textId="77E6243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454A5E8E" w14:textId="77777777" w:rsidR="006244BC" w:rsidRPr="00FA08F4" w:rsidRDefault="006244BC" w:rsidP="006244BC">
            <w:pPr>
              <w:widowControl w:val="0"/>
              <w:autoSpaceDE w:val="0"/>
              <w:autoSpaceDN w:val="0"/>
              <w:adjustRightInd w:val="0"/>
              <w:spacing w:before="9" w:line="110" w:lineRule="exact"/>
              <w:rPr>
                <w:rFonts w:ascii="Arial" w:hAnsi="Arial" w:cs="Arial"/>
                <w:sz w:val="20"/>
                <w:szCs w:val="20"/>
              </w:rPr>
            </w:pPr>
          </w:p>
          <w:p w14:paraId="2F05E37F" w14:textId="511A4D7E"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3969" w:type="dxa"/>
            <w:vAlign w:val="center"/>
          </w:tcPr>
          <w:p w14:paraId="0FF5504A" w14:textId="0DACEDF7"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7EFA14A7" w14:textId="77777777" w:rsidTr="00255BEE">
        <w:tc>
          <w:tcPr>
            <w:tcW w:w="643" w:type="dxa"/>
            <w:tcMar>
              <w:left w:w="108" w:type="dxa"/>
            </w:tcMar>
            <w:vAlign w:val="center"/>
          </w:tcPr>
          <w:p w14:paraId="37B4F3A3" w14:textId="78C24D93"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91BC7CA"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3F37D59" w14:textId="39CC9B9A"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3969" w:type="dxa"/>
            <w:vAlign w:val="center"/>
          </w:tcPr>
          <w:p w14:paraId="1F1C7D9A" w14:textId="1A187B64"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10</w:t>
            </w:r>
          </w:p>
        </w:tc>
      </w:tr>
      <w:tr w:rsidR="006244BC" w:rsidRPr="001763D7" w14:paraId="224F25DD" w14:textId="77777777" w:rsidTr="00255BEE">
        <w:tc>
          <w:tcPr>
            <w:tcW w:w="643" w:type="dxa"/>
            <w:tcMar>
              <w:left w:w="108" w:type="dxa"/>
            </w:tcMar>
            <w:vAlign w:val="center"/>
          </w:tcPr>
          <w:p w14:paraId="73E35F9A" w14:textId="5CB175B2"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97A294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4D795F2" w14:textId="5E8F5E51"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3969" w:type="dxa"/>
            <w:vAlign w:val="center"/>
          </w:tcPr>
          <w:p w14:paraId="0DA060A0" w14:textId="38426F97"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7F8609A" w14:textId="77777777" w:rsidTr="00255BEE">
        <w:tc>
          <w:tcPr>
            <w:tcW w:w="643" w:type="dxa"/>
            <w:tcMar>
              <w:left w:w="108" w:type="dxa"/>
            </w:tcMar>
            <w:vAlign w:val="center"/>
          </w:tcPr>
          <w:p w14:paraId="510B65C8" w14:textId="7073DF3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lastRenderedPageBreak/>
              <w:t>24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D22204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D4C7BEE" w14:textId="613CBE8C"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3969" w:type="dxa"/>
            <w:vAlign w:val="center"/>
          </w:tcPr>
          <w:p w14:paraId="3A3B1DDF" w14:textId="67BFB989"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48C4822C" w14:textId="77777777" w:rsidTr="00255BEE">
        <w:tc>
          <w:tcPr>
            <w:tcW w:w="643" w:type="dxa"/>
            <w:tcMar>
              <w:left w:w="108" w:type="dxa"/>
            </w:tcMar>
            <w:vAlign w:val="center"/>
          </w:tcPr>
          <w:p w14:paraId="6BF1F684" w14:textId="5D4407F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66E5A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C8B0DBB" w14:textId="708483D1"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3D9A8870" w14:textId="413DBA20"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39B3999" w14:textId="77777777" w:rsidTr="00255BEE">
        <w:tc>
          <w:tcPr>
            <w:tcW w:w="643" w:type="dxa"/>
            <w:tcMar>
              <w:left w:w="108" w:type="dxa"/>
            </w:tcMar>
            <w:vAlign w:val="center"/>
          </w:tcPr>
          <w:p w14:paraId="4074BA81" w14:textId="0F1904B0" w:rsidR="006244BC" w:rsidRPr="001763D7" w:rsidRDefault="006244BC" w:rsidP="006244BC">
            <w:pPr>
              <w:spacing w:after="120"/>
              <w:rPr>
                <w:rFonts w:ascii="Arial" w:hAnsi="Arial" w:cs="Arial"/>
                <w:sz w:val="20"/>
                <w:szCs w:val="20"/>
                <w:lang w:val="ro-RO"/>
              </w:rPr>
            </w:pPr>
            <w:r>
              <w:rPr>
                <w:rFonts w:ascii="Arial" w:hAnsi="Arial" w:cs="Arial"/>
                <w:sz w:val="20"/>
                <w:szCs w:val="20"/>
                <w:lang w:val="ro-RO"/>
              </w:rPr>
              <w:t>26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6C1CE7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5923B0AB" w14:textId="741A16C6"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493D66BD" w14:textId="781A330A"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7</w:t>
            </w:r>
          </w:p>
        </w:tc>
      </w:tr>
    </w:tbl>
    <w:p w14:paraId="0C13D4DB" w14:textId="77777777" w:rsidR="006244BC" w:rsidRPr="001763D7" w:rsidRDefault="006244BC" w:rsidP="006244BC">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67E83B7E" w14:textId="77777777" w:rsidR="001B360E" w:rsidRPr="001763D7" w:rsidRDefault="001B360E" w:rsidP="00342529">
      <w:pPr>
        <w:jc w:val="center"/>
        <w:rPr>
          <w:rFonts w:ascii="Arial" w:hAnsi="Arial" w:cs="Arial"/>
          <w:b/>
          <w:bCs/>
          <w:color w:val="000000"/>
          <w:sz w:val="20"/>
          <w:szCs w:val="20"/>
          <w:highlight w:val="yellow"/>
          <w:lang w:val="ro-RO"/>
        </w:rPr>
      </w:pPr>
    </w:p>
    <w:p w14:paraId="0B806E1A" w14:textId="77777777" w:rsidR="008C0FE3" w:rsidRPr="001763D7" w:rsidRDefault="008C0FE3" w:rsidP="00342529">
      <w:pPr>
        <w:jc w:val="center"/>
        <w:rPr>
          <w:rFonts w:ascii="Arial" w:hAnsi="Arial" w:cs="Arial"/>
          <w:b/>
          <w:bCs/>
          <w:color w:val="000000"/>
          <w:sz w:val="20"/>
          <w:szCs w:val="20"/>
          <w:highlight w:val="yellow"/>
          <w:lang w:val="ro-RO"/>
        </w:rPr>
      </w:pPr>
    </w:p>
    <w:p w14:paraId="7B12CF52" w14:textId="77777777" w:rsidR="005F6063" w:rsidRPr="001763D7" w:rsidRDefault="005F6063" w:rsidP="001B360E">
      <w:pPr>
        <w:rPr>
          <w:rFonts w:ascii="Arial" w:hAnsi="Arial" w:cs="Arial"/>
          <w:lang w:val="ro-RO" w:eastAsia="en-US"/>
        </w:rPr>
      </w:pPr>
    </w:p>
    <w:p w14:paraId="6E33BFDA" w14:textId="77777777" w:rsidR="0013682B" w:rsidRPr="001763D7" w:rsidRDefault="0013682B"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highlight w:val="yellow"/>
        </w:rPr>
      </w:pPr>
    </w:p>
    <w:p w14:paraId="3A63CEE9" w14:textId="77777777" w:rsidR="005F6063" w:rsidRPr="001763D7" w:rsidRDefault="005F6063" w:rsidP="005F6063">
      <w:pPr>
        <w:rPr>
          <w:rFonts w:ascii="Arial" w:hAnsi="Arial" w:cs="Arial"/>
          <w:highlight w:val="yellow"/>
          <w:lang w:val="ro-RO" w:eastAsia="en-US"/>
        </w:rPr>
        <w:sectPr w:rsidR="005F6063" w:rsidRPr="001763D7" w:rsidSect="0011144A">
          <w:pgSz w:w="11901" w:h="16840"/>
          <w:pgMar w:top="1418" w:right="1418" w:bottom="1134" w:left="1800" w:header="288" w:footer="288" w:gutter="0"/>
          <w:cols w:space="708"/>
          <w:docGrid w:linePitch="360"/>
        </w:sectPr>
      </w:pPr>
    </w:p>
    <w:p w14:paraId="431EED98" w14:textId="1E48639E" w:rsidR="00807940" w:rsidRPr="001763D7" w:rsidRDefault="00807940" w:rsidP="00807940">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5" w:name="_Ref210058739"/>
      <w:bookmarkStart w:id="86" w:name="_Toc210763439"/>
      <w:bookmarkStart w:id="87" w:name="_Toc217310827"/>
      <w:r w:rsidRPr="001763D7">
        <w:rPr>
          <w:rFonts w:ascii="Arial" w:hAnsi="Arial" w:cs="Arial"/>
          <w:color w:val="4F6228" w:themeColor="accent3" w:themeShade="80"/>
          <w:sz w:val="24"/>
          <w:szCs w:val="24"/>
        </w:rPr>
        <w:lastRenderedPageBreak/>
        <w:t xml:space="preserve">ANEXA NR. </w:t>
      </w:r>
      <w:r w:rsidR="00A0257E" w:rsidRPr="001763D7">
        <w:rPr>
          <w:rFonts w:ascii="Arial" w:hAnsi="Arial" w:cs="Arial"/>
          <w:color w:val="4F6228" w:themeColor="accent3" w:themeShade="80"/>
          <w:sz w:val="24"/>
          <w:szCs w:val="24"/>
        </w:rPr>
        <w:t>4</w:t>
      </w:r>
      <w:bookmarkEnd w:id="85"/>
      <w:bookmarkEnd w:id="86"/>
      <w:bookmarkEnd w:id="87"/>
    </w:p>
    <w:p w14:paraId="148DAAA0" w14:textId="471A7CF9" w:rsidR="00807940" w:rsidRDefault="00807940" w:rsidP="00807940">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8" w:name="_Toc210763440"/>
      <w:bookmarkStart w:id="89" w:name="_Toc217310828"/>
      <w:r w:rsidRPr="001763D7">
        <w:rPr>
          <w:rFonts w:ascii="Arial" w:hAnsi="Arial" w:cs="Arial"/>
          <w:color w:val="4F6228" w:themeColor="accent3" w:themeShade="80"/>
          <w:sz w:val="24"/>
          <w:szCs w:val="24"/>
        </w:rPr>
        <w:t>ZONE CU ACCES DIFICIL</w:t>
      </w:r>
      <w:bookmarkEnd w:id="88"/>
      <w:bookmarkEnd w:id="89"/>
    </w:p>
    <w:tbl>
      <w:tblPr>
        <w:tblpPr w:leftFromText="180" w:rightFromText="180" w:vertAnchor="text" w:tblpY="1"/>
        <w:tblOverlap w:val="never"/>
        <w:tblW w:w="877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43"/>
        <w:gridCol w:w="4167"/>
        <w:gridCol w:w="3969"/>
      </w:tblGrid>
      <w:tr w:rsidR="006244BC" w:rsidRPr="006244BC" w14:paraId="6B3750F9" w14:textId="77777777" w:rsidTr="009014F6">
        <w:trPr>
          <w:tblHeader/>
        </w:trPr>
        <w:tc>
          <w:tcPr>
            <w:tcW w:w="643" w:type="dxa"/>
            <w:shd w:val="clear" w:color="auto" w:fill="C2D69B" w:themeFill="accent3" w:themeFillTint="99"/>
            <w:tcMar>
              <w:left w:w="108" w:type="dxa"/>
            </w:tcMar>
            <w:vAlign w:val="center"/>
          </w:tcPr>
          <w:p w14:paraId="64905BB5" w14:textId="77777777" w:rsidR="006244BC" w:rsidRPr="001763D7" w:rsidRDefault="006244BC" w:rsidP="009014F6">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4167" w:type="dxa"/>
            <w:shd w:val="clear" w:color="auto" w:fill="C2D69B" w:themeFill="accent3" w:themeFillTint="99"/>
            <w:tcMar>
              <w:left w:w="108" w:type="dxa"/>
            </w:tcMar>
            <w:vAlign w:val="center"/>
          </w:tcPr>
          <w:p w14:paraId="111B15C9" w14:textId="77777777" w:rsidR="006244BC" w:rsidRPr="001763D7" w:rsidRDefault="006244BC" w:rsidP="009014F6">
            <w:pPr>
              <w:spacing w:after="120"/>
              <w:rPr>
                <w:rFonts w:ascii="Arial" w:hAnsi="Arial" w:cs="Arial"/>
                <w:b/>
                <w:bCs/>
                <w:sz w:val="20"/>
                <w:szCs w:val="20"/>
                <w:lang w:val="ro-RO"/>
              </w:rPr>
            </w:pPr>
            <w:r w:rsidRPr="001763D7">
              <w:rPr>
                <w:rFonts w:ascii="Arial" w:hAnsi="Arial" w:cs="Arial"/>
                <w:b/>
                <w:bCs/>
                <w:sz w:val="20"/>
                <w:szCs w:val="20"/>
                <w:lang w:val="ro-RO"/>
              </w:rPr>
              <w:t>Denumire UAT</w:t>
            </w:r>
          </w:p>
        </w:tc>
        <w:tc>
          <w:tcPr>
            <w:tcW w:w="3969" w:type="dxa"/>
            <w:shd w:val="clear" w:color="auto" w:fill="C2D69B" w:themeFill="accent3" w:themeFillTint="99"/>
            <w:vAlign w:val="center"/>
          </w:tcPr>
          <w:p w14:paraId="571F6A21" w14:textId="5987AB90" w:rsidR="006244BC" w:rsidRPr="001763D7" w:rsidRDefault="006244BC" w:rsidP="009014F6">
            <w:pPr>
              <w:spacing w:after="120"/>
              <w:rPr>
                <w:rFonts w:ascii="Arial" w:hAnsi="Arial" w:cs="Arial"/>
                <w:sz w:val="20"/>
                <w:szCs w:val="20"/>
                <w:lang w:val="ro-RO"/>
              </w:rPr>
            </w:pPr>
            <w:r>
              <w:rPr>
                <w:rFonts w:ascii="Arial" w:hAnsi="Arial" w:cs="Arial"/>
                <w:b/>
                <w:bCs/>
                <w:sz w:val="20"/>
                <w:szCs w:val="20"/>
                <w:lang w:val="ro-RO"/>
              </w:rPr>
              <w:t>Nr strazi cu acces dificil</w:t>
            </w:r>
          </w:p>
        </w:tc>
      </w:tr>
      <w:tr w:rsidR="006244BC" w:rsidRPr="001763D7" w14:paraId="5795AC57" w14:textId="77777777" w:rsidTr="009014F6">
        <w:tc>
          <w:tcPr>
            <w:tcW w:w="643" w:type="dxa"/>
            <w:tcMar>
              <w:left w:w="108" w:type="dxa"/>
            </w:tcMar>
            <w:vAlign w:val="center"/>
          </w:tcPr>
          <w:p w14:paraId="442A4A41"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56F8BB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3508942"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3969" w:type="dxa"/>
            <w:vAlign w:val="center"/>
          </w:tcPr>
          <w:p w14:paraId="03AE7A47" w14:textId="1ECF0A45"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12</w:t>
            </w:r>
          </w:p>
        </w:tc>
      </w:tr>
      <w:tr w:rsidR="006244BC" w:rsidRPr="001763D7" w14:paraId="057F0D0D" w14:textId="77777777" w:rsidTr="009014F6">
        <w:tc>
          <w:tcPr>
            <w:tcW w:w="643" w:type="dxa"/>
            <w:tcMar>
              <w:left w:w="108" w:type="dxa"/>
            </w:tcMar>
            <w:vAlign w:val="center"/>
          </w:tcPr>
          <w:p w14:paraId="2401687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5105A9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F6F4A43"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3969" w:type="dxa"/>
            <w:vAlign w:val="center"/>
          </w:tcPr>
          <w:p w14:paraId="2B80C129" w14:textId="07C9C2BA"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20</w:t>
            </w:r>
          </w:p>
        </w:tc>
      </w:tr>
      <w:tr w:rsidR="006244BC" w:rsidRPr="001763D7" w14:paraId="622CC226" w14:textId="77777777" w:rsidTr="009014F6">
        <w:tc>
          <w:tcPr>
            <w:tcW w:w="643" w:type="dxa"/>
            <w:tcMar>
              <w:left w:w="108" w:type="dxa"/>
            </w:tcMar>
            <w:vAlign w:val="center"/>
          </w:tcPr>
          <w:p w14:paraId="7624665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D760CE9" w14:textId="77777777" w:rsidR="006244BC" w:rsidRPr="00FA08F4" w:rsidRDefault="006244BC" w:rsidP="009014F6">
            <w:pPr>
              <w:widowControl w:val="0"/>
              <w:autoSpaceDE w:val="0"/>
              <w:autoSpaceDN w:val="0"/>
              <w:adjustRightInd w:val="0"/>
              <w:spacing w:before="9" w:line="110" w:lineRule="exact"/>
              <w:rPr>
                <w:rFonts w:ascii="Arial" w:hAnsi="Arial" w:cs="Arial"/>
                <w:sz w:val="20"/>
                <w:szCs w:val="20"/>
              </w:rPr>
            </w:pPr>
          </w:p>
          <w:p w14:paraId="64DA3E9A"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
        </w:tc>
        <w:tc>
          <w:tcPr>
            <w:tcW w:w="3969" w:type="dxa"/>
            <w:vAlign w:val="center"/>
          </w:tcPr>
          <w:p w14:paraId="23A092CF" w14:textId="63AE0A27"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38D66D1" w14:textId="77777777" w:rsidTr="009014F6">
        <w:tc>
          <w:tcPr>
            <w:tcW w:w="643" w:type="dxa"/>
            <w:tcMar>
              <w:left w:w="108" w:type="dxa"/>
            </w:tcMar>
            <w:vAlign w:val="center"/>
          </w:tcPr>
          <w:p w14:paraId="6A21196C"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2D93A79"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2A4FF90"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
        </w:tc>
        <w:tc>
          <w:tcPr>
            <w:tcW w:w="3969" w:type="dxa"/>
            <w:vAlign w:val="center"/>
          </w:tcPr>
          <w:p w14:paraId="7EECF55A" w14:textId="6ECA1CB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6</w:t>
            </w:r>
          </w:p>
        </w:tc>
      </w:tr>
      <w:tr w:rsidR="006244BC" w:rsidRPr="001763D7" w14:paraId="53BAC31E" w14:textId="77777777" w:rsidTr="009014F6">
        <w:tc>
          <w:tcPr>
            <w:tcW w:w="643" w:type="dxa"/>
            <w:tcMar>
              <w:left w:w="108" w:type="dxa"/>
            </w:tcMar>
            <w:vAlign w:val="center"/>
          </w:tcPr>
          <w:p w14:paraId="42AE5A2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5C4AE02"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55544C88"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
        </w:tc>
        <w:tc>
          <w:tcPr>
            <w:tcW w:w="3969" w:type="dxa"/>
            <w:vAlign w:val="center"/>
          </w:tcPr>
          <w:p w14:paraId="1E08D407"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24D1F6C2" w14:textId="77777777" w:rsidTr="009014F6">
        <w:tc>
          <w:tcPr>
            <w:tcW w:w="643" w:type="dxa"/>
            <w:tcMar>
              <w:left w:w="108" w:type="dxa"/>
            </w:tcMar>
            <w:vAlign w:val="center"/>
          </w:tcPr>
          <w:p w14:paraId="3EDC470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39E2F1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06823545"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
        </w:tc>
        <w:tc>
          <w:tcPr>
            <w:tcW w:w="3969" w:type="dxa"/>
            <w:vAlign w:val="center"/>
          </w:tcPr>
          <w:p w14:paraId="4C42415A" w14:textId="007C38A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1BDE43D1" w14:textId="77777777" w:rsidTr="009014F6">
        <w:tc>
          <w:tcPr>
            <w:tcW w:w="643" w:type="dxa"/>
            <w:tcMar>
              <w:left w:w="108" w:type="dxa"/>
            </w:tcMar>
            <w:vAlign w:val="center"/>
          </w:tcPr>
          <w:p w14:paraId="25F43AE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583B1B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8467DFF"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
        </w:tc>
        <w:tc>
          <w:tcPr>
            <w:tcW w:w="3969" w:type="dxa"/>
            <w:vAlign w:val="center"/>
          </w:tcPr>
          <w:p w14:paraId="535C6D69" w14:textId="5DB91CA1"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EE8EC08" w14:textId="77777777" w:rsidTr="009014F6">
        <w:tc>
          <w:tcPr>
            <w:tcW w:w="643" w:type="dxa"/>
            <w:tcMar>
              <w:left w:w="108" w:type="dxa"/>
            </w:tcMar>
            <w:vAlign w:val="center"/>
          </w:tcPr>
          <w:p w14:paraId="38DC6744"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A727A56"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14CC1EE5"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
        </w:tc>
        <w:tc>
          <w:tcPr>
            <w:tcW w:w="3969" w:type="dxa"/>
            <w:vAlign w:val="center"/>
          </w:tcPr>
          <w:p w14:paraId="75C9EF29"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02B9AF3" w14:textId="77777777" w:rsidTr="009014F6">
        <w:tc>
          <w:tcPr>
            <w:tcW w:w="643" w:type="dxa"/>
            <w:tcMar>
              <w:left w:w="108" w:type="dxa"/>
            </w:tcMar>
            <w:vAlign w:val="center"/>
          </w:tcPr>
          <w:p w14:paraId="28B3DDB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74DF4DA"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4B6FF3A"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
        </w:tc>
        <w:tc>
          <w:tcPr>
            <w:tcW w:w="3969" w:type="dxa"/>
            <w:vAlign w:val="center"/>
          </w:tcPr>
          <w:p w14:paraId="1B6A181C" w14:textId="1C560BC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3</w:t>
            </w:r>
          </w:p>
        </w:tc>
      </w:tr>
      <w:tr w:rsidR="006244BC" w:rsidRPr="001763D7" w14:paraId="3BF5670E" w14:textId="77777777" w:rsidTr="009014F6">
        <w:tc>
          <w:tcPr>
            <w:tcW w:w="643" w:type="dxa"/>
            <w:tcMar>
              <w:left w:w="108" w:type="dxa"/>
            </w:tcMar>
            <w:vAlign w:val="center"/>
          </w:tcPr>
          <w:p w14:paraId="33E43FA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669FE25"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B47B88B"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
        </w:tc>
        <w:tc>
          <w:tcPr>
            <w:tcW w:w="3969" w:type="dxa"/>
            <w:vAlign w:val="center"/>
          </w:tcPr>
          <w:p w14:paraId="497F83F0" w14:textId="3CDE5DC0"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5</w:t>
            </w:r>
          </w:p>
        </w:tc>
      </w:tr>
      <w:tr w:rsidR="006244BC" w:rsidRPr="001763D7" w14:paraId="668301B3" w14:textId="77777777" w:rsidTr="009014F6">
        <w:tc>
          <w:tcPr>
            <w:tcW w:w="643" w:type="dxa"/>
            <w:tcMar>
              <w:left w:w="108" w:type="dxa"/>
            </w:tcMar>
            <w:vAlign w:val="center"/>
          </w:tcPr>
          <w:p w14:paraId="507F47E5"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DF604CB"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222A91A"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
        </w:tc>
        <w:tc>
          <w:tcPr>
            <w:tcW w:w="3969" w:type="dxa"/>
            <w:vAlign w:val="center"/>
          </w:tcPr>
          <w:p w14:paraId="26BE1D9E" w14:textId="7C5EDA1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6</w:t>
            </w:r>
          </w:p>
        </w:tc>
      </w:tr>
      <w:tr w:rsidR="006244BC" w:rsidRPr="001763D7" w14:paraId="2D9615B4" w14:textId="77777777" w:rsidTr="009014F6">
        <w:tc>
          <w:tcPr>
            <w:tcW w:w="643" w:type="dxa"/>
            <w:tcMar>
              <w:left w:w="108" w:type="dxa"/>
            </w:tcMar>
            <w:vAlign w:val="center"/>
          </w:tcPr>
          <w:p w14:paraId="4AE51EEC"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2E016FB" w14:textId="77777777" w:rsidR="006244BC" w:rsidRPr="00FA08F4" w:rsidRDefault="006244BC" w:rsidP="009014F6">
            <w:pPr>
              <w:widowControl w:val="0"/>
              <w:autoSpaceDE w:val="0"/>
              <w:autoSpaceDN w:val="0"/>
              <w:adjustRightInd w:val="0"/>
              <w:spacing w:before="1" w:line="120" w:lineRule="exact"/>
              <w:rPr>
                <w:rFonts w:ascii="Arial" w:hAnsi="Arial" w:cs="Arial"/>
                <w:sz w:val="20"/>
                <w:szCs w:val="20"/>
              </w:rPr>
            </w:pPr>
          </w:p>
          <w:p w14:paraId="79DE6D74"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3969" w:type="dxa"/>
            <w:vAlign w:val="center"/>
          </w:tcPr>
          <w:p w14:paraId="6519E5E9" w14:textId="2458CD2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11CA1477" w14:textId="77777777" w:rsidTr="009014F6">
        <w:tc>
          <w:tcPr>
            <w:tcW w:w="643" w:type="dxa"/>
            <w:tcMar>
              <w:left w:w="108" w:type="dxa"/>
            </w:tcMar>
            <w:vAlign w:val="center"/>
          </w:tcPr>
          <w:p w14:paraId="71CB701B"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498B438"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11469E4A"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
        </w:tc>
        <w:tc>
          <w:tcPr>
            <w:tcW w:w="3969" w:type="dxa"/>
            <w:vAlign w:val="center"/>
          </w:tcPr>
          <w:p w14:paraId="5D333D78" w14:textId="3277199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16</w:t>
            </w:r>
          </w:p>
        </w:tc>
      </w:tr>
      <w:tr w:rsidR="006244BC" w:rsidRPr="001763D7" w14:paraId="7018DC42" w14:textId="77777777" w:rsidTr="009014F6">
        <w:tc>
          <w:tcPr>
            <w:tcW w:w="643" w:type="dxa"/>
            <w:tcMar>
              <w:left w:w="108" w:type="dxa"/>
            </w:tcMar>
            <w:vAlign w:val="center"/>
          </w:tcPr>
          <w:p w14:paraId="107FD3F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2F3E0E2"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1070762"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3969" w:type="dxa"/>
            <w:vAlign w:val="center"/>
          </w:tcPr>
          <w:p w14:paraId="75B306CD" w14:textId="634B998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82C8B72" w14:textId="77777777" w:rsidTr="009014F6">
        <w:tc>
          <w:tcPr>
            <w:tcW w:w="643" w:type="dxa"/>
            <w:tcMar>
              <w:left w:w="108" w:type="dxa"/>
            </w:tcMar>
            <w:vAlign w:val="center"/>
          </w:tcPr>
          <w:p w14:paraId="04C6BE8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786E4FA"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6D0B38AA"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6289B689" w14:textId="3BD43490"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3369F3A5" w14:textId="77777777" w:rsidTr="009014F6">
        <w:tc>
          <w:tcPr>
            <w:tcW w:w="643" w:type="dxa"/>
            <w:tcMar>
              <w:left w:w="108" w:type="dxa"/>
            </w:tcMar>
            <w:vAlign w:val="center"/>
          </w:tcPr>
          <w:p w14:paraId="3FEE80E9"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BD44515"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596B19AF"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7CC52D5B" w14:textId="56F15D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3</w:t>
            </w:r>
          </w:p>
        </w:tc>
      </w:tr>
      <w:tr w:rsidR="006244BC" w:rsidRPr="001763D7" w14:paraId="41C81D17" w14:textId="77777777" w:rsidTr="009014F6">
        <w:tc>
          <w:tcPr>
            <w:tcW w:w="643" w:type="dxa"/>
            <w:tcMar>
              <w:left w:w="108" w:type="dxa"/>
            </w:tcMar>
            <w:vAlign w:val="center"/>
          </w:tcPr>
          <w:p w14:paraId="02B4D6E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EA4830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8447998"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
        </w:tc>
        <w:tc>
          <w:tcPr>
            <w:tcW w:w="3969" w:type="dxa"/>
            <w:vAlign w:val="center"/>
          </w:tcPr>
          <w:p w14:paraId="35F98DF7"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3828CF08" w14:textId="77777777" w:rsidTr="009014F6">
        <w:tc>
          <w:tcPr>
            <w:tcW w:w="643" w:type="dxa"/>
            <w:tcMar>
              <w:left w:w="108" w:type="dxa"/>
            </w:tcMar>
            <w:vAlign w:val="center"/>
          </w:tcPr>
          <w:p w14:paraId="3510C57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F740BF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01FCFE19"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
        </w:tc>
        <w:tc>
          <w:tcPr>
            <w:tcW w:w="3969" w:type="dxa"/>
            <w:vAlign w:val="center"/>
          </w:tcPr>
          <w:p w14:paraId="61ACAAFE"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13</w:t>
            </w:r>
          </w:p>
        </w:tc>
      </w:tr>
      <w:tr w:rsidR="006244BC" w:rsidRPr="001763D7" w14:paraId="4F26A889" w14:textId="77777777" w:rsidTr="009014F6">
        <w:tc>
          <w:tcPr>
            <w:tcW w:w="643" w:type="dxa"/>
            <w:tcMar>
              <w:left w:w="108" w:type="dxa"/>
            </w:tcMar>
            <w:vAlign w:val="center"/>
          </w:tcPr>
          <w:p w14:paraId="109B40F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F1751F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CB13B17"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3969" w:type="dxa"/>
            <w:vAlign w:val="center"/>
          </w:tcPr>
          <w:p w14:paraId="2634B594" w14:textId="0D3A9CFC"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6244BC" w:rsidRPr="001763D7" w14:paraId="48F7A48B" w14:textId="77777777" w:rsidTr="009014F6">
        <w:tc>
          <w:tcPr>
            <w:tcW w:w="643" w:type="dxa"/>
            <w:tcMar>
              <w:left w:w="108" w:type="dxa"/>
            </w:tcMar>
            <w:vAlign w:val="center"/>
          </w:tcPr>
          <w:p w14:paraId="191C6B5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4E745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6D327D8"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
        </w:tc>
        <w:tc>
          <w:tcPr>
            <w:tcW w:w="3969" w:type="dxa"/>
            <w:vAlign w:val="center"/>
          </w:tcPr>
          <w:p w14:paraId="2DAC6050" w14:textId="1CA51A42"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24</w:t>
            </w:r>
          </w:p>
        </w:tc>
      </w:tr>
      <w:tr w:rsidR="006244BC" w:rsidRPr="001763D7" w14:paraId="0328C4A8" w14:textId="77777777" w:rsidTr="009014F6">
        <w:tc>
          <w:tcPr>
            <w:tcW w:w="643" w:type="dxa"/>
            <w:tcMar>
              <w:left w:w="108" w:type="dxa"/>
            </w:tcMar>
            <w:vAlign w:val="center"/>
          </w:tcPr>
          <w:p w14:paraId="5F704D4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515C08" w14:textId="77777777" w:rsidR="006244BC" w:rsidRPr="00FA08F4" w:rsidRDefault="006244BC" w:rsidP="009014F6">
            <w:pPr>
              <w:widowControl w:val="0"/>
              <w:autoSpaceDE w:val="0"/>
              <w:autoSpaceDN w:val="0"/>
              <w:adjustRightInd w:val="0"/>
              <w:spacing w:before="9" w:line="110" w:lineRule="exact"/>
              <w:rPr>
                <w:rFonts w:ascii="Arial" w:hAnsi="Arial" w:cs="Arial"/>
                <w:sz w:val="20"/>
                <w:szCs w:val="20"/>
              </w:rPr>
            </w:pPr>
          </w:p>
          <w:p w14:paraId="3644846F"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
        </w:tc>
        <w:tc>
          <w:tcPr>
            <w:tcW w:w="3969" w:type="dxa"/>
            <w:vAlign w:val="center"/>
          </w:tcPr>
          <w:p w14:paraId="7D9974F5"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9A5D17A" w14:textId="77777777" w:rsidTr="009014F6">
        <w:tc>
          <w:tcPr>
            <w:tcW w:w="643" w:type="dxa"/>
            <w:tcMar>
              <w:left w:w="108" w:type="dxa"/>
            </w:tcMar>
            <w:vAlign w:val="center"/>
          </w:tcPr>
          <w:p w14:paraId="4E0D1901"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7850924"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75BC8962"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
        </w:tc>
        <w:tc>
          <w:tcPr>
            <w:tcW w:w="3969" w:type="dxa"/>
            <w:vAlign w:val="center"/>
          </w:tcPr>
          <w:p w14:paraId="5CEF769A" w14:textId="0CD4F2FF"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23</w:t>
            </w:r>
          </w:p>
        </w:tc>
      </w:tr>
      <w:tr w:rsidR="006244BC" w:rsidRPr="001763D7" w14:paraId="777B16F9" w14:textId="77777777" w:rsidTr="009014F6">
        <w:tc>
          <w:tcPr>
            <w:tcW w:w="643" w:type="dxa"/>
            <w:tcMar>
              <w:left w:w="108" w:type="dxa"/>
            </w:tcMar>
            <w:vAlign w:val="center"/>
          </w:tcPr>
          <w:p w14:paraId="196225DE"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553626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AF20DF0"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
        </w:tc>
        <w:tc>
          <w:tcPr>
            <w:tcW w:w="3969" w:type="dxa"/>
            <w:vAlign w:val="center"/>
          </w:tcPr>
          <w:p w14:paraId="430D7CD7"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6F667F2" w14:textId="77777777" w:rsidTr="009014F6">
        <w:tc>
          <w:tcPr>
            <w:tcW w:w="643" w:type="dxa"/>
            <w:tcMar>
              <w:left w:w="108" w:type="dxa"/>
            </w:tcMar>
            <w:vAlign w:val="center"/>
          </w:tcPr>
          <w:p w14:paraId="482D4A9D"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C94422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EB99E57"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
        </w:tc>
        <w:tc>
          <w:tcPr>
            <w:tcW w:w="3969" w:type="dxa"/>
            <w:vAlign w:val="center"/>
          </w:tcPr>
          <w:p w14:paraId="21FC4BD8"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BF4D952" w14:textId="77777777" w:rsidTr="009014F6">
        <w:tc>
          <w:tcPr>
            <w:tcW w:w="643" w:type="dxa"/>
            <w:tcMar>
              <w:left w:w="108" w:type="dxa"/>
            </w:tcMar>
            <w:vAlign w:val="center"/>
          </w:tcPr>
          <w:p w14:paraId="15FE9DE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3FBC150"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C340E93"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0420088E"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76C3F0FA" w14:textId="77777777" w:rsidTr="009014F6">
        <w:tc>
          <w:tcPr>
            <w:tcW w:w="643" w:type="dxa"/>
            <w:tcMar>
              <w:left w:w="108" w:type="dxa"/>
            </w:tcMar>
            <w:vAlign w:val="center"/>
          </w:tcPr>
          <w:p w14:paraId="5B41FF4C" w14:textId="77777777" w:rsidR="006244BC" w:rsidRPr="001763D7" w:rsidRDefault="006244BC" w:rsidP="009014F6">
            <w:pPr>
              <w:spacing w:after="120"/>
              <w:rPr>
                <w:rFonts w:ascii="Arial" w:hAnsi="Arial" w:cs="Arial"/>
                <w:sz w:val="20"/>
                <w:szCs w:val="20"/>
                <w:lang w:val="ro-RO"/>
              </w:rPr>
            </w:pPr>
            <w:r>
              <w:rPr>
                <w:rFonts w:ascii="Arial" w:hAnsi="Arial" w:cs="Arial"/>
                <w:sz w:val="20"/>
                <w:szCs w:val="20"/>
                <w:lang w:val="ro-RO"/>
              </w:rPr>
              <w:lastRenderedPageBreak/>
              <w:t>26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DEBDEA7"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CC9708E"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
        </w:tc>
        <w:tc>
          <w:tcPr>
            <w:tcW w:w="3969" w:type="dxa"/>
            <w:vAlign w:val="center"/>
          </w:tcPr>
          <w:p w14:paraId="46EFC0CA" w14:textId="5E0A81C2"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16</w:t>
            </w:r>
          </w:p>
        </w:tc>
      </w:tr>
    </w:tbl>
    <w:p w14:paraId="6FD98AFB" w14:textId="77777777" w:rsidR="006244BC" w:rsidRPr="001763D7" w:rsidRDefault="006244BC" w:rsidP="006244BC">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77E57C28" w14:textId="77777777" w:rsidR="006244BC" w:rsidRDefault="006244BC" w:rsidP="006244BC">
      <w:pPr>
        <w:rPr>
          <w:lang w:val="ro-RO" w:eastAsia="en-US"/>
        </w:rPr>
      </w:pPr>
    </w:p>
    <w:p w14:paraId="53672388" w14:textId="77777777" w:rsidR="006244BC" w:rsidRDefault="006244BC" w:rsidP="006244BC">
      <w:pPr>
        <w:rPr>
          <w:lang w:val="ro-RO" w:eastAsia="en-US"/>
        </w:rPr>
      </w:pPr>
    </w:p>
    <w:p w14:paraId="25C72983" w14:textId="77777777" w:rsidR="006244BC" w:rsidRPr="006244BC" w:rsidRDefault="006244BC" w:rsidP="006244BC">
      <w:pPr>
        <w:rPr>
          <w:lang w:val="ro-RO" w:eastAsia="en-US"/>
        </w:rPr>
      </w:pPr>
    </w:p>
    <w:p w14:paraId="04104E0B" w14:textId="77777777" w:rsidR="00D274F7" w:rsidRPr="001763D7" w:rsidRDefault="00D274F7" w:rsidP="00D274F7">
      <w:pPr>
        <w:rPr>
          <w:rFonts w:ascii="Arial" w:hAnsi="Arial" w:cs="Arial"/>
          <w:lang w:val="ro-RO" w:eastAsia="en-US"/>
        </w:rPr>
      </w:pPr>
    </w:p>
    <w:p w14:paraId="5C06A5BA" w14:textId="77777777" w:rsidR="00807940" w:rsidRPr="001763D7" w:rsidRDefault="00807940"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highlight w:val="yellow"/>
        </w:rPr>
        <w:sectPr w:rsidR="00807940" w:rsidRPr="001763D7" w:rsidSect="009156BB">
          <w:pgSz w:w="11901" w:h="16840"/>
          <w:pgMar w:top="1418" w:right="1418" w:bottom="1134" w:left="1800" w:header="288" w:footer="288" w:gutter="0"/>
          <w:cols w:space="708"/>
          <w:docGrid w:linePitch="360"/>
        </w:sectPr>
      </w:pPr>
    </w:p>
    <w:p w14:paraId="4A768E2F" w14:textId="41D6E70F" w:rsidR="006776D4" w:rsidRPr="001763D7" w:rsidRDefault="006776D4"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90" w:name="_Ref210057416"/>
      <w:bookmarkStart w:id="91" w:name="_Ref210058187"/>
      <w:bookmarkStart w:id="92" w:name="_Toc210763441"/>
      <w:bookmarkStart w:id="93" w:name="_Toc217310829"/>
      <w:r w:rsidRPr="001763D7">
        <w:rPr>
          <w:rFonts w:ascii="Arial" w:hAnsi="Arial" w:cs="Arial"/>
          <w:color w:val="4F6228" w:themeColor="accent3" w:themeShade="80"/>
          <w:sz w:val="24"/>
          <w:szCs w:val="24"/>
        </w:rPr>
        <w:lastRenderedPageBreak/>
        <w:t xml:space="preserve">ANEXA NR. </w:t>
      </w:r>
      <w:bookmarkEnd w:id="90"/>
      <w:r w:rsidR="004878F7" w:rsidRPr="001763D7">
        <w:rPr>
          <w:rFonts w:ascii="Arial" w:hAnsi="Arial" w:cs="Arial"/>
          <w:color w:val="4F6228" w:themeColor="accent3" w:themeShade="80"/>
          <w:sz w:val="24"/>
          <w:szCs w:val="24"/>
        </w:rPr>
        <w:t>5</w:t>
      </w:r>
      <w:bookmarkEnd w:id="91"/>
      <w:bookmarkEnd w:id="92"/>
      <w:bookmarkEnd w:id="93"/>
    </w:p>
    <w:p w14:paraId="41396D0D" w14:textId="2CA7160D" w:rsidR="006776D4" w:rsidRPr="001763D7" w:rsidRDefault="006776D4"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94" w:name="_Toc210763442"/>
      <w:bookmarkStart w:id="95" w:name="_Toc217310830"/>
      <w:r w:rsidRPr="001763D7">
        <w:rPr>
          <w:rFonts w:ascii="Arial" w:hAnsi="Arial" w:cs="Arial"/>
          <w:color w:val="4F6228" w:themeColor="accent3" w:themeShade="80"/>
          <w:sz w:val="24"/>
          <w:szCs w:val="24"/>
        </w:rPr>
        <w:t>CANTITĂȚI DE DEȘEURI M</w:t>
      </w:r>
      <w:r w:rsidR="006244BC">
        <w:rPr>
          <w:rFonts w:ascii="Arial" w:hAnsi="Arial" w:cs="Arial"/>
          <w:color w:val="4F6228" w:themeColor="accent3" w:themeShade="80"/>
          <w:sz w:val="24"/>
          <w:szCs w:val="24"/>
        </w:rPr>
        <w:t>E</w:t>
      </w:r>
      <w:r w:rsidRPr="001763D7">
        <w:rPr>
          <w:rFonts w:ascii="Arial" w:hAnsi="Arial" w:cs="Arial"/>
          <w:color w:val="4F6228" w:themeColor="accent3" w:themeShade="80"/>
          <w:sz w:val="24"/>
          <w:szCs w:val="24"/>
        </w:rPr>
        <w:t>N</w:t>
      </w:r>
      <w:r w:rsidR="006244BC">
        <w:rPr>
          <w:rFonts w:ascii="Arial" w:hAnsi="Arial" w:cs="Arial"/>
          <w:color w:val="4F6228" w:themeColor="accent3" w:themeShade="80"/>
          <w:sz w:val="24"/>
          <w:szCs w:val="24"/>
        </w:rPr>
        <w:t>A</w:t>
      </w:r>
      <w:r w:rsidRPr="001763D7">
        <w:rPr>
          <w:rFonts w:ascii="Arial" w:hAnsi="Arial" w:cs="Arial"/>
          <w:color w:val="4F6228" w:themeColor="accent3" w:themeShade="80"/>
          <w:sz w:val="24"/>
          <w:szCs w:val="24"/>
        </w:rPr>
        <w:t>JERE ȘI SIMIL</w:t>
      </w:r>
      <w:r w:rsidR="00C43EE9" w:rsidRPr="001763D7">
        <w:rPr>
          <w:rFonts w:ascii="Arial" w:hAnsi="Arial" w:cs="Arial"/>
          <w:color w:val="4F6228" w:themeColor="accent3" w:themeShade="80"/>
          <w:sz w:val="24"/>
          <w:szCs w:val="24"/>
        </w:rPr>
        <w:t>A</w:t>
      </w:r>
      <w:r w:rsidRPr="001763D7">
        <w:rPr>
          <w:rFonts w:ascii="Arial" w:hAnsi="Arial" w:cs="Arial"/>
          <w:color w:val="4F6228" w:themeColor="accent3" w:themeShade="80"/>
          <w:sz w:val="24"/>
          <w:szCs w:val="24"/>
        </w:rPr>
        <w:t>RE COLECTATE</w:t>
      </w:r>
      <w:bookmarkEnd w:id="94"/>
      <w:bookmarkEnd w:id="95"/>
    </w:p>
    <w:tbl>
      <w:tblPr>
        <w:tblStyle w:val="TableGrid"/>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
        <w:gridCol w:w="1737"/>
        <w:gridCol w:w="1432"/>
        <w:gridCol w:w="1434"/>
        <w:gridCol w:w="1521"/>
        <w:gridCol w:w="1427"/>
      </w:tblGrid>
      <w:tr w:rsidR="00913707" w:rsidRPr="001763D7" w14:paraId="7570C2B1" w14:textId="77777777" w:rsidTr="001742A6">
        <w:tc>
          <w:tcPr>
            <w:tcW w:w="701" w:type="dxa"/>
            <w:vMerge w:val="restart"/>
            <w:shd w:val="clear" w:color="auto" w:fill="C2D69B" w:themeFill="accent3" w:themeFillTint="99"/>
            <w:vAlign w:val="center"/>
          </w:tcPr>
          <w:p w14:paraId="1AC86B3E" w14:textId="77777777" w:rsidR="00913707" w:rsidRPr="001763D7" w:rsidRDefault="00913707" w:rsidP="001742A6">
            <w:pPr>
              <w:keepLines w:val="0"/>
              <w:spacing w:after="0"/>
              <w:jc w:val="left"/>
              <w:rPr>
                <w:rFonts w:ascii="Arial" w:hAnsi="Arial" w:cs="Arial"/>
                <w:b/>
                <w:bCs/>
                <w:sz w:val="20"/>
                <w:szCs w:val="20"/>
                <w:lang w:val="ro-RO" w:eastAsia="en-US"/>
              </w:rPr>
            </w:pPr>
            <w:r w:rsidRPr="001763D7">
              <w:rPr>
                <w:rFonts w:ascii="Arial" w:hAnsi="Arial" w:cs="Arial"/>
                <w:b/>
                <w:bCs/>
                <w:color w:val="000000" w:themeColor="text1"/>
                <w:sz w:val="20"/>
                <w:szCs w:val="20"/>
                <w:lang w:val="ro-RO"/>
              </w:rPr>
              <w:t>Nr. crt.</w:t>
            </w:r>
          </w:p>
        </w:tc>
        <w:tc>
          <w:tcPr>
            <w:tcW w:w="1737" w:type="dxa"/>
            <w:vMerge w:val="restart"/>
            <w:shd w:val="clear" w:color="auto" w:fill="C2D69B" w:themeFill="accent3" w:themeFillTint="99"/>
            <w:vAlign w:val="center"/>
          </w:tcPr>
          <w:p w14:paraId="15C6ECE3" w14:textId="77777777" w:rsidR="00913707" w:rsidRPr="001763D7" w:rsidRDefault="00913707" w:rsidP="001742A6">
            <w:pPr>
              <w:jc w:val="left"/>
              <w:rPr>
                <w:rFonts w:ascii="Arial" w:hAnsi="Arial" w:cs="Arial"/>
                <w:b/>
                <w:bCs/>
                <w:sz w:val="20"/>
                <w:szCs w:val="20"/>
                <w:lang w:val="ro-RO" w:eastAsia="en-US"/>
              </w:rPr>
            </w:pPr>
            <w:r w:rsidRPr="001763D7">
              <w:rPr>
                <w:rFonts w:ascii="Arial" w:hAnsi="Arial" w:cs="Arial"/>
                <w:b/>
                <w:bCs/>
                <w:sz w:val="20"/>
                <w:szCs w:val="20"/>
                <w:lang w:val="ro-RO" w:eastAsia="en-US"/>
              </w:rPr>
              <w:t>Aria de delegare</w:t>
            </w:r>
          </w:p>
        </w:tc>
        <w:tc>
          <w:tcPr>
            <w:tcW w:w="5814" w:type="dxa"/>
            <w:gridSpan w:val="4"/>
            <w:shd w:val="clear" w:color="auto" w:fill="C2D69B" w:themeFill="accent3" w:themeFillTint="99"/>
            <w:vAlign w:val="center"/>
          </w:tcPr>
          <w:p w14:paraId="0B7A7F42" w14:textId="71E339E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Cantități deșeuri colectate (202</w:t>
            </w:r>
            <w:r w:rsidR="006244BC">
              <w:rPr>
                <w:rFonts w:ascii="Arial" w:hAnsi="Arial" w:cs="Arial"/>
                <w:b/>
                <w:bCs/>
                <w:sz w:val="20"/>
                <w:szCs w:val="20"/>
                <w:lang w:val="ro-RO" w:eastAsia="en-US"/>
              </w:rPr>
              <w:t>7</w:t>
            </w:r>
            <w:r w:rsidRPr="001763D7">
              <w:rPr>
                <w:rFonts w:ascii="Arial" w:hAnsi="Arial" w:cs="Arial"/>
                <w:b/>
                <w:bCs/>
                <w:sz w:val="20"/>
                <w:szCs w:val="20"/>
                <w:lang w:val="ro-RO" w:eastAsia="en-US"/>
              </w:rPr>
              <w:t>)</w:t>
            </w:r>
          </w:p>
        </w:tc>
      </w:tr>
      <w:tr w:rsidR="00913707" w:rsidRPr="001763D7" w14:paraId="4F35CEFA" w14:textId="77777777" w:rsidTr="001742A6">
        <w:tc>
          <w:tcPr>
            <w:tcW w:w="701" w:type="dxa"/>
            <w:vMerge/>
            <w:shd w:val="clear" w:color="auto" w:fill="C2D69B" w:themeFill="accent3" w:themeFillTint="99"/>
            <w:vAlign w:val="center"/>
          </w:tcPr>
          <w:p w14:paraId="01E9F797" w14:textId="77777777" w:rsidR="00913707" w:rsidRPr="001763D7" w:rsidRDefault="00913707" w:rsidP="001742A6">
            <w:pPr>
              <w:rPr>
                <w:rFonts w:ascii="Arial" w:hAnsi="Arial" w:cs="Arial"/>
                <w:b/>
                <w:bCs/>
                <w:sz w:val="20"/>
                <w:szCs w:val="20"/>
                <w:lang w:val="ro-RO" w:eastAsia="en-US"/>
              </w:rPr>
            </w:pPr>
          </w:p>
        </w:tc>
        <w:tc>
          <w:tcPr>
            <w:tcW w:w="1737" w:type="dxa"/>
            <w:vMerge/>
            <w:shd w:val="clear" w:color="auto" w:fill="C2D69B" w:themeFill="accent3" w:themeFillTint="99"/>
            <w:vAlign w:val="center"/>
          </w:tcPr>
          <w:p w14:paraId="07CC15EE" w14:textId="77777777" w:rsidR="00913707" w:rsidRPr="001763D7" w:rsidRDefault="00913707" w:rsidP="001742A6">
            <w:pPr>
              <w:rPr>
                <w:rFonts w:ascii="Arial" w:hAnsi="Arial" w:cs="Arial"/>
                <w:b/>
                <w:bCs/>
                <w:sz w:val="20"/>
                <w:szCs w:val="20"/>
                <w:lang w:val="ro-RO" w:eastAsia="en-US"/>
              </w:rPr>
            </w:pPr>
          </w:p>
        </w:tc>
        <w:tc>
          <w:tcPr>
            <w:tcW w:w="1432" w:type="dxa"/>
            <w:shd w:val="clear" w:color="auto" w:fill="C2D69B" w:themeFill="accent3" w:themeFillTint="99"/>
            <w:vAlign w:val="center"/>
          </w:tcPr>
          <w:p w14:paraId="3B71F62C"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Menajere</w:t>
            </w:r>
          </w:p>
        </w:tc>
        <w:tc>
          <w:tcPr>
            <w:tcW w:w="1434" w:type="dxa"/>
            <w:shd w:val="clear" w:color="auto" w:fill="C2D69B" w:themeFill="accent3" w:themeFillTint="99"/>
            <w:vAlign w:val="center"/>
          </w:tcPr>
          <w:p w14:paraId="1DFDD4FD" w14:textId="77777777" w:rsidR="00913707" w:rsidRPr="001763D7" w:rsidRDefault="00913707" w:rsidP="001742A6">
            <w:pPr>
              <w:jc w:val="center"/>
              <w:rPr>
                <w:rFonts w:ascii="Arial" w:hAnsi="Arial" w:cs="Arial"/>
                <w:b/>
                <w:bCs/>
                <w:sz w:val="20"/>
                <w:szCs w:val="20"/>
                <w:highlight w:val="yellow"/>
                <w:lang w:val="ro-RO" w:eastAsia="en-US"/>
              </w:rPr>
            </w:pPr>
            <w:r w:rsidRPr="001763D7">
              <w:rPr>
                <w:rFonts w:ascii="Arial" w:hAnsi="Arial" w:cs="Arial"/>
                <w:b/>
                <w:bCs/>
                <w:sz w:val="20"/>
                <w:szCs w:val="20"/>
                <w:lang w:val="ro-RO" w:eastAsia="en-US"/>
              </w:rPr>
              <w:t>Similare</w:t>
            </w:r>
          </w:p>
        </w:tc>
        <w:tc>
          <w:tcPr>
            <w:tcW w:w="1521" w:type="dxa"/>
            <w:shd w:val="clear" w:color="auto" w:fill="C2D69B" w:themeFill="accent3" w:themeFillTint="99"/>
            <w:vAlign w:val="center"/>
          </w:tcPr>
          <w:p w14:paraId="2DE09E64"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Piețe</w:t>
            </w:r>
          </w:p>
        </w:tc>
        <w:tc>
          <w:tcPr>
            <w:tcW w:w="1427" w:type="dxa"/>
            <w:shd w:val="clear" w:color="auto" w:fill="C2D69B" w:themeFill="accent3" w:themeFillTint="99"/>
            <w:vAlign w:val="center"/>
          </w:tcPr>
          <w:p w14:paraId="1D2929D0"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Total</w:t>
            </w:r>
          </w:p>
        </w:tc>
      </w:tr>
      <w:tr w:rsidR="0011144A" w:rsidRPr="001763D7" w14:paraId="5EC8F6FF" w14:textId="77777777" w:rsidTr="00041DCD">
        <w:tc>
          <w:tcPr>
            <w:tcW w:w="701" w:type="dxa"/>
            <w:vAlign w:val="center"/>
          </w:tcPr>
          <w:p w14:paraId="5E52326C" w14:textId="4F1B2C0C" w:rsidR="0011144A" w:rsidRPr="003E2B6E" w:rsidRDefault="0011144A" w:rsidP="0011144A">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w:t>
            </w:r>
          </w:p>
        </w:tc>
        <w:tc>
          <w:tcPr>
            <w:tcW w:w="1737" w:type="dxa"/>
          </w:tcPr>
          <w:p w14:paraId="1E5A737E" w14:textId="77777777" w:rsidR="0011144A" w:rsidRPr="003E2B6E" w:rsidRDefault="0011144A" w:rsidP="0011144A">
            <w:pPr>
              <w:widowControl w:val="0"/>
              <w:autoSpaceDE w:val="0"/>
              <w:autoSpaceDN w:val="0"/>
              <w:adjustRightInd w:val="0"/>
              <w:spacing w:before="8" w:after="0" w:line="110" w:lineRule="exact"/>
              <w:rPr>
                <w:rFonts w:ascii="Arial" w:hAnsi="Arial" w:cs="Arial"/>
                <w:sz w:val="20"/>
                <w:szCs w:val="20"/>
              </w:rPr>
            </w:pPr>
          </w:p>
          <w:p w14:paraId="12653EC4" w14:textId="0F0D61A6" w:rsidR="0011144A" w:rsidRPr="003E2B6E" w:rsidRDefault="0011144A" w:rsidP="0011144A">
            <w:pPr>
              <w:jc w:val="left"/>
              <w:rPr>
                <w:rFonts w:ascii="Arial" w:hAnsi="Arial" w:cs="Arial"/>
                <w:sz w:val="20"/>
                <w:szCs w:val="20"/>
                <w:lang w:val="ro-RO" w:eastAsia="en-US"/>
              </w:rPr>
            </w:pPr>
            <w:r w:rsidRPr="003E2B6E">
              <w:rPr>
                <w:rFonts w:ascii="Arial" w:hAnsi="Arial" w:cs="Arial"/>
                <w:sz w:val="20"/>
                <w:szCs w:val="20"/>
              </w:rPr>
              <w:t>R</w:t>
            </w:r>
            <w:r w:rsidRPr="003E2B6E">
              <w:rPr>
                <w:rFonts w:ascii="Arial" w:hAnsi="Arial" w:cs="Arial"/>
                <w:spacing w:val="-1"/>
                <w:sz w:val="20"/>
                <w:szCs w:val="20"/>
              </w:rPr>
              <w:t>o</w:t>
            </w:r>
            <w:r w:rsidRPr="003E2B6E">
              <w:rPr>
                <w:rFonts w:ascii="Arial" w:hAnsi="Arial" w:cs="Arial"/>
                <w:sz w:val="20"/>
                <w:szCs w:val="20"/>
              </w:rPr>
              <w:t>man</w:t>
            </w:r>
          </w:p>
        </w:tc>
        <w:tc>
          <w:tcPr>
            <w:tcW w:w="1432" w:type="dxa"/>
            <w:vAlign w:val="bottom"/>
          </w:tcPr>
          <w:p w14:paraId="51259D66" w14:textId="5EAC50F5" w:rsidR="0011144A" w:rsidRPr="003E2B6E" w:rsidRDefault="003E2B6E" w:rsidP="0011144A">
            <w:pPr>
              <w:jc w:val="center"/>
              <w:rPr>
                <w:rFonts w:ascii="Arial" w:hAnsi="Arial" w:cs="Arial"/>
                <w:sz w:val="20"/>
                <w:szCs w:val="20"/>
                <w:lang w:val="ro-RO" w:eastAsia="en-US"/>
              </w:rPr>
            </w:pPr>
            <w:r w:rsidRPr="003E2B6E">
              <w:rPr>
                <w:rFonts w:ascii="Arial" w:hAnsi="Arial" w:cs="Arial"/>
                <w:sz w:val="20"/>
                <w:szCs w:val="20"/>
                <w:lang w:val="ro-RO"/>
              </w:rPr>
              <w:t>19.249</w:t>
            </w:r>
          </w:p>
        </w:tc>
        <w:tc>
          <w:tcPr>
            <w:tcW w:w="1434" w:type="dxa"/>
            <w:vAlign w:val="bottom"/>
          </w:tcPr>
          <w:p w14:paraId="2B1434BD" w14:textId="7C60DC97" w:rsidR="0011144A" w:rsidRPr="003E2B6E" w:rsidRDefault="003E2B6E" w:rsidP="0011144A">
            <w:pPr>
              <w:jc w:val="center"/>
              <w:rPr>
                <w:rFonts w:ascii="Arial" w:hAnsi="Arial" w:cs="Arial"/>
                <w:sz w:val="20"/>
                <w:szCs w:val="20"/>
                <w:highlight w:val="yellow"/>
                <w:lang w:val="ro-RO" w:eastAsia="en-US"/>
              </w:rPr>
            </w:pPr>
            <w:r w:rsidRPr="003E2B6E">
              <w:rPr>
                <w:rFonts w:ascii="Arial" w:hAnsi="Arial" w:cs="Arial"/>
                <w:sz w:val="20"/>
                <w:szCs w:val="20"/>
                <w:lang w:val="ro-RO"/>
              </w:rPr>
              <w:t>6.782</w:t>
            </w:r>
          </w:p>
        </w:tc>
        <w:tc>
          <w:tcPr>
            <w:tcW w:w="1521" w:type="dxa"/>
            <w:vAlign w:val="bottom"/>
          </w:tcPr>
          <w:p w14:paraId="4137F29A" w14:textId="59D3BC89" w:rsidR="0011144A" w:rsidRPr="003E2B6E" w:rsidRDefault="003E2B6E" w:rsidP="0011144A">
            <w:pPr>
              <w:jc w:val="center"/>
              <w:rPr>
                <w:rFonts w:ascii="Arial" w:hAnsi="Arial" w:cs="Arial"/>
                <w:sz w:val="20"/>
                <w:szCs w:val="20"/>
                <w:lang w:val="ro-RO" w:eastAsia="en-US"/>
              </w:rPr>
            </w:pPr>
            <w:r w:rsidRPr="003E2B6E">
              <w:rPr>
                <w:rFonts w:ascii="Arial" w:hAnsi="Arial" w:cs="Arial"/>
                <w:sz w:val="20"/>
                <w:szCs w:val="20"/>
                <w:lang w:val="ro-RO"/>
              </w:rPr>
              <w:t>4</w:t>
            </w:r>
            <w:r w:rsidR="0011144A" w:rsidRPr="003E2B6E">
              <w:rPr>
                <w:rFonts w:ascii="Arial" w:hAnsi="Arial" w:cs="Arial"/>
                <w:sz w:val="20"/>
                <w:szCs w:val="20"/>
                <w:lang w:val="ro-RO"/>
              </w:rPr>
              <w:t>5</w:t>
            </w:r>
          </w:p>
        </w:tc>
        <w:tc>
          <w:tcPr>
            <w:tcW w:w="1427" w:type="dxa"/>
            <w:vAlign w:val="bottom"/>
          </w:tcPr>
          <w:p w14:paraId="1A62E3C7" w14:textId="2DF3470B" w:rsidR="0011144A" w:rsidRPr="003E2B6E" w:rsidRDefault="0011144A" w:rsidP="0011144A">
            <w:pPr>
              <w:jc w:val="center"/>
              <w:rPr>
                <w:rFonts w:ascii="Arial" w:hAnsi="Arial" w:cs="Arial"/>
                <w:sz w:val="20"/>
                <w:szCs w:val="20"/>
                <w:lang w:val="ro-RO" w:eastAsia="en-US"/>
              </w:rPr>
            </w:pPr>
            <w:r w:rsidRPr="003E2B6E">
              <w:rPr>
                <w:rFonts w:ascii="Arial" w:hAnsi="Arial" w:cs="Arial"/>
                <w:b/>
                <w:bCs/>
                <w:sz w:val="20"/>
                <w:szCs w:val="20"/>
                <w:lang w:val="ro-RO"/>
              </w:rPr>
              <w:t>2</w:t>
            </w:r>
            <w:r w:rsidR="003E2B6E" w:rsidRPr="003E2B6E">
              <w:rPr>
                <w:rFonts w:ascii="Arial" w:hAnsi="Arial" w:cs="Arial"/>
                <w:b/>
                <w:bCs/>
                <w:sz w:val="20"/>
                <w:szCs w:val="20"/>
                <w:lang w:val="ro-RO"/>
              </w:rPr>
              <w:t>6</w:t>
            </w:r>
            <w:r w:rsidRPr="003E2B6E">
              <w:rPr>
                <w:rFonts w:ascii="Arial" w:hAnsi="Arial" w:cs="Arial"/>
                <w:b/>
                <w:bCs/>
                <w:sz w:val="20"/>
                <w:szCs w:val="20"/>
                <w:lang w:val="ro-RO"/>
              </w:rPr>
              <w:t>.0</w:t>
            </w:r>
            <w:r w:rsidR="003E2B6E" w:rsidRPr="003E2B6E">
              <w:rPr>
                <w:rFonts w:ascii="Arial" w:hAnsi="Arial" w:cs="Arial"/>
                <w:b/>
                <w:bCs/>
                <w:sz w:val="20"/>
                <w:szCs w:val="20"/>
                <w:lang w:val="ro-RO"/>
              </w:rPr>
              <w:t>77</w:t>
            </w:r>
          </w:p>
        </w:tc>
      </w:tr>
      <w:tr w:rsidR="003E2B6E" w:rsidRPr="001763D7" w14:paraId="0236B17E" w14:textId="77777777" w:rsidTr="00A062E1">
        <w:tc>
          <w:tcPr>
            <w:tcW w:w="701" w:type="dxa"/>
            <w:vAlign w:val="center"/>
          </w:tcPr>
          <w:p w14:paraId="5EB88D32" w14:textId="1BFB0341"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2</w:t>
            </w:r>
          </w:p>
        </w:tc>
        <w:tc>
          <w:tcPr>
            <w:tcW w:w="1737" w:type="dxa"/>
          </w:tcPr>
          <w:p w14:paraId="4F96F18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90D9AF7" w14:textId="6CBC2D84"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1"/>
                <w:sz w:val="20"/>
                <w:szCs w:val="20"/>
              </w:rPr>
              <w:t>ahn</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49FEF3D6" w14:textId="02B367B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451,15</w:t>
            </w:r>
          </w:p>
        </w:tc>
        <w:tc>
          <w:tcPr>
            <w:tcW w:w="1434" w:type="dxa"/>
            <w:tcBorders>
              <w:top w:val="single" w:sz="8" w:space="0" w:color="auto"/>
              <w:left w:val="nil"/>
              <w:bottom w:val="nil"/>
              <w:right w:val="nil"/>
            </w:tcBorders>
            <w:vAlign w:val="bottom"/>
          </w:tcPr>
          <w:p w14:paraId="54DD271E" w14:textId="614B2997"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86,61</w:t>
            </w:r>
          </w:p>
        </w:tc>
        <w:tc>
          <w:tcPr>
            <w:tcW w:w="1521" w:type="dxa"/>
            <w:vAlign w:val="bottom"/>
          </w:tcPr>
          <w:p w14:paraId="43328396" w14:textId="1B606672" w:rsidR="003E2B6E" w:rsidRPr="003E2B6E" w:rsidRDefault="003E2B6E" w:rsidP="003E2B6E">
            <w:pPr>
              <w:jc w:val="center"/>
              <w:rPr>
                <w:rFonts w:ascii="Arial" w:hAnsi="Arial" w:cs="Arial"/>
                <w:sz w:val="20"/>
                <w:szCs w:val="20"/>
                <w:lang w:val="ro-RO" w:eastAsia="en-US"/>
              </w:rPr>
            </w:pPr>
            <w:r>
              <w:rPr>
                <w:rFonts w:ascii="Arial" w:hAnsi="Arial" w:cs="Arial"/>
                <w:sz w:val="20"/>
                <w:szCs w:val="20"/>
                <w:lang w:val="ro-RO" w:eastAsia="en-US"/>
              </w:rPr>
              <w:t>0</w:t>
            </w:r>
          </w:p>
        </w:tc>
        <w:tc>
          <w:tcPr>
            <w:tcW w:w="1427" w:type="dxa"/>
          </w:tcPr>
          <w:p w14:paraId="03EEFB98" w14:textId="21E40DE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537,76</w:t>
            </w:r>
          </w:p>
        </w:tc>
      </w:tr>
      <w:tr w:rsidR="003E2B6E" w:rsidRPr="001763D7" w14:paraId="60F9D44B" w14:textId="77777777" w:rsidTr="00A062E1">
        <w:tc>
          <w:tcPr>
            <w:tcW w:w="701" w:type="dxa"/>
            <w:vAlign w:val="center"/>
          </w:tcPr>
          <w:p w14:paraId="0743D5E4" w14:textId="31E92132"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3</w:t>
            </w:r>
          </w:p>
        </w:tc>
        <w:tc>
          <w:tcPr>
            <w:tcW w:w="1737" w:type="dxa"/>
          </w:tcPr>
          <w:p w14:paraId="61424C0B" w14:textId="77777777" w:rsidR="003E2B6E" w:rsidRPr="003E2B6E" w:rsidRDefault="003E2B6E" w:rsidP="003E2B6E">
            <w:pPr>
              <w:widowControl w:val="0"/>
              <w:autoSpaceDE w:val="0"/>
              <w:autoSpaceDN w:val="0"/>
              <w:adjustRightInd w:val="0"/>
              <w:spacing w:before="9" w:after="0" w:line="110" w:lineRule="exact"/>
              <w:rPr>
                <w:rFonts w:ascii="Arial" w:hAnsi="Arial" w:cs="Arial"/>
                <w:sz w:val="20"/>
                <w:szCs w:val="20"/>
              </w:rPr>
            </w:pPr>
          </w:p>
          <w:p w14:paraId="50713843" w14:textId="476C39BB"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2"/>
                <w:sz w:val="20"/>
                <w:szCs w:val="20"/>
              </w:rPr>
              <w:t>î</w:t>
            </w:r>
            <w:r w:rsidRPr="003E2B6E">
              <w:rPr>
                <w:rFonts w:ascii="Arial" w:hAnsi="Arial" w:cs="Arial"/>
                <w:spacing w:val="1"/>
                <w:sz w:val="20"/>
                <w:szCs w:val="20"/>
              </w:rPr>
              <w:t>r</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22884829" w14:textId="4E167FFA"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217,96</w:t>
            </w:r>
          </w:p>
        </w:tc>
        <w:tc>
          <w:tcPr>
            <w:tcW w:w="1434" w:type="dxa"/>
            <w:tcBorders>
              <w:top w:val="single" w:sz="8" w:space="0" w:color="auto"/>
              <w:left w:val="nil"/>
              <w:bottom w:val="nil"/>
              <w:right w:val="nil"/>
            </w:tcBorders>
            <w:vAlign w:val="bottom"/>
          </w:tcPr>
          <w:p w14:paraId="614511AD" w14:textId="3703F815"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41,84</w:t>
            </w:r>
          </w:p>
        </w:tc>
        <w:tc>
          <w:tcPr>
            <w:tcW w:w="1521" w:type="dxa"/>
            <w:vAlign w:val="bottom"/>
          </w:tcPr>
          <w:p w14:paraId="31C4104F" w14:textId="5C46F35C" w:rsidR="003E2B6E" w:rsidRPr="003E2B6E" w:rsidRDefault="003E2B6E" w:rsidP="003E2B6E">
            <w:pPr>
              <w:jc w:val="center"/>
              <w:rPr>
                <w:rFonts w:ascii="Arial" w:hAnsi="Arial" w:cs="Arial"/>
                <w:sz w:val="20"/>
                <w:szCs w:val="20"/>
                <w:lang w:val="ro-RO" w:eastAsia="en-US"/>
              </w:rPr>
            </w:pPr>
            <w:r>
              <w:rPr>
                <w:rFonts w:ascii="Arial" w:hAnsi="Arial" w:cs="Arial"/>
                <w:sz w:val="20"/>
                <w:szCs w:val="20"/>
                <w:lang w:val="ro-RO" w:eastAsia="en-US"/>
              </w:rPr>
              <w:t>0</w:t>
            </w:r>
          </w:p>
        </w:tc>
        <w:tc>
          <w:tcPr>
            <w:tcW w:w="1427" w:type="dxa"/>
          </w:tcPr>
          <w:p w14:paraId="49B28735" w14:textId="5DE5EE66"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259,80</w:t>
            </w:r>
          </w:p>
        </w:tc>
      </w:tr>
      <w:tr w:rsidR="003E2B6E" w:rsidRPr="001763D7" w14:paraId="48A8C697" w14:textId="77777777" w:rsidTr="00A062E1">
        <w:tc>
          <w:tcPr>
            <w:tcW w:w="701" w:type="dxa"/>
            <w:vAlign w:val="center"/>
          </w:tcPr>
          <w:p w14:paraId="6B522B7E" w14:textId="0CAC7046"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4</w:t>
            </w:r>
          </w:p>
        </w:tc>
        <w:tc>
          <w:tcPr>
            <w:tcW w:w="1737" w:type="dxa"/>
          </w:tcPr>
          <w:p w14:paraId="3939CEA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A5B7057" w14:textId="79B929CA"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z w:val="20"/>
                <w:szCs w:val="20"/>
              </w:rPr>
              <w:t>teș</w:t>
            </w:r>
            <w:r w:rsidRPr="003E2B6E">
              <w:rPr>
                <w:rFonts w:ascii="Arial" w:hAnsi="Arial" w:cs="Arial"/>
                <w:spacing w:val="-2"/>
                <w:sz w:val="20"/>
                <w:szCs w:val="20"/>
              </w:rPr>
              <w:t>t</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30F1A547" w14:textId="20D6AAC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553,44</w:t>
            </w:r>
          </w:p>
        </w:tc>
        <w:tc>
          <w:tcPr>
            <w:tcW w:w="1434" w:type="dxa"/>
            <w:tcBorders>
              <w:top w:val="single" w:sz="8" w:space="0" w:color="auto"/>
              <w:left w:val="nil"/>
              <w:bottom w:val="nil"/>
              <w:right w:val="nil"/>
            </w:tcBorders>
            <w:vAlign w:val="bottom"/>
          </w:tcPr>
          <w:p w14:paraId="415E6F4E" w14:textId="76631AC2"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106,25</w:t>
            </w:r>
          </w:p>
        </w:tc>
        <w:tc>
          <w:tcPr>
            <w:tcW w:w="1521" w:type="dxa"/>
            <w:vAlign w:val="bottom"/>
          </w:tcPr>
          <w:p w14:paraId="5EE0ED5C" w14:textId="01A4A5C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10</w:t>
            </w:r>
          </w:p>
        </w:tc>
        <w:tc>
          <w:tcPr>
            <w:tcW w:w="1427" w:type="dxa"/>
          </w:tcPr>
          <w:p w14:paraId="75FEBD15" w14:textId="0EBAC858"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6</w:t>
            </w:r>
            <w:r>
              <w:rPr>
                <w:rFonts w:ascii="Arial" w:hAnsi="Arial" w:cs="Arial"/>
                <w:b/>
                <w:bCs/>
                <w:sz w:val="20"/>
                <w:szCs w:val="20"/>
              </w:rPr>
              <w:t>6</w:t>
            </w:r>
            <w:r w:rsidRPr="003E2B6E">
              <w:rPr>
                <w:rFonts w:ascii="Arial" w:hAnsi="Arial" w:cs="Arial"/>
                <w:b/>
                <w:bCs/>
                <w:sz w:val="20"/>
                <w:szCs w:val="20"/>
              </w:rPr>
              <w:t>9,69</w:t>
            </w:r>
          </w:p>
        </w:tc>
      </w:tr>
      <w:tr w:rsidR="003E2B6E" w:rsidRPr="001763D7" w14:paraId="2975527E" w14:textId="77777777" w:rsidTr="00A062E1">
        <w:tc>
          <w:tcPr>
            <w:tcW w:w="701" w:type="dxa"/>
            <w:vAlign w:val="center"/>
          </w:tcPr>
          <w:p w14:paraId="0DD7615B" w14:textId="40D40447"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5</w:t>
            </w:r>
          </w:p>
        </w:tc>
        <w:tc>
          <w:tcPr>
            <w:tcW w:w="1737" w:type="dxa"/>
          </w:tcPr>
          <w:p w14:paraId="5AB4ADD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ABE9303" w14:textId="607E910F"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pacing w:val="1"/>
                <w:sz w:val="20"/>
                <w:szCs w:val="20"/>
              </w:rPr>
              <w:t>g</w:t>
            </w:r>
            <w:r w:rsidRPr="003E2B6E">
              <w:rPr>
                <w:rFonts w:ascii="Arial" w:hAnsi="Arial" w:cs="Arial"/>
                <w:spacing w:val="-1"/>
                <w:sz w:val="20"/>
                <w:szCs w:val="20"/>
              </w:rPr>
              <w:t>hi</w:t>
            </w:r>
            <w:r w:rsidRPr="003E2B6E">
              <w:rPr>
                <w:rFonts w:ascii="Arial" w:hAnsi="Arial" w:cs="Arial"/>
                <w:spacing w:val="1"/>
                <w:sz w:val="20"/>
                <w:szCs w:val="20"/>
              </w:rPr>
              <w:t>c</w:t>
            </w:r>
            <w:r w:rsidRPr="003E2B6E">
              <w:rPr>
                <w:rFonts w:ascii="Arial" w:hAnsi="Arial" w:cs="Arial"/>
                <w:spacing w:val="-1"/>
                <w:sz w:val="20"/>
                <w:szCs w:val="20"/>
              </w:rPr>
              <w:t>e</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1C1AA159" w14:textId="62E9A7ED"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362,80</w:t>
            </w:r>
          </w:p>
        </w:tc>
        <w:tc>
          <w:tcPr>
            <w:tcW w:w="1434" w:type="dxa"/>
            <w:tcBorders>
              <w:top w:val="single" w:sz="8" w:space="0" w:color="auto"/>
              <w:left w:val="nil"/>
              <w:bottom w:val="nil"/>
              <w:right w:val="nil"/>
            </w:tcBorders>
            <w:vAlign w:val="bottom"/>
          </w:tcPr>
          <w:p w14:paraId="44ACA335" w14:textId="385FA419"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69,65</w:t>
            </w:r>
          </w:p>
        </w:tc>
        <w:tc>
          <w:tcPr>
            <w:tcW w:w="1521" w:type="dxa"/>
            <w:vAlign w:val="bottom"/>
          </w:tcPr>
          <w:p w14:paraId="2DFDF3DC" w14:textId="4403E52E"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8</w:t>
            </w:r>
          </w:p>
        </w:tc>
        <w:tc>
          <w:tcPr>
            <w:tcW w:w="1427" w:type="dxa"/>
          </w:tcPr>
          <w:p w14:paraId="0280FCF7" w14:textId="44987F5B"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4</w:t>
            </w:r>
            <w:r>
              <w:rPr>
                <w:rFonts w:ascii="Arial" w:hAnsi="Arial" w:cs="Arial"/>
                <w:b/>
                <w:bCs/>
                <w:sz w:val="20"/>
                <w:szCs w:val="20"/>
              </w:rPr>
              <w:t>40</w:t>
            </w:r>
            <w:r w:rsidRPr="003E2B6E">
              <w:rPr>
                <w:rFonts w:ascii="Arial" w:hAnsi="Arial" w:cs="Arial"/>
                <w:b/>
                <w:bCs/>
                <w:sz w:val="20"/>
                <w:szCs w:val="20"/>
              </w:rPr>
              <w:t>,44</w:t>
            </w:r>
          </w:p>
        </w:tc>
      </w:tr>
      <w:tr w:rsidR="003E2B6E" w:rsidRPr="001763D7" w14:paraId="695D10C6" w14:textId="77777777" w:rsidTr="00A062E1">
        <w:tc>
          <w:tcPr>
            <w:tcW w:w="701" w:type="dxa"/>
            <w:vAlign w:val="center"/>
          </w:tcPr>
          <w:p w14:paraId="14EA7F8C" w14:textId="137FB67C"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6</w:t>
            </w:r>
          </w:p>
        </w:tc>
        <w:tc>
          <w:tcPr>
            <w:tcW w:w="1737" w:type="dxa"/>
          </w:tcPr>
          <w:p w14:paraId="7ED75D12"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032BEB30" w14:textId="271A6E68"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pacing w:val="1"/>
                <w:sz w:val="20"/>
                <w:szCs w:val="20"/>
              </w:rPr>
              <w:t>zi</w:t>
            </w:r>
            <w:r w:rsidRPr="003E2B6E">
              <w:rPr>
                <w:rFonts w:ascii="Arial" w:hAnsi="Arial" w:cs="Arial"/>
                <w:spacing w:val="-1"/>
                <w:sz w:val="20"/>
                <w:szCs w:val="20"/>
              </w:rPr>
              <w:t>e</w:t>
            </w:r>
            <w:r w:rsidRPr="003E2B6E">
              <w:rPr>
                <w:rFonts w:ascii="Arial" w:hAnsi="Arial" w:cs="Arial"/>
                <w:spacing w:val="-3"/>
                <w:sz w:val="20"/>
                <w:szCs w:val="20"/>
              </w:rPr>
              <w:t>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46EA554C" w14:textId="706BC18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394,10</w:t>
            </w:r>
          </w:p>
        </w:tc>
        <w:tc>
          <w:tcPr>
            <w:tcW w:w="1434" w:type="dxa"/>
            <w:tcBorders>
              <w:top w:val="single" w:sz="8" w:space="0" w:color="auto"/>
              <w:left w:val="nil"/>
              <w:bottom w:val="nil"/>
              <w:right w:val="nil"/>
            </w:tcBorders>
            <w:vAlign w:val="bottom"/>
          </w:tcPr>
          <w:p w14:paraId="26D71BAE" w14:textId="22A84343"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75,66</w:t>
            </w:r>
          </w:p>
        </w:tc>
        <w:tc>
          <w:tcPr>
            <w:tcW w:w="1521" w:type="dxa"/>
            <w:vAlign w:val="bottom"/>
          </w:tcPr>
          <w:p w14:paraId="254DAF3D" w14:textId="3273BAA3"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30488683" w14:textId="382B267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469,75</w:t>
            </w:r>
          </w:p>
        </w:tc>
      </w:tr>
      <w:tr w:rsidR="003E2B6E" w:rsidRPr="001763D7" w14:paraId="1C3849BB" w14:textId="77777777" w:rsidTr="00A062E1">
        <w:tc>
          <w:tcPr>
            <w:tcW w:w="701" w:type="dxa"/>
            <w:vAlign w:val="center"/>
          </w:tcPr>
          <w:p w14:paraId="32597D2F" w14:textId="72CA3A62"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7</w:t>
            </w:r>
          </w:p>
        </w:tc>
        <w:tc>
          <w:tcPr>
            <w:tcW w:w="1737" w:type="dxa"/>
          </w:tcPr>
          <w:p w14:paraId="42F35769"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E243437" w14:textId="0C6D3DCD"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C</w:t>
            </w:r>
            <w:r w:rsidRPr="003E2B6E">
              <w:rPr>
                <w:rFonts w:ascii="Arial" w:hAnsi="Arial" w:cs="Arial"/>
                <w:spacing w:val="-1"/>
                <w:sz w:val="20"/>
                <w:szCs w:val="20"/>
              </w:rPr>
              <w:t>o</w:t>
            </w:r>
            <w:r w:rsidRPr="003E2B6E">
              <w:rPr>
                <w:rFonts w:ascii="Arial" w:hAnsi="Arial" w:cs="Arial"/>
                <w:spacing w:val="1"/>
                <w:sz w:val="20"/>
                <w:szCs w:val="20"/>
              </w:rPr>
              <w:t>r</w:t>
            </w:r>
            <w:r w:rsidRPr="003E2B6E">
              <w:rPr>
                <w:rFonts w:ascii="Arial" w:hAnsi="Arial" w:cs="Arial"/>
                <w:spacing w:val="-1"/>
                <w:sz w:val="20"/>
                <w:szCs w:val="20"/>
              </w:rPr>
              <w:t>du</w:t>
            </w:r>
            <w:r w:rsidRPr="003E2B6E">
              <w:rPr>
                <w:rFonts w:ascii="Arial" w:hAnsi="Arial" w:cs="Arial"/>
                <w:sz w:val="20"/>
                <w:szCs w:val="20"/>
              </w:rPr>
              <w:t>n</w:t>
            </w:r>
          </w:p>
        </w:tc>
        <w:tc>
          <w:tcPr>
            <w:tcW w:w="1432" w:type="dxa"/>
            <w:tcBorders>
              <w:top w:val="nil"/>
              <w:left w:val="single" w:sz="8" w:space="0" w:color="auto"/>
              <w:bottom w:val="single" w:sz="4" w:space="0" w:color="auto"/>
              <w:right w:val="single" w:sz="8" w:space="0" w:color="auto"/>
            </w:tcBorders>
            <w:vAlign w:val="bottom"/>
          </w:tcPr>
          <w:p w14:paraId="3DF3E80A" w14:textId="2E5F9294"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1187,26</w:t>
            </w:r>
          </w:p>
        </w:tc>
        <w:tc>
          <w:tcPr>
            <w:tcW w:w="1434" w:type="dxa"/>
            <w:tcBorders>
              <w:top w:val="single" w:sz="8" w:space="0" w:color="auto"/>
              <w:left w:val="nil"/>
              <w:bottom w:val="nil"/>
              <w:right w:val="nil"/>
            </w:tcBorders>
            <w:vAlign w:val="bottom"/>
          </w:tcPr>
          <w:p w14:paraId="51199B1A" w14:textId="405538FC"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227,93</w:t>
            </w:r>
          </w:p>
        </w:tc>
        <w:tc>
          <w:tcPr>
            <w:tcW w:w="1521" w:type="dxa"/>
            <w:vAlign w:val="bottom"/>
          </w:tcPr>
          <w:p w14:paraId="5E601B9F" w14:textId="56F6631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rPr>
              <w:t>15</w:t>
            </w:r>
          </w:p>
        </w:tc>
        <w:tc>
          <w:tcPr>
            <w:tcW w:w="1427" w:type="dxa"/>
          </w:tcPr>
          <w:p w14:paraId="2810812C" w14:textId="4485A76D"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14</w:t>
            </w:r>
            <w:r>
              <w:rPr>
                <w:rFonts w:ascii="Arial" w:hAnsi="Arial" w:cs="Arial"/>
                <w:b/>
                <w:bCs/>
                <w:sz w:val="20"/>
                <w:szCs w:val="20"/>
              </w:rPr>
              <w:t>30</w:t>
            </w:r>
            <w:r w:rsidRPr="003E2B6E">
              <w:rPr>
                <w:rFonts w:ascii="Arial" w:hAnsi="Arial" w:cs="Arial"/>
                <w:b/>
                <w:bCs/>
                <w:sz w:val="20"/>
                <w:szCs w:val="20"/>
              </w:rPr>
              <w:t>,19</w:t>
            </w:r>
          </w:p>
        </w:tc>
      </w:tr>
      <w:tr w:rsidR="003E2B6E" w:rsidRPr="001763D7" w14:paraId="4F37D2F1" w14:textId="77777777" w:rsidTr="00A062E1">
        <w:tc>
          <w:tcPr>
            <w:tcW w:w="701" w:type="dxa"/>
            <w:vAlign w:val="center"/>
          </w:tcPr>
          <w:p w14:paraId="36714F1F" w14:textId="55C6CA09"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8</w:t>
            </w:r>
          </w:p>
        </w:tc>
        <w:tc>
          <w:tcPr>
            <w:tcW w:w="1737" w:type="dxa"/>
          </w:tcPr>
          <w:p w14:paraId="5F1E8C87"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3F516FA" w14:textId="32020F4E" w:rsidR="003E2B6E" w:rsidRPr="003E2B6E" w:rsidRDefault="003E2B6E" w:rsidP="003E2B6E">
            <w:pPr>
              <w:jc w:val="left"/>
              <w:rPr>
                <w:rFonts w:ascii="Arial" w:hAnsi="Arial" w:cs="Arial"/>
                <w:sz w:val="20"/>
                <w:szCs w:val="20"/>
                <w:lang w:val="ro-RO" w:eastAsia="en-US"/>
              </w:rPr>
            </w:pPr>
            <w:r w:rsidRPr="003E2B6E">
              <w:rPr>
                <w:rFonts w:ascii="Arial" w:hAnsi="Arial" w:cs="Arial"/>
                <w:sz w:val="20"/>
                <w:szCs w:val="20"/>
              </w:rPr>
              <w:t>D</w:t>
            </w:r>
            <w:r w:rsidRPr="003E2B6E">
              <w:rPr>
                <w:rFonts w:ascii="Arial" w:hAnsi="Arial" w:cs="Arial"/>
                <w:spacing w:val="-1"/>
                <w:sz w:val="20"/>
                <w:szCs w:val="20"/>
              </w:rPr>
              <w:t>o</w:t>
            </w:r>
            <w:r w:rsidRPr="003E2B6E">
              <w:rPr>
                <w:rFonts w:ascii="Arial" w:hAnsi="Arial" w:cs="Arial"/>
                <w:spacing w:val="1"/>
                <w:sz w:val="20"/>
                <w:szCs w:val="20"/>
              </w:rPr>
              <w:t>lj</w:t>
            </w:r>
            <w:r w:rsidRPr="003E2B6E">
              <w:rPr>
                <w:rFonts w:ascii="Arial" w:hAnsi="Arial" w:cs="Arial"/>
                <w:spacing w:val="-1"/>
                <w:sz w:val="20"/>
                <w:szCs w:val="20"/>
              </w:rPr>
              <w:t>e</w:t>
            </w:r>
            <w:r w:rsidRPr="003E2B6E">
              <w:rPr>
                <w:rFonts w:ascii="Arial" w:hAnsi="Arial" w:cs="Arial"/>
                <w:sz w:val="20"/>
                <w:szCs w:val="20"/>
              </w:rPr>
              <w:t>ș</w:t>
            </w:r>
            <w:r w:rsidRPr="003E2B6E">
              <w:rPr>
                <w:rFonts w:ascii="Arial" w:hAnsi="Arial" w:cs="Arial"/>
                <w:spacing w:val="-2"/>
                <w:sz w:val="20"/>
                <w:szCs w:val="20"/>
              </w:rPr>
              <w:t>t</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5C7F4FEF" w14:textId="0B3D6CB7"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815,93</w:t>
            </w:r>
          </w:p>
        </w:tc>
        <w:tc>
          <w:tcPr>
            <w:tcW w:w="1434" w:type="dxa"/>
            <w:tcBorders>
              <w:top w:val="single" w:sz="8" w:space="0" w:color="auto"/>
              <w:left w:val="nil"/>
              <w:bottom w:val="nil"/>
              <w:right w:val="nil"/>
            </w:tcBorders>
            <w:vAlign w:val="bottom"/>
          </w:tcPr>
          <w:p w14:paraId="1B2A58DF" w14:textId="34305299"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156,64</w:t>
            </w:r>
          </w:p>
        </w:tc>
        <w:tc>
          <w:tcPr>
            <w:tcW w:w="1521" w:type="dxa"/>
            <w:vAlign w:val="bottom"/>
          </w:tcPr>
          <w:p w14:paraId="42A01CB5" w14:textId="24782579"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6</w:t>
            </w:r>
          </w:p>
        </w:tc>
        <w:tc>
          <w:tcPr>
            <w:tcW w:w="1427" w:type="dxa"/>
          </w:tcPr>
          <w:p w14:paraId="137A205A" w14:textId="59438B02"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97</w:t>
            </w:r>
            <w:r>
              <w:rPr>
                <w:rFonts w:ascii="Arial" w:hAnsi="Arial" w:cs="Arial"/>
                <w:b/>
                <w:bCs/>
                <w:sz w:val="20"/>
                <w:szCs w:val="20"/>
              </w:rPr>
              <w:t>8</w:t>
            </w:r>
            <w:r w:rsidRPr="003E2B6E">
              <w:rPr>
                <w:rFonts w:ascii="Arial" w:hAnsi="Arial" w:cs="Arial"/>
                <w:b/>
                <w:bCs/>
                <w:sz w:val="20"/>
                <w:szCs w:val="20"/>
              </w:rPr>
              <w:t>,57</w:t>
            </w:r>
          </w:p>
        </w:tc>
      </w:tr>
      <w:tr w:rsidR="003E2B6E" w:rsidRPr="001763D7" w14:paraId="0E08B30B" w14:textId="77777777" w:rsidTr="00A062E1">
        <w:tc>
          <w:tcPr>
            <w:tcW w:w="701" w:type="dxa"/>
            <w:vAlign w:val="center"/>
          </w:tcPr>
          <w:p w14:paraId="2BA454DF" w14:textId="0E7B77EF"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9</w:t>
            </w:r>
          </w:p>
        </w:tc>
        <w:tc>
          <w:tcPr>
            <w:tcW w:w="1737" w:type="dxa"/>
          </w:tcPr>
          <w:p w14:paraId="7C2A750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5A58C960" w14:textId="03D80A40" w:rsidR="003E2B6E" w:rsidRPr="003E2B6E" w:rsidRDefault="003E2B6E" w:rsidP="003E2B6E">
            <w:pPr>
              <w:jc w:val="left"/>
              <w:rPr>
                <w:rFonts w:ascii="Arial" w:hAnsi="Arial" w:cs="Arial"/>
                <w:sz w:val="20"/>
                <w:szCs w:val="20"/>
                <w:lang w:val="ro-RO" w:eastAsia="en-US"/>
              </w:rPr>
            </w:pPr>
            <w:r w:rsidRPr="003E2B6E">
              <w:rPr>
                <w:rFonts w:ascii="Arial" w:hAnsi="Arial" w:cs="Arial"/>
                <w:sz w:val="20"/>
                <w:szCs w:val="20"/>
              </w:rPr>
              <w:t>D</w:t>
            </w:r>
            <w:r w:rsidRPr="003E2B6E">
              <w:rPr>
                <w:rFonts w:ascii="Arial" w:hAnsi="Arial" w:cs="Arial"/>
                <w:spacing w:val="-1"/>
                <w:sz w:val="20"/>
                <w:szCs w:val="20"/>
              </w:rPr>
              <w:t>u</w:t>
            </w:r>
            <w:r w:rsidRPr="003E2B6E">
              <w:rPr>
                <w:rFonts w:ascii="Arial" w:hAnsi="Arial" w:cs="Arial"/>
                <w:spacing w:val="1"/>
                <w:sz w:val="20"/>
                <w:szCs w:val="20"/>
              </w:rPr>
              <w:t>lc</w:t>
            </w:r>
            <w:r w:rsidRPr="003E2B6E">
              <w:rPr>
                <w:rFonts w:ascii="Arial" w:hAnsi="Arial" w:cs="Arial"/>
                <w:spacing w:val="-1"/>
                <w:sz w:val="20"/>
                <w:szCs w:val="20"/>
              </w:rPr>
              <w:t>e</w:t>
            </w:r>
            <w:r w:rsidRPr="003E2B6E">
              <w:rPr>
                <w:rFonts w:ascii="Arial" w:hAnsi="Arial" w:cs="Arial"/>
                <w:spacing w:val="-2"/>
                <w:sz w:val="20"/>
                <w:szCs w:val="20"/>
              </w:rPr>
              <w:t>ș</w:t>
            </w:r>
            <w:r w:rsidRPr="003E2B6E">
              <w:rPr>
                <w:rFonts w:ascii="Arial" w:hAnsi="Arial" w:cs="Arial"/>
                <w:sz w:val="20"/>
                <w:szCs w:val="20"/>
              </w:rPr>
              <w:t>ti</w:t>
            </w:r>
          </w:p>
        </w:tc>
        <w:tc>
          <w:tcPr>
            <w:tcW w:w="1432" w:type="dxa"/>
            <w:tcBorders>
              <w:top w:val="nil"/>
              <w:left w:val="single" w:sz="8" w:space="0" w:color="auto"/>
              <w:bottom w:val="single" w:sz="4" w:space="0" w:color="auto"/>
              <w:right w:val="single" w:sz="8" w:space="0" w:color="auto"/>
            </w:tcBorders>
            <w:vAlign w:val="bottom"/>
          </w:tcPr>
          <w:p w14:paraId="1B3243F7" w14:textId="2D155A8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347,15</w:t>
            </w:r>
          </w:p>
        </w:tc>
        <w:tc>
          <w:tcPr>
            <w:tcW w:w="1434" w:type="dxa"/>
            <w:tcBorders>
              <w:top w:val="single" w:sz="8" w:space="0" w:color="auto"/>
              <w:left w:val="nil"/>
              <w:bottom w:val="nil"/>
              <w:right w:val="nil"/>
            </w:tcBorders>
            <w:vAlign w:val="bottom"/>
          </w:tcPr>
          <w:p w14:paraId="72661745" w14:textId="16DF3EEC"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66,64</w:t>
            </w:r>
          </w:p>
        </w:tc>
        <w:tc>
          <w:tcPr>
            <w:tcW w:w="1521" w:type="dxa"/>
            <w:vAlign w:val="bottom"/>
          </w:tcPr>
          <w:p w14:paraId="5197A947" w14:textId="1CCBD22A"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4245E255" w14:textId="4851BE77"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413,79</w:t>
            </w:r>
          </w:p>
        </w:tc>
      </w:tr>
      <w:tr w:rsidR="003E2B6E" w:rsidRPr="001763D7" w14:paraId="1A15651E" w14:textId="77777777" w:rsidTr="00A062E1">
        <w:tc>
          <w:tcPr>
            <w:tcW w:w="701" w:type="dxa"/>
            <w:vAlign w:val="center"/>
          </w:tcPr>
          <w:p w14:paraId="7EC97081" w14:textId="3B4AECBA"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10</w:t>
            </w:r>
          </w:p>
        </w:tc>
        <w:tc>
          <w:tcPr>
            <w:tcW w:w="1737" w:type="dxa"/>
          </w:tcPr>
          <w:p w14:paraId="73E36C0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0EDF7F5" w14:textId="76B4C606"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G</w:t>
            </w:r>
            <w:r w:rsidRPr="003E2B6E">
              <w:rPr>
                <w:rFonts w:ascii="Arial" w:hAnsi="Arial" w:cs="Arial"/>
                <w:spacing w:val="-1"/>
                <w:sz w:val="20"/>
                <w:szCs w:val="20"/>
              </w:rPr>
              <w:t>âd</w:t>
            </w:r>
            <w:r w:rsidRPr="003E2B6E">
              <w:rPr>
                <w:rFonts w:ascii="Arial" w:hAnsi="Arial" w:cs="Arial"/>
                <w:spacing w:val="1"/>
                <w:sz w:val="20"/>
                <w:szCs w:val="20"/>
              </w:rPr>
              <w:t>i</w:t>
            </w:r>
            <w:r w:rsidRPr="003E2B6E">
              <w:rPr>
                <w:rFonts w:ascii="Arial" w:hAnsi="Arial" w:cs="Arial"/>
                <w:spacing w:val="-1"/>
                <w:sz w:val="20"/>
                <w:szCs w:val="20"/>
              </w:rPr>
              <w:t>n</w:t>
            </w:r>
            <w:r w:rsidRPr="003E2B6E">
              <w:rPr>
                <w:rFonts w:ascii="Arial" w:hAnsi="Arial" w:cs="Arial"/>
                <w:sz w:val="20"/>
                <w:szCs w:val="20"/>
              </w:rPr>
              <w:t>ți</w:t>
            </w:r>
          </w:p>
        </w:tc>
        <w:tc>
          <w:tcPr>
            <w:tcW w:w="1432" w:type="dxa"/>
            <w:tcBorders>
              <w:top w:val="nil"/>
              <w:left w:val="single" w:sz="8" w:space="0" w:color="auto"/>
              <w:bottom w:val="single" w:sz="4" w:space="0" w:color="auto"/>
              <w:right w:val="single" w:sz="8" w:space="0" w:color="auto"/>
            </w:tcBorders>
            <w:vAlign w:val="bottom"/>
          </w:tcPr>
          <w:p w14:paraId="144E257C" w14:textId="24E68AED"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340,32</w:t>
            </w:r>
          </w:p>
        </w:tc>
        <w:tc>
          <w:tcPr>
            <w:tcW w:w="1434" w:type="dxa"/>
            <w:tcBorders>
              <w:top w:val="single" w:sz="8" w:space="0" w:color="auto"/>
              <w:left w:val="nil"/>
              <w:bottom w:val="nil"/>
              <w:right w:val="nil"/>
            </w:tcBorders>
            <w:vAlign w:val="bottom"/>
          </w:tcPr>
          <w:p w14:paraId="1500B15C" w14:textId="2A26B5DD"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65,33</w:t>
            </w:r>
          </w:p>
        </w:tc>
        <w:tc>
          <w:tcPr>
            <w:tcW w:w="1521" w:type="dxa"/>
            <w:vAlign w:val="bottom"/>
          </w:tcPr>
          <w:p w14:paraId="56A0C972" w14:textId="524A4BA8"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715D0F00" w14:textId="64645F13"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405,65</w:t>
            </w:r>
          </w:p>
        </w:tc>
      </w:tr>
      <w:tr w:rsidR="003E2B6E" w:rsidRPr="001763D7" w14:paraId="678AAB6E" w14:textId="77777777" w:rsidTr="00A062E1">
        <w:tc>
          <w:tcPr>
            <w:tcW w:w="701" w:type="dxa"/>
            <w:vAlign w:val="center"/>
          </w:tcPr>
          <w:p w14:paraId="41D4FBF3" w14:textId="607E26F9"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11</w:t>
            </w:r>
          </w:p>
        </w:tc>
        <w:tc>
          <w:tcPr>
            <w:tcW w:w="1737" w:type="dxa"/>
          </w:tcPr>
          <w:p w14:paraId="2E39E6B0"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2D28121" w14:textId="7E53B4F7"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G</w:t>
            </w:r>
            <w:r w:rsidRPr="003E2B6E">
              <w:rPr>
                <w:rFonts w:ascii="Arial" w:hAnsi="Arial" w:cs="Arial"/>
                <w:spacing w:val="-1"/>
                <w:sz w:val="20"/>
                <w:szCs w:val="20"/>
              </w:rPr>
              <w:t>he</w:t>
            </w:r>
            <w:r w:rsidRPr="003E2B6E">
              <w:rPr>
                <w:rFonts w:ascii="Arial" w:hAnsi="Arial" w:cs="Arial"/>
                <w:spacing w:val="1"/>
                <w:sz w:val="20"/>
                <w:szCs w:val="20"/>
              </w:rPr>
              <w:t>r</w:t>
            </w:r>
            <w:r w:rsidRPr="003E2B6E">
              <w:rPr>
                <w:rFonts w:ascii="Arial" w:hAnsi="Arial" w:cs="Arial"/>
                <w:spacing w:val="-1"/>
                <w:sz w:val="20"/>
                <w:szCs w:val="20"/>
              </w:rPr>
              <w:t>ăe</w:t>
            </w:r>
            <w:r w:rsidRPr="003E2B6E">
              <w:rPr>
                <w:rFonts w:ascii="Arial" w:hAnsi="Arial" w:cs="Arial"/>
                <w:sz w:val="20"/>
                <w:szCs w:val="20"/>
              </w:rPr>
              <w:t>ști</w:t>
            </w:r>
          </w:p>
        </w:tc>
        <w:tc>
          <w:tcPr>
            <w:tcW w:w="1432" w:type="dxa"/>
            <w:tcBorders>
              <w:top w:val="nil"/>
              <w:left w:val="single" w:sz="8" w:space="0" w:color="auto"/>
              <w:bottom w:val="single" w:sz="4" w:space="0" w:color="auto"/>
              <w:right w:val="single" w:sz="8" w:space="0" w:color="auto"/>
            </w:tcBorders>
            <w:vAlign w:val="bottom"/>
          </w:tcPr>
          <w:p w14:paraId="00B09F64" w14:textId="4A7542E1"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682,91</w:t>
            </w:r>
          </w:p>
        </w:tc>
        <w:tc>
          <w:tcPr>
            <w:tcW w:w="1434" w:type="dxa"/>
            <w:tcBorders>
              <w:top w:val="single" w:sz="8" w:space="0" w:color="auto"/>
              <w:left w:val="nil"/>
              <w:bottom w:val="nil"/>
              <w:right w:val="nil"/>
            </w:tcBorders>
            <w:vAlign w:val="bottom"/>
          </w:tcPr>
          <w:p w14:paraId="12DF6EFC" w14:textId="0149D874"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131,10</w:t>
            </w:r>
          </w:p>
        </w:tc>
        <w:tc>
          <w:tcPr>
            <w:tcW w:w="1521" w:type="dxa"/>
            <w:vAlign w:val="bottom"/>
          </w:tcPr>
          <w:p w14:paraId="20B1811B" w14:textId="3042618F"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8</w:t>
            </w:r>
          </w:p>
        </w:tc>
        <w:tc>
          <w:tcPr>
            <w:tcW w:w="1427" w:type="dxa"/>
          </w:tcPr>
          <w:p w14:paraId="54B2B9B1" w14:textId="19687DDE"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8</w:t>
            </w:r>
            <w:r>
              <w:rPr>
                <w:rFonts w:ascii="Arial" w:hAnsi="Arial" w:cs="Arial"/>
                <w:b/>
                <w:bCs/>
                <w:sz w:val="20"/>
                <w:szCs w:val="20"/>
              </w:rPr>
              <w:t>22</w:t>
            </w:r>
            <w:r w:rsidRPr="003E2B6E">
              <w:rPr>
                <w:rFonts w:ascii="Arial" w:hAnsi="Arial" w:cs="Arial"/>
                <w:b/>
                <w:bCs/>
                <w:sz w:val="20"/>
                <w:szCs w:val="20"/>
              </w:rPr>
              <w:t>,01</w:t>
            </w:r>
          </w:p>
        </w:tc>
      </w:tr>
      <w:tr w:rsidR="003E2B6E" w:rsidRPr="001763D7" w14:paraId="2A965A10" w14:textId="77777777" w:rsidTr="00A062E1">
        <w:tc>
          <w:tcPr>
            <w:tcW w:w="701" w:type="dxa"/>
            <w:vAlign w:val="center"/>
          </w:tcPr>
          <w:p w14:paraId="4DDF8150" w14:textId="318980A4"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12</w:t>
            </w:r>
          </w:p>
        </w:tc>
        <w:tc>
          <w:tcPr>
            <w:tcW w:w="1737" w:type="dxa"/>
          </w:tcPr>
          <w:p w14:paraId="6B11994E" w14:textId="77777777" w:rsidR="003E2B6E" w:rsidRPr="003E2B6E" w:rsidRDefault="003E2B6E" w:rsidP="003E2B6E">
            <w:pPr>
              <w:widowControl w:val="0"/>
              <w:autoSpaceDE w:val="0"/>
              <w:autoSpaceDN w:val="0"/>
              <w:adjustRightInd w:val="0"/>
              <w:spacing w:before="1" w:after="0" w:line="120" w:lineRule="exact"/>
              <w:rPr>
                <w:rFonts w:ascii="Arial" w:hAnsi="Arial" w:cs="Arial"/>
                <w:sz w:val="20"/>
                <w:szCs w:val="20"/>
              </w:rPr>
            </w:pPr>
          </w:p>
          <w:p w14:paraId="1270B88D" w14:textId="1D332CD1" w:rsidR="003E2B6E" w:rsidRPr="003E2B6E" w:rsidRDefault="003E2B6E" w:rsidP="003E2B6E">
            <w:pPr>
              <w:jc w:val="left"/>
              <w:rPr>
                <w:rFonts w:ascii="Arial" w:hAnsi="Arial" w:cs="Arial"/>
                <w:sz w:val="20"/>
                <w:szCs w:val="20"/>
                <w:lang w:val="ro-RO" w:eastAsia="en-US"/>
              </w:rPr>
            </w:pPr>
            <w:r w:rsidRPr="003E2B6E">
              <w:rPr>
                <w:rFonts w:ascii="Arial" w:hAnsi="Arial" w:cs="Arial"/>
                <w:sz w:val="20"/>
                <w:szCs w:val="20"/>
              </w:rPr>
              <w:t>H</w:t>
            </w:r>
            <w:r w:rsidRPr="003E2B6E">
              <w:rPr>
                <w:rFonts w:ascii="Arial" w:hAnsi="Arial" w:cs="Arial"/>
                <w:spacing w:val="-1"/>
                <w:sz w:val="20"/>
                <w:szCs w:val="20"/>
              </w:rPr>
              <w:t>o</w:t>
            </w:r>
            <w:r w:rsidRPr="003E2B6E">
              <w:rPr>
                <w:rFonts w:ascii="Arial" w:hAnsi="Arial" w:cs="Arial"/>
                <w:spacing w:val="1"/>
                <w:sz w:val="20"/>
                <w:szCs w:val="20"/>
              </w:rPr>
              <w:t>ri</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0964AE93" w14:textId="2AFF7732"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1011,56</w:t>
            </w:r>
          </w:p>
        </w:tc>
        <w:tc>
          <w:tcPr>
            <w:tcW w:w="1434" w:type="dxa"/>
            <w:tcBorders>
              <w:top w:val="single" w:sz="8" w:space="0" w:color="auto"/>
              <w:left w:val="nil"/>
              <w:bottom w:val="nil"/>
              <w:right w:val="nil"/>
            </w:tcBorders>
            <w:vAlign w:val="bottom"/>
          </w:tcPr>
          <w:p w14:paraId="7689FD77" w14:textId="19C86D6A"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194,19</w:t>
            </w:r>
          </w:p>
        </w:tc>
        <w:tc>
          <w:tcPr>
            <w:tcW w:w="1521" w:type="dxa"/>
            <w:vAlign w:val="bottom"/>
          </w:tcPr>
          <w:p w14:paraId="26CDA3AF" w14:textId="074540EE"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3A0D482B" w14:textId="707C65A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1205,75</w:t>
            </w:r>
          </w:p>
        </w:tc>
      </w:tr>
      <w:tr w:rsidR="003E2B6E" w:rsidRPr="001763D7" w14:paraId="514B43C7" w14:textId="77777777" w:rsidTr="00A062E1">
        <w:tc>
          <w:tcPr>
            <w:tcW w:w="701" w:type="dxa"/>
            <w:vAlign w:val="center"/>
          </w:tcPr>
          <w:p w14:paraId="0E52101F" w14:textId="4F4B127C"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13</w:t>
            </w:r>
          </w:p>
        </w:tc>
        <w:tc>
          <w:tcPr>
            <w:tcW w:w="1737" w:type="dxa"/>
          </w:tcPr>
          <w:p w14:paraId="0E11009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7D412417" w14:textId="3D5100D1"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Ic</w:t>
            </w:r>
            <w:r w:rsidRPr="003E2B6E">
              <w:rPr>
                <w:rFonts w:ascii="Arial" w:hAnsi="Arial" w:cs="Arial"/>
                <w:spacing w:val="-1"/>
                <w:sz w:val="20"/>
                <w:szCs w:val="20"/>
              </w:rPr>
              <w:t>u</w:t>
            </w:r>
            <w:r w:rsidRPr="003E2B6E">
              <w:rPr>
                <w:rFonts w:ascii="Arial" w:hAnsi="Arial" w:cs="Arial"/>
                <w:sz w:val="20"/>
                <w:szCs w:val="20"/>
              </w:rPr>
              <w:t>ș</w:t>
            </w:r>
            <w:r w:rsidRPr="003E2B6E">
              <w:rPr>
                <w:rFonts w:ascii="Arial" w:hAnsi="Arial" w:cs="Arial"/>
                <w:spacing w:val="-3"/>
                <w:sz w:val="20"/>
                <w:szCs w:val="20"/>
              </w:rPr>
              <w:t>e</w:t>
            </w:r>
            <w:r w:rsidRPr="003E2B6E">
              <w:rPr>
                <w:rFonts w:ascii="Arial" w:hAnsi="Arial" w:cs="Arial"/>
                <w:sz w:val="20"/>
                <w:szCs w:val="20"/>
              </w:rPr>
              <w:t>ști</w:t>
            </w:r>
          </w:p>
        </w:tc>
        <w:tc>
          <w:tcPr>
            <w:tcW w:w="1432" w:type="dxa"/>
            <w:tcBorders>
              <w:top w:val="nil"/>
              <w:left w:val="single" w:sz="8" w:space="0" w:color="auto"/>
              <w:bottom w:val="single" w:sz="4" w:space="0" w:color="auto"/>
              <w:right w:val="single" w:sz="8" w:space="0" w:color="auto"/>
            </w:tcBorders>
            <w:vAlign w:val="bottom"/>
          </w:tcPr>
          <w:p w14:paraId="4712745A" w14:textId="258C91F5"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534,38</w:t>
            </w:r>
          </w:p>
        </w:tc>
        <w:tc>
          <w:tcPr>
            <w:tcW w:w="1434" w:type="dxa"/>
            <w:tcBorders>
              <w:top w:val="single" w:sz="8" w:space="0" w:color="auto"/>
              <w:left w:val="nil"/>
              <w:bottom w:val="nil"/>
              <w:right w:val="nil"/>
            </w:tcBorders>
            <w:vAlign w:val="bottom"/>
          </w:tcPr>
          <w:p w14:paraId="2A066D0D" w14:textId="391A2F7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102,59</w:t>
            </w:r>
          </w:p>
        </w:tc>
        <w:tc>
          <w:tcPr>
            <w:tcW w:w="1521" w:type="dxa"/>
            <w:vAlign w:val="bottom"/>
          </w:tcPr>
          <w:p w14:paraId="539242B8" w14:textId="06D8963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2D16731F" w14:textId="6F55D040"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636,96</w:t>
            </w:r>
          </w:p>
        </w:tc>
      </w:tr>
      <w:tr w:rsidR="003E2B6E" w:rsidRPr="001763D7" w14:paraId="5FD902EC" w14:textId="77777777" w:rsidTr="00A062E1">
        <w:tc>
          <w:tcPr>
            <w:tcW w:w="701" w:type="dxa"/>
            <w:vAlign w:val="center"/>
          </w:tcPr>
          <w:p w14:paraId="4F740920" w14:textId="679928D7"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14</w:t>
            </w:r>
          </w:p>
        </w:tc>
        <w:tc>
          <w:tcPr>
            <w:tcW w:w="1737" w:type="dxa"/>
          </w:tcPr>
          <w:p w14:paraId="79C0B4EA"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18EF6AE" w14:textId="70E97C07"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I</w:t>
            </w:r>
            <w:r w:rsidRPr="003E2B6E">
              <w:rPr>
                <w:rFonts w:ascii="Arial" w:hAnsi="Arial" w:cs="Arial"/>
                <w:spacing w:val="-1"/>
                <w:sz w:val="20"/>
                <w:szCs w:val="20"/>
              </w:rPr>
              <w:t>o</w:t>
            </w:r>
            <w:r w:rsidRPr="003E2B6E">
              <w:rPr>
                <w:rFonts w:ascii="Arial" w:hAnsi="Arial" w:cs="Arial"/>
                <w:sz w:val="20"/>
                <w:szCs w:val="20"/>
              </w:rPr>
              <w:t>n</w:t>
            </w:r>
            <w:r w:rsidRPr="003E2B6E">
              <w:rPr>
                <w:rFonts w:ascii="Arial" w:hAnsi="Arial" w:cs="Arial"/>
                <w:spacing w:val="-1"/>
                <w:sz w:val="20"/>
                <w:szCs w:val="20"/>
              </w:rPr>
              <w:t xml:space="preserve"> </w:t>
            </w:r>
            <w:r w:rsidRPr="003E2B6E">
              <w:rPr>
                <w:rFonts w:ascii="Arial" w:hAnsi="Arial" w:cs="Arial"/>
                <w:spacing w:val="1"/>
                <w:sz w:val="20"/>
                <w:szCs w:val="20"/>
              </w:rPr>
              <w:t>Cr</w:t>
            </w:r>
            <w:r w:rsidRPr="003E2B6E">
              <w:rPr>
                <w:rFonts w:ascii="Arial" w:hAnsi="Arial" w:cs="Arial"/>
                <w:spacing w:val="-1"/>
                <w:sz w:val="20"/>
                <w:szCs w:val="20"/>
              </w:rPr>
              <w:t>ean</w:t>
            </w:r>
            <w:r w:rsidRPr="003E2B6E">
              <w:rPr>
                <w:rFonts w:ascii="Arial" w:hAnsi="Arial" w:cs="Arial"/>
                <w:spacing w:val="1"/>
                <w:sz w:val="20"/>
                <w:szCs w:val="20"/>
              </w:rPr>
              <w:t>g</w:t>
            </w:r>
            <w:r w:rsidRPr="003E2B6E">
              <w:rPr>
                <w:rFonts w:ascii="Arial" w:hAnsi="Arial" w:cs="Arial"/>
                <w:sz w:val="20"/>
                <w:szCs w:val="20"/>
              </w:rPr>
              <w:t>ă</w:t>
            </w:r>
          </w:p>
        </w:tc>
        <w:tc>
          <w:tcPr>
            <w:tcW w:w="1432" w:type="dxa"/>
            <w:tcBorders>
              <w:top w:val="nil"/>
              <w:left w:val="single" w:sz="8" w:space="0" w:color="auto"/>
              <w:bottom w:val="single" w:sz="4" w:space="0" w:color="auto"/>
              <w:right w:val="single" w:sz="8" w:space="0" w:color="auto"/>
            </w:tcBorders>
            <w:vAlign w:val="bottom"/>
          </w:tcPr>
          <w:p w14:paraId="549A33D2" w14:textId="1CC820D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829,31</w:t>
            </w:r>
          </w:p>
        </w:tc>
        <w:tc>
          <w:tcPr>
            <w:tcW w:w="1434" w:type="dxa"/>
            <w:tcBorders>
              <w:top w:val="single" w:sz="8" w:space="0" w:color="auto"/>
              <w:left w:val="nil"/>
              <w:bottom w:val="nil"/>
              <w:right w:val="nil"/>
            </w:tcBorders>
            <w:vAlign w:val="bottom"/>
          </w:tcPr>
          <w:p w14:paraId="3AC2EB7C" w14:textId="3C9BFA6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159,21</w:t>
            </w:r>
          </w:p>
        </w:tc>
        <w:tc>
          <w:tcPr>
            <w:tcW w:w="1521" w:type="dxa"/>
            <w:vAlign w:val="bottom"/>
          </w:tcPr>
          <w:p w14:paraId="62D0D8F9" w14:textId="3E07BF2E"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0120BC00" w14:textId="4A2313D2"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988,51</w:t>
            </w:r>
          </w:p>
        </w:tc>
      </w:tr>
      <w:tr w:rsidR="003E2B6E" w:rsidRPr="001763D7" w14:paraId="3682D790" w14:textId="77777777" w:rsidTr="00A062E1">
        <w:tc>
          <w:tcPr>
            <w:tcW w:w="701" w:type="dxa"/>
            <w:vAlign w:val="center"/>
          </w:tcPr>
          <w:p w14:paraId="2351F70C" w14:textId="4847FEAC"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15</w:t>
            </w:r>
          </w:p>
        </w:tc>
        <w:tc>
          <w:tcPr>
            <w:tcW w:w="1737" w:type="dxa"/>
          </w:tcPr>
          <w:p w14:paraId="0D01D62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A7F481A" w14:textId="1A80EBC3"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Mo</w:t>
            </w:r>
            <w:r w:rsidRPr="003E2B6E">
              <w:rPr>
                <w:rFonts w:ascii="Arial" w:hAnsi="Arial" w:cs="Arial"/>
                <w:spacing w:val="1"/>
                <w:sz w:val="20"/>
                <w:szCs w:val="20"/>
              </w:rPr>
              <w:t>l</w:t>
            </w:r>
            <w:r w:rsidRPr="003E2B6E">
              <w:rPr>
                <w:rFonts w:ascii="Arial" w:hAnsi="Arial" w:cs="Arial"/>
                <w:spacing w:val="-1"/>
                <w:sz w:val="20"/>
                <w:szCs w:val="20"/>
              </w:rPr>
              <w:t>do</w:t>
            </w:r>
            <w:r w:rsidRPr="003E2B6E">
              <w:rPr>
                <w:rFonts w:ascii="Arial" w:hAnsi="Arial" w:cs="Arial"/>
                <w:spacing w:val="1"/>
                <w:sz w:val="20"/>
                <w:szCs w:val="20"/>
              </w:rPr>
              <w:t>v</w:t>
            </w:r>
            <w:r w:rsidRPr="003E2B6E">
              <w:rPr>
                <w:rFonts w:ascii="Arial" w:hAnsi="Arial" w:cs="Arial"/>
                <w:spacing w:val="-1"/>
                <w:sz w:val="20"/>
                <w:szCs w:val="20"/>
              </w:rPr>
              <w:t>en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1FFDBE87" w14:textId="44A0EB3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280,56</w:t>
            </w:r>
          </w:p>
        </w:tc>
        <w:tc>
          <w:tcPr>
            <w:tcW w:w="1434" w:type="dxa"/>
            <w:tcBorders>
              <w:top w:val="single" w:sz="8" w:space="0" w:color="auto"/>
              <w:left w:val="nil"/>
              <w:bottom w:val="nil"/>
              <w:right w:val="nil"/>
            </w:tcBorders>
            <w:vAlign w:val="bottom"/>
          </w:tcPr>
          <w:p w14:paraId="6482F38B" w14:textId="46E12D0F"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53,86</w:t>
            </w:r>
          </w:p>
        </w:tc>
        <w:tc>
          <w:tcPr>
            <w:tcW w:w="1521" w:type="dxa"/>
            <w:vAlign w:val="bottom"/>
          </w:tcPr>
          <w:p w14:paraId="0EC605AC" w14:textId="50F9C598"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11</w:t>
            </w:r>
          </w:p>
        </w:tc>
        <w:tc>
          <w:tcPr>
            <w:tcW w:w="1427" w:type="dxa"/>
          </w:tcPr>
          <w:p w14:paraId="5DD459B8" w14:textId="3B3330B1"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3</w:t>
            </w:r>
            <w:r>
              <w:rPr>
                <w:rFonts w:ascii="Arial" w:hAnsi="Arial" w:cs="Arial"/>
                <w:b/>
                <w:bCs/>
                <w:sz w:val="20"/>
                <w:szCs w:val="20"/>
              </w:rPr>
              <w:t>45</w:t>
            </w:r>
            <w:r w:rsidRPr="003E2B6E">
              <w:rPr>
                <w:rFonts w:ascii="Arial" w:hAnsi="Arial" w:cs="Arial"/>
                <w:b/>
                <w:bCs/>
                <w:sz w:val="20"/>
                <w:szCs w:val="20"/>
              </w:rPr>
              <w:t>,42</w:t>
            </w:r>
          </w:p>
        </w:tc>
      </w:tr>
      <w:tr w:rsidR="003E2B6E" w:rsidRPr="001763D7" w14:paraId="28D04F50" w14:textId="77777777" w:rsidTr="00A062E1">
        <w:tc>
          <w:tcPr>
            <w:tcW w:w="701" w:type="dxa"/>
            <w:vAlign w:val="center"/>
          </w:tcPr>
          <w:p w14:paraId="5494827B" w14:textId="5EE152A8"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16</w:t>
            </w:r>
          </w:p>
        </w:tc>
        <w:tc>
          <w:tcPr>
            <w:tcW w:w="1737" w:type="dxa"/>
          </w:tcPr>
          <w:p w14:paraId="052CE76D"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05E9A59" w14:textId="26B705C2" w:rsidR="003E2B6E" w:rsidRPr="003E2B6E" w:rsidRDefault="003E2B6E" w:rsidP="003E2B6E">
            <w:pPr>
              <w:rPr>
                <w:rFonts w:ascii="Arial" w:hAnsi="Arial" w:cs="Arial"/>
                <w:sz w:val="20"/>
                <w:szCs w:val="20"/>
                <w:lang w:val="ro-RO" w:eastAsia="en-US"/>
              </w:rPr>
            </w:pPr>
            <w:r w:rsidRPr="003E2B6E">
              <w:rPr>
                <w:rFonts w:ascii="Arial" w:hAnsi="Arial" w:cs="Arial"/>
                <w:sz w:val="20"/>
                <w:szCs w:val="20"/>
              </w:rPr>
              <w:t>O</w:t>
            </w:r>
            <w:r w:rsidRPr="003E2B6E">
              <w:rPr>
                <w:rFonts w:ascii="Arial" w:hAnsi="Arial" w:cs="Arial"/>
                <w:spacing w:val="-1"/>
                <w:sz w:val="20"/>
                <w:szCs w:val="20"/>
              </w:rPr>
              <w:t>n</w:t>
            </w:r>
            <w:r w:rsidRPr="003E2B6E">
              <w:rPr>
                <w:rFonts w:ascii="Arial" w:hAnsi="Arial" w:cs="Arial"/>
                <w:spacing w:val="1"/>
                <w:sz w:val="20"/>
                <w:szCs w:val="20"/>
              </w:rPr>
              <w:t>ic</w:t>
            </w:r>
            <w:r w:rsidRPr="003E2B6E">
              <w:rPr>
                <w:rFonts w:ascii="Arial" w:hAnsi="Arial" w:cs="Arial"/>
                <w:spacing w:val="-1"/>
                <w:sz w:val="20"/>
                <w:szCs w:val="20"/>
              </w:rPr>
              <w:t>en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2854373A" w14:textId="6C6B7FC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526,41</w:t>
            </w:r>
          </w:p>
        </w:tc>
        <w:tc>
          <w:tcPr>
            <w:tcW w:w="1434" w:type="dxa"/>
            <w:tcBorders>
              <w:top w:val="single" w:sz="8" w:space="0" w:color="auto"/>
              <w:left w:val="nil"/>
              <w:bottom w:val="nil"/>
              <w:right w:val="nil"/>
            </w:tcBorders>
            <w:vAlign w:val="bottom"/>
          </w:tcPr>
          <w:p w14:paraId="41D77F51" w14:textId="478A7FC6"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101,06</w:t>
            </w:r>
          </w:p>
        </w:tc>
        <w:tc>
          <w:tcPr>
            <w:tcW w:w="1521" w:type="dxa"/>
            <w:vAlign w:val="bottom"/>
          </w:tcPr>
          <w:p w14:paraId="033C18B3" w14:textId="191E3B80"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9</w:t>
            </w:r>
          </w:p>
        </w:tc>
        <w:tc>
          <w:tcPr>
            <w:tcW w:w="1427" w:type="dxa"/>
          </w:tcPr>
          <w:p w14:paraId="338C4F70" w14:textId="53A071F6"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w:t>
            </w:r>
            <w:r>
              <w:rPr>
                <w:rFonts w:ascii="Arial" w:hAnsi="Arial" w:cs="Arial"/>
                <w:b/>
                <w:bCs/>
                <w:sz w:val="20"/>
                <w:szCs w:val="20"/>
              </w:rPr>
              <w:t>36</w:t>
            </w:r>
            <w:r w:rsidRPr="003E2B6E">
              <w:rPr>
                <w:rFonts w:ascii="Arial" w:hAnsi="Arial" w:cs="Arial"/>
                <w:b/>
                <w:bCs/>
                <w:sz w:val="20"/>
                <w:szCs w:val="20"/>
              </w:rPr>
              <w:t>,47</w:t>
            </w:r>
          </w:p>
        </w:tc>
      </w:tr>
      <w:tr w:rsidR="003E2B6E" w:rsidRPr="001763D7" w14:paraId="23B93948" w14:textId="77777777" w:rsidTr="00A062E1">
        <w:tc>
          <w:tcPr>
            <w:tcW w:w="701" w:type="dxa"/>
            <w:vAlign w:val="center"/>
          </w:tcPr>
          <w:p w14:paraId="5A7F6F73" w14:textId="5664B00D"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17</w:t>
            </w:r>
          </w:p>
        </w:tc>
        <w:tc>
          <w:tcPr>
            <w:tcW w:w="1737" w:type="dxa"/>
          </w:tcPr>
          <w:p w14:paraId="6FC2D4FC"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5E3823D" w14:textId="2071C7D4" w:rsidR="003E2B6E" w:rsidRPr="003E2B6E" w:rsidRDefault="003E2B6E" w:rsidP="003E2B6E">
            <w:pPr>
              <w:rPr>
                <w:rFonts w:ascii="Arial" w:hAnsi="Arial" w:cs="Arial"/>
                <w:sz w:val="20"/>
                <w:szCs w:val="20"/>
                <w:lang w:val="ro-RO" w:eastAsia="en-US"/>
              </w:rPr>
            </w:pPr>
            <w:r w:rsidRPr="003E2B6E">
              <w:rPr>
                <w:rFonts w:ascii="Arial" w:hAnsi="Arial" w:cs="Arial"/>
                <w:sz w:val="20"/>
                <w:szCs w:val="20"/>
              </w:rPr>
              <w:t>P</w:t>
            </w:r>
            <w:r w:rsidRPr="003E2B6E">
              <w:rPr>
                <w:rFonts w:ascii="Arial" w:hAnsi="Arial" w:cs="Arial"/>
                <w:spacing w:val="-1"/>
                <w:sz w:val="20"/>
                <w:szCs w:val="20"/>
              </w:rPr>
              <w:t>ân</w:t>
            </w:r>
            <w:r w:rsidRPr="003E2B6E">
              <w:rPr>
                <w:rFonts w:ascii="Arial" w:hAnsi="Arial" w:cs="Arial"/>
                <w:spacing w:val="1"/>
                <w:sz w:val="20"/>
                <w:szCs w:val="20"/>
              </w:rPr>
              <w:t>c</w:t>
            </w:r>
            <w:r w:rsidRPr="003E2B6E">
              <w:rPr>
                <w:rFonts w:ascii="Arial" w:hAnsi="Arial" w:cs="Arial"/>
                <w:spacing w:val="-1"/>
                <w:sz w:val="20"/>
                <w:szCs w:val="20"/>
              </w:rPr>
              <w:t>e</w:t>
            </w:r>
            <w:r w:rsidRPr="003E2B6E">
              <w:rPr>
                <w:rFonts w:ascii="Arial" w:hAnsi="Arial" w:cs="Arial"/>
                <w:sz w:val="20"/>
                <w:szCs w:val="20"/>
              </w:rPr>
              <w:t>ști</w:t>
            </w:r>
          </w:p>
        </w:tc>
        <w:tc>
          <w:tcPr>
            <w:tcW w:w="1432" w:type="dxa"/>
            <w:tcBorders>
              <w:top w:val="nil"/>
              <w:left w:val="single" w:sz="8" w:space="0" w:color="auto"/>
              <w:bottom w:val="single" w:sz="4" w:space="0" w:color="auto"/>
              <w:right w:val="single" w:sz="8" w:space="0" w:color="auto"/>
            </w:tcBorders>
            <w:vAlign w:val="bottom"/>
          </w:tcPr>
          <w:p w14:paraId="64085AD7" w14:textId="7311F258"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142,27</w:t>
            </w:r>
          </w:p>
        </w:tc>
        <w:tc>
          <w:tcPr>
            <w:tcW w:w="1434" w:type="dxa"/>
            <w:tcBorders>
              <w:top w:val="single" w:sz="8" w:space="0" w:color="auto"/>
              <w:left w:val="nil"/>
              <w:bottom w:val="nil"/>
              <w:right w:val="nil"/>
            </w:tcBorders>
            <w:vAlign w:val="bottom"/>
          </w:tcPr>
          <w:p w14:paraId="2F91CD89" w14:textId="2754BB4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27,31</w:t>
            </w:r>
          </w:p>
        </w:tc>
        <w:tc>
          <w:tcPr>
            <w:tcW w:w="1521" w:type="dxa"/>
            <w:vAlign w:val="bottom"/>
          </w:tcPr>
          <w:p w14:paraId="0786DC09" w14:textId="44580BE0"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12</w:t>
            </w:r>
          </w:p>
        </w:tc>
        <w:tc>
          <w:tcPr>
            <w:tcW w:w="1427" w:type="dxa"/>
          </w:tcPr>
          <w:p w14:paraId="5BB401E3" w14:textId="3867E948"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w:t>
            </w:r>
            <w:r>
              <w:rPr>
                <w:rFonts w:ascii="Arial" w:hAnsi="Arial" w:cs="Arial"/>
                <w:b/>
                <w:bCs/>
                <w:sz w:val="20"/>
                <w:szCs w:val="20"/>
              </w:rPr>
              <w:t>81</w:t>
            </w:r>
            <w:r w:rsidRPr="003E2B6E">
              <w:rPr>
                <w:rFonts w:ascii="Arial" w:hAnsi="Arial" w:cs="Arial"/>
                <w:b/>
                <w:bCs/>
                <w:sz w:val="20"/>
                <w:szCs w:val="20"/>
              </w:rPr>
              <w:t>,59</w:t>
            </w:r>
          </w:p>
        </w:tc>
      </w:tr>
      <w:tr w:rsidR="003E2B6E" w:rsidRPr="001763D7" w14:paraId="2BCABFD4" w14:textId="77777777" w:rsidTr="00A062E1">
        <w:tc>
          <w:tcPr>
            <w:tcW w:w="701" w:type="dxa"/>
            <w:vAlign w:val="center"/>
          </w:tcPr>
          <w:p w14:paraId="13D75481" w14:textId="480BC24B"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18</w:t>
            </w:r>
          </w:p>
        </w:tc>
        <w:tc>
          <w:tcPr>
            <w:tcW w:w="1737" w:type="dxa"/>
          </w:tcPr>
          <w:p w14:paraId="06298C85"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6D18811" w14:textId="0300728F" w:rsidR="003E2B6E" w:rsidRPr="003E2B6E" w:rsidRDefault="003E2B6E" w:rsidP="003E2B6E">
            <w:pPr>
              <w:rPr>
                <w:rFonts w:ascii="Arial" w:hAnsi="Arial" w:cs="Arial"/>
                <w:sz w:val="20"/>
                <w:szCs w:val="20"/>
                <w:lang w:val="ro-RO" w:eastAsia="en-US"/>
              </w:rPr>
            </w:pPr>
            <w:r w:rsidRPr="003E2B6E">
              <w:rPr>
                <w:rFonts w:ascii="Arial" w:hAnsi="Arial" w:cs="Arial"/>
                <w:sz w:val="20"/>
                <w:szCs w:val="20"/>
              </w:rPr>
              <w:t>P</w:t>
            </w:r>
            <w:r w:rsidRPr="003E2B6E">
              <w:rPr>
                <w:rFonts w:ascii="Arial" w:hAnsi="Arial" w:cs="Arial"/>
                <w:spacing w:val="-1"/>
                <w:sz w:val="20"/>
                <w:szCs w:val="20"/>
              </w:rPr>
              <w:t>o</w:t>
            </w:r>
            <w:r w:rsidRPr="003E2B6E">
              <w:rPr>
                <w:rFonts w:ascii="Arial" w:hAnsi="Arial" w:cs="Arial"/>
                <w:spacing w:val="1"/>
                <w:sz w:val="20"/>
                <w:szCs w:val="20"/>
              </w:rPr>
              <w:t>i</w:t>
            </w:r>
            <w:r w:rsidRPr="003E2B6E">
              <w:rPr>
                <w:rFonts w:ascii="Arial" w:hAnsi="Arial" w:cs="Arial"/>
                <w:spacing w:val="-1"/>
                <w:sz w:val="20"/>
                <w:szCs w:val="20"/>
              </w:rPr>
              <w:t>ena</w:t>
            </w:r>
            <w:r w:rsidRPr="003E2B6E">
              <w:rPr>
                <w:rFonts w:ascii="Arial" w:hAnsi="Arial" w:cs="Arial"/>
                <w:spacing w:val="1"/>
                <w:sz w:val="20"/>
                <w:szCs w:val="20"/>
              </w:rPr>
              <w:t>r</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6F5DDEA5" w14:textId="128B205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145,83</w:t>
            </w:r>
          </w:p>
        </w:tc>
        <w:tc>
          <w:tcPr>
            <w:tcW w:w="1434" w:type="dxa"/>
            <w:tcBorders>
              <w:top w:val="single" w:sz="8" w:space="0" w:color="auto"/>
              <w:left w:val="nil"/>
              <w:bottom w:val="nil"/>
              <w:right w:val="nil"/>
            </w:tcBorders>
            <w:vAlign w:val="bottom"/>
          </w:tcPr>
          <w:p w14:paraId="7F336469" w14:textId="78A15F4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28,00</w:t>
            </w:r>
          </w:p>
        </w:tc>
        <w:tc>
          <w:tcPr>
            <w:tcW w:w="1521" w:type="dxa"/>
            <w:vAlign w:val="bottom"/>
          </w:tcPr>
          <w:p w14:paraId="71A015BD" w14:textId="4A3E2393"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256EEEC5" w14:textId="0F1715EE"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173,83</w:t>
            </w:r>
          </w:p>
        </w:tc>
      </w:tr>
      <w:tr w:rsidR="003E2B6E" w:rsidRPr="001763D7" w14:paraId="73CC3D15" w14:textId="77777777" w:rsidTr="00A062E1">
        <w:tc>
          <w:tcPr>
            <w:tcW w:w="701" w:type="dxa"/>
            <w:vAlign w:val="center"/>
          </w:tcPr>
          <w:p w14:paraId="1C2DEDB4" w14:textId="433779D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19</w:t>
            </w:r>
          </w:p>
        </w:tc>
        <w:tc>
          <w:tcPr>
            <w:tcW w:w="1737" w:type="dxa"/>
          </w:tcPr>
          <w:p w14:paraId="424924AA"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904C305" w14:textId="0B106128"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Sa</w:t>
            </w:r>
            <w:r w:rsidRPr="003E2B6E">
              <w:rPr>
                <w:rFonts w:ascii="Arial" w:hAnsi="Arial" w:cs="Arial"/>
                <w:spacing w:val="1"/>
                <w:sz w:val="20"/>
                <w:szCs w:val="20"/>
              </w:rPr>
              <w:t>g</w:t>
            </w:r>
            <w:r w:rsidRPr="003E2B6E">
              <w:rPr>
                <w:rFonts w:ascii="Arial" w:hAnsi="Arial" w:cs="Arial"/>
                <w:spacing w:val="-1"/>
                <w:sz w:val="20"/>
                <w:szCs w:val="20"/>
              </w:rPr>
              <w:t>n</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36BA6C3C" w14:textId="7E63911F"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728,29</w:t>
            </w:r>
          </w:p>
        </w:tc>
        <w:tc>
          <w:tcPr>
            <w:tcW w:w="1434" w:type="dxa"/>
            <w:tcBorders>
              <w:top w:val="single" w:sz="8" w:space="0" w:color="auto"/>
              <w:left w:val="nil"/>
              <w:bottom w:val="nil"/>
              <w:right w:val="nil"/>
            </w:tcBorders>
            <w:vAlign w:val="bottom"/>
          </w:tcPr>
          <w:p w14:paraId="28D71656" w14:textId="61D1AB8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139,81</w:t>
            </w:r>
          </w:p>
        </w:tc>
        <w:tc>
          <w:tcPr>
            <w:tcW w:w="1521" w:type="dxa"/>
            <w:vAlign w:val="bottom"/>
          </w:tcPr>
          <w:p w14:paraId="5E80A13B" w14:textId="4CE78C67"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07B632EC" w14:textId="03B10948"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868,11</w:t>
            </w:r>
          </w:p>
        </w:tc>
      </w:tr>
      <w:tr w:rsidR="003E2B6E" w:rsidRPr="001763D7" w14:paraId="4488900F" w14:textId="77777777" w:rsidTr="00A062E1">
        <w:tc>
          <w:tcPr>
            <w:tcW w:w="701" w:type="dxa"/>
            <w:vAlign w:val="center"/>
          </w:tcPr>
          <w:p w14:paraId="7D50350D" w14:textId="0E6BF56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20</w:t>
            </w:r>
          </w:p>
        </w:tc>
        <w:tc>
          <w:tcPr>
            <w:tcW w:w="1737" w:type="dxa"/>
          </w:tcPr>
          <w:p w14:paraId="5EB14667"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09103F9E" w14:textId="51E6D826"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Săbă</w:t>
            </w:r>
            <w:r w:rsidRPr="003E2B6E">
              <w:rPr>
                <w:rFonts w:ascii="Arial" w:hAnsi="Arial" w:cs="Arial"/>
                <w:spacing w:val="1"/>
                <w:sz w:val="20"/>
                <w:szCs w:val="20"/>
              </w:rPr>
              <w:t>o</w:t>
            </w:r>
            <w:r w:rsidRPr="003E2B6E">
              <w:rPr>
                <w:rFonts w:ascii="Arial" w:hAnsi="Arial" w:cs="Arial"/>
                <w:spacing w:val="-1"/>
                <w:sz w:val="20"/>
                <w:szCs w:val="20"/>
              </w:rPr>
              <w:t>an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4F6548AB" w14:textId="4CC3605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431,09</w:t>
            </w:r>
          </w:p>
        </w:tc>
        <w:tc>
          <w:tcPr>
            <w:tcW w:w="1434" w:type="dxa"/>
            <w:tcBorders>
              <w:top w:val="single" w:sz="8" w:space="0" w:color="auto"/>
              <w:left w:val="nil"/>
              <w:bottom w:val="nil"/>
              <w:right w:val="nil"/>
            </w:tcBorders>
            <w:vAlign w:val="bottom"/>
          </w:tcPr>
          <w:p w14:paraId="7BA1B1C4" w14:textId="43AED188"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82,76</w:t>
            </w:r>
          </w:p>
        </w:tc>
        <w:tc>
          <w:tcPr>
            <w:tcW w:w="1521" w:type="dxa"/>
            <w:vAlign w:val="bottom"/>
          </w:tcPr>
          <w:p w14:paraId="052DB0C1" w14:textId="6FDD80D3"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17</w:t>
            </w:r>
          </w:p>
        </w:tc>
        <w:tc>
          <w:tcPr>
            <w:tcW w:w="1427" w:type="dxa"/>
          </w:tcPr>
          <w:p w14:paraId="44E29C07" w14:textId="7928615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5</w:t>
            </w:r>
            <w:r>
              <w:rPr>
                <w:rFonts w:ascii="Arial" w:hAnsi="Arial" w:cs="Arial"/>
                <w:b/>
                <w:bCs/>
                <w:sz w:val="20"/>
                <w:szCs w:val="20"/>
              </w:rPr>
              <w:t>30</w:t>
            </w:r>
            <w:r w:rsidRPr="003E2B6E">
              <w:rPr>
                <w:rFonts w:ascii="Arial" w:hAnsi="Arial" w:cs="Arial"/>
                <w:b/>
                <w:bCs/>
                <w:sz w:val="20"/>
                <w:szCs w:val="20"/>
              </w:rPr>
              <w:t>,84</w:t>
            </w:r>
          </w:p>
        </w:tc>
      </w:tr>
      <w:tr w:rsidR="003E2B6E" w:rsidRPr="001763D7" w14:paraId="479B5F5D" w14:textId="77777777" w:rsidTr="00A062E1">
        <w:tc>
          <w:tcPr>
            <w:tcW w:w="701" w:type="dxa"/>
            <w:vAlign w:val="center"/>
          </w:tcPr>
          <w:p w14:paraId="05D24996" w14:textId="1FFF17E0"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21</w:t>
            </w:r>
          </w:p>
        </w:tc>
        <w:tc>
          <w:tcPr>
            <w:tcW w:w="1737" w:type="dxa"/>
          </w:tcPr>
          <w:p w14:paraId="1843BFB3" w14:textId="77777777" w:rsidR="003E2B6E" w:rsidRPr="003E2B6E" w:rsidRDefault="003E2B6E" w:rsidP="003E2B6E">
            <w:pPr>
              <w:widowControl w:val="0"/>
              <w:autoSpaceDE w:val="0"/>
              <w:autoSpaceDN w:val="0"/>
              <w:adjustRightInd w:val="0"/>
              <w:spacing w:before="9" w:after="0" w:line="110" w:lineRule="exact"/>
              <w:rPr>
                <w:rFonts w:ascii="Arial" w:hAnsi="Arial" w:cs="Arial"/>
                <w:sz w:val="20"/>
                <w:szCs w:val="20"/>
              </w:rPr>
            </w:pPr>
          </w:p>
          <w:p w14:paraId="6F5DA002" w14:textId="7A1DE8E7"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S</w:t>
            </w:r>
            <w:r w:rsidRPr="003E2B6E">
              <w:rPr>
                <w:rFonts w:ascii="Arial" w:hAnsi="Arial" w:cs="Arial"/>
                <w:sz w:val="20"/>
                <w:szCs w:val="20"/>
              </w:rPr>
              <w:t>t</w:t>
            </w:r>
            <w:r w:rsidRPr="003E2B6E">
              <w:rPr>
                <w:rFonts w:ascii="Arial" w:hAnsi="Arial" w:cs="Arial"/>
                <w:spacing w:val="-1"/>
                <w:sz w:val="20"/>
                <w:szCs w:val="20"/>
              </w:rPr>
              <w:t>ăn</w:t>
            </w:r>
            <w:r w:rsidRPr="003E2B6E">
              <w:rPr>
                <w:rFonts w:ascii="Arial" w:hAnsi="Arial" w:cs="Arial"/>
                <w:spacing w:val="1"/>
                <w:sz w:val="20"/>
                <w:szCs w:val="20"/>
              </w:rPr>
              <w:t>i</w:t>
            </w:r>
            <w:r w:rsidRPr="003E2B6E">
              <w:rPr>
                <w:rFonts w:ascii="Arial" w:hAnsi="Arial" w:cs="Arial"/>
                <w:sz w:val="20"/>
                <w:szCs w:val="20"/>
              </w:rPr>
              <w:t>ța</w:t>
            </w:r>
          </w:p>
        </w:tc>
        <w:tc>
          <w:tcPr>
            <w:tcW w:w="1432" w:type="dxa"/>
            <w:tcBorders>
              <w:top w:val="nil"/>
              <w:left w:val="single" w:sz="8" w:space="0" w:color="auto"/>
              <w:bottom w:val="single" w:sz="4" w:space="0" w:color="auto"/>
              <w:right w:val="single" w:sz="8" w:space="0" w:color="auto"/>
            </w:tcBorders>
            <w:vAlign w:val="bottom"/>
          </w:tcPr>
          <w:p w14:paraId="75D0667B" w14:textId="7E5338F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1510,79</w:t>
            </w:r>
          </w:p>
        </w:tc>
        <w:tc>
          <w:tcPr>
            <w:tcW w:w="1434" w:type="dxa"/>
            <w:tcBorders>
              <w:top w:val="single" w:sz="8" w:space="0" w:color="auto"/>
              <w:left w:val="nil"/>
              <w:bottom w:val="nil"/>
              <w:right w:val="nil"/>
            </w:tcBorders>
            <w:vAlign w:val="bottom"/>
          </w:tcPr>
          <w:p w14:paraId="56F88354" w14:textId="24A926AC"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290,03</w:t>
            </w:r>
          </w:p>
        </w:tc>
        <w:tc>
          <w:tcPr>
            <w:tcW w:w="1521" w:type="dxa"/>
            <w:vAlign w:val="bottom"/>
          </w:tcPr>
          <w:p w14:paraId="16D31718" w14:textId="1FA424C7"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3B29A493" w14:textId="3F08FC39"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1800,83</w:t>
            </w:r>
          </w:p>
        </w:tc>
      </w:tr>
      <w:tr w:rsidR="003E2B6E" w:rsidRPr="001763D7" w14:paraId="104419D7" w14:textId="77777777" w:rsidTr="00A062E1">
        <w:tc>
          <w:tcPr>
            <w:tcW w:w="701" w:type="dxa"/>
            <w:vAlign w:val="center"/>
          </w:tcPr>
          <w:p w14:paraId="2EA642F6" w14:textId="687CCC9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22</w:t>
            </w:r>
          </w:p>
        </w:tc>
        <w:tc>
          <w:tcPr>
            <w:tcW w:w="1737" w:type="dxa"/>
          </w:tcPr>
          <w:p w14:paraId="16C0D130"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B63987B" w14:textId="7E25D13C"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T</w:t>
            </w:r>
            <w:r w:rsidRPr="003E2B6E">
              <w:rPr>
                <w:rFonts w:ascii="Arial" w:hAnsi="Arial" w:cs="Arial"/>
                <w:spacing w:val="-1"/>
                <w:sz w:val="20"/>
                <w:szCs w:val="20"/>
              </w:rPr>
              <w:t>ă</w:t>
            </w:r>
            <w:r w:rsidRPr="003E2B6E">
              <w:rPr>
                <w:rFonts w:ascii="Arial" w:hAnsi="Arial" w:cs="Arial"/>
                <w:sz w:val="20"/>
                <w:szCs w:val="20"/>
              </w:rPr>
              <w:t>mășe</w:t>
            </w:r>
            <w:r w:rsidRPr="003E2B6E">
              <w:rPr>
                <w:rFonts w:ascii="Arial" w:hAnsi="Arial" w:cs="Arial"/>
                <w:spacing w:val="-2"/>
                <w:sz w:val="20"/>
                <w:szCs w:val="20"/>
              </w:rPr>
              <w:t>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76DD7A9A" w14:textId="59BDAD14"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274,16</w:t>
            </w:r>
          </w:p>
        </w:tc>
        <w:tc>
          <w:tcPr>
            <w:tcW w:w="1434" w:type="dxa"/>
            <w:tcBorders>
              <w:top w:val="single" w:sz="8" w:space="0" w:color="auto"/>
              <w:left w:val="nil"/>
              <w:bottom w:val="nil"/>
              <w:right w:val="nil"/>
            </w:tcBorders>
            <w:vAlign w:val="bottom"/>
          </w:tcPr>
          <w:p w14:paraId="29B55092" w14:textId="083D6D4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52,63</w:t>
            </w:r>
          </w:p>
        </w:tc>
        <w:tc>
          <w:tcPr>
            <w:tcW w:w="1521" w:type="dxa"/>
            <w:vAlign w:val="bottom"/>
          </w:tcPr>
          <w:p w14:paraId="2BE0B6CD" w14:textId="00CC6772"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9</w:t>
            </w:r>
          </w:p>
        </w:tc>
        <w:tc>
          <w:tcPr>
            <w:tcW w:w="1427" w:type="dxa"/>
          </w:tcPr>
          <w:p w14:paraId="66D18E11" w14:textId="56C0F245"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326,79</w:t>
            </w:r>
          </w:p>
        </w:tc>
      </w:tr>
      <w:tr w:rsidR="003E2B6E" w:rsidRPr="001763D7" w14:paraId="6A6A7CD4" w14:textId="77777777" w:rsidTr="00A062E1">
        <w:tc>
          <w:tcPr>
            <w:tcW w:w="701" w:type="dxa"/>
            <w:vAlign w:val="center"/>
          </w:tcPr>
          <w:p w14:paraId="460B6F48" w14:textId="0BD8F0D9"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23</w:t>
            </w:r>
          </w:p>
        </w:tc>
        <w:tc>
          <w:tcPr>
            <w:tcW w:w="1737" w:type="dxa"/>
          </w:tcPr>
          <w:p w14:paraId="1C9C66A9"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FB90335" w14:textId="371B3338"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T</w:t>
            </w:r>
            <w:r w:rsidRPr="003E2B6E">
              <w:rPr>
                <w:rFonts w:ascii="Arial" w:hAnsi="Arial" w:cs="Arial"/>
                <w:spacing w:val="-2"/>
                <w:sz w:val="20"/>
                <w:szCs w:val="20"/>
              </w:rPr>
              <w:t>r</w:t>
            </w:r>
            <w:r w:rsidRPr="003E2B6E">
              <w:rPr>
                <w:rFonts w:ascii="Arial" w:hAnsi="Arial" w:cs="Arial"/>
                <w:spacing w:val="1"/>
                <w:sz w:val="20"/>
                <w:szCs w:val="20"/>
              </w:rPr>
              <w:t>i</w:t>
            </w:r>
            <w:r w:rsidRPr="003E2B6E">
              <w:rPr>
                <w:rFonts w:ascii="Arial" w:hAnsi="Arial" w:cs="Arial"/>
                <w:sz w:val="20"/>
                <w:szCs w:val="20"/>
              </w:rPr>
              <w:t>f</w:t>
            </w:r>
            <w:r w:rsidRPr="003E2B6E">
              <w:rPr>
                <w:rFonts w:ascii="Arial" w:hAnsi="Arial" w:cs="Arial"/>
                <w:spacing w:val="-1"/>
                <w:sz w:val="20"/>
                <w:szCs w:val="20"/>
              </w:rPr>
              <w:t>e</w:t>
            </w:r>
            <w:r w:rsidRPr="003E2B6E">
              <w:rPr>
                <w:rFonts w:ascii="Arial" w:hAnsi="Arial" w:cs="Arial"/>
                <w:sz w:val="20"/>
                <w:szCs w:val="20"/>
              </w:rPr>
              <w:t>ști</w:t>
            </w:r>
          </w:p>
        </w:tc>
        <w:tc>
          <w:tcPr>
            <w:tcW w:w="1432" w:type="dxa"/>
            <w:tcBorders>
              <w:top w:val="nil"/>
              <w:left w:val="single" w:sz="8" w:space="0" w:color="auto"/>
              <w:bottom w:val="single" w:sz="4" w:space="0" w:color="auto"/>
              <w:right w:val="single" w:sz="8" w:space="0" w:color="auto"/>
            </w:tcBorders>
            <w:vAlign w:val="bottom"/>
          </w:tcPr>
          <w:p w14:paraId="37BCF13B" w14:textId="5CA5C596"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989,93</w:t>
            </w:r>
          </w:p>
        </w:tc>
        <w:tc>
          <w:tcPr>
            <w:tcW w:w="1434" w:type="dxa"/>
            <w:tcBorders>
              <w:top w:val="single" w:sz="8" w:space="0" w:color="auto"/>
              <w:left w:val="nil"/>
              <w:bottom w:val="nil"/>
              <w:right w:val="nil"/>
            </w:tcBorders>
            <w:vAlign w:val="bottom"/>
          </w:tcPr>
          <w:p w14:paraId="667F2A44" w14:textId="3795F9A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190,04</w:t>
            </w:r>
          </w:p>
        </w:tc>
        <w:tc>
          <w:tcPr>
            <w:tcW w:w="1521" w:type="dxa"/>
            <w:vAlign w:val="bottom"/>
          </w:tcPr>
          <w:p w14:paraId="378557A2" w14:textId="77239F2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117FAF08" w14:textId="431B198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1179,98</w:t>
            </w:r>
          </w:p>
        </w:tc>
      </w:tr>
      <w:tr w:rsidR="003E2B6E" w:rsidRPr="001763D7" w14:paraId="4FF272FB" w14:textId="77777777" w:rsidTr="00A062E1">
        <w:tc>
          <w:tcPr>
            <w:tcW w:w="701" w:type="dxa"/>
            <w:vAlign w:val="center"/>
          </w:tcPr>
          <w:p w14:paraId="1243B054" w14:textId="2988AC4F"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24</w:t>
            </w:r>
          </w:p>
        </w:tc>
        <w:tc>
          <w:tcPr>
            <w:tcW w:w="1737" w:type="dxa"/>
          </w:tcPr>
          <w:p w14:paraId="7B4718AE"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9D03BCA" w14:textId="718ABE13"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Va</w:t>
            </w:r>
            <w:r w:rsidRPr="003E2B6E">
              <w:rPr>
                <w:rFonts w:ascii="Arial" w:hAnsi="Arial" w:cs="Arial"/>
                <w:spacing w:val="1"/>
                <w:sz w:val="20"/>
                <w:szCs w:val="20"/>
              </w:rPr>
              <w:t>l</w:t>
            </w:r>
            <w:r w:rsidRPr="003E2B6E">
              <w:rPr>
                <w:rFonts w:ascii="Arial" w:hAnsi="Arial" w:cs="Arial"/>
                <w:spacing w:val="-1"/>
                <w:sz w:val="20"/>
                <w:szCs w:val="20"/>
              </w:rPr>
              <w:t>e</w:t>
            </w:r>
            <w:r w:rsidRPr="003E2B6E">
              <w:rPr>
                <w:rFonts w:ascii="Arial" w:hAnsi="Arial" w:cs="Arial"/>
                <w:sz w:val="20"/>
                <w:szCs w:val="20"/>
              </w:rPr>
              <w:t>a</w:t>
            </w:r>
            <w:r w:rsidRPr="003E2B6E">
              <w:rPr>
                <w:rFonts w:ascii="Arial" w:hAnsi="Arial" w:cs="Arial"/>
                <w:spacing w:val="-1"/>
                <w:sz w:val="20"/>
                <w:szCs w:val="20"/>
              </w:rPr>
              <w:t xml:space="preserve"> </w:t>
            </w:r>
            <w:r w:rsidRPr="003E2B6E">
              <w:rPr>
                <w:rFonts w:ascii="Arial" w:hAnsi="Arial" w:cs="Arial"/>
                <w:sz w:val="20"/>
                <w:szCs w:val="20"/>
              </w:rPr>
              <w:t>U</w:t>
            </w:r>
            <w:r w:rsidRPr="003E2B6E">
              <w:rPr>
                <w:rFonts w:ascii="Arial" w:hAnsi="Arial" w:cs="Arial"/>
                <w:spacing w:val="1"/>
                <w:sz w:val="20"/>
                <w:szCs w:val="20"/>
              </w:rPr>
              <w:t>r</w:t>
            </w:r>
            <w:r w:rsidRPr="003E2B6E">
              <w:rPr>
                <w:rFonts w:ascii="Arial" w:hAnsi="Arial" w:cs="Arial"/>
                <w:sz w:val="20"/>
                <w:szCs w:val="20"/>
              </w:rPr>
              <w:t>s</w:t>
            </w:r>
            <w:r w:rsidRPr="003E2B6E">
              <w:rPr>
                <w:rFonts w:ascii="Arial" w:hAnsi="Arial" w:cs="Arial"/>
                <w:spacing w:val="-1"/>
                <w:sz w:val="20"/>
                <w:szCs w:val="20"/>
              </w:rPr>
              <w:t>u</w:t>
            </w:r>
            <w:r w:rsidRPr="003E2B6E">
              <w:rPr>
                <w:rFonts w:ascii="Arial" w:hAnsi="Arial" w:cs="Arial"/>
                <w:spacing w:val="1"/>
                <w:sz w:val="20"/>
                <w:szCs w:val="20"/>
              </w:rPr>
              <w:t>l</w:t>
            </w:r>
            <w:r w:rsidRPr="003E2B6E">
              <w:rPr>
                <w:rFonts w:ascii="Arial" w:hAnsi="Arial" w:cs="Arial"/>
                <w:spacing w:val="-1"/>
                <w:sz w:val="20"/>
                <w:szCs w:val="20"/>
              </w:rPr>
              <w:t>u</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549293D7" w14:textId="5E99E5D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695,43</w:t>
            </w:r>
          </w:p>
        </w:tc>
        <w:tc>
          <w:tcPr>
            <w:tcW w:w="1434" w:type="dxa"/>
            <w:tcBorders>
              <w:top w:val="single" w:sz="8" w:space="0" w:color="auto"/>
              <w:left w:val="nil"/>
              <w:bottom w:val="nil"/>
              <w:right w:val="nil"/>
            </w:tcBorders>
            <w:vAlign w:val="bottom"/>
          </w:tcPr>
          <w:p w14:paraId="163E88AF" w14:textId="0F96A89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133,50</w:t>
            </w:r>
          </w:p>
        </w:tc>
        <w:tc>
          <w:tcPr>
            <w:tcW w:w="1521" w:type="dxa"/>
            <w:vAlign w:val="bottom"/>
          </w:tcPr>
          <w:p w14:paraId="780E526D" w14:textId="2C9DE2EE"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587D09EB" w14:textId="01B04A49"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828,93</w:t>
            </w:r>
          </w:p>
        </w:tc>
      </w:tr>
      <w:tr w:rsidR="003E2B6E" w:rsidRPr="001763D7" w14:paraId="09EF4C50" w14:textId="77777777" w:rsidTr="00A062E1">
        <w:tc>
          <w:tcPr>
            <w:tcW w:w="701" w:type="dxa"/>
            <w:tcBorders>
              <w:bottom w:val="single" w:sz="4" w:space="0" w:color="auto"/>
            </w:tcBorders>
            <w:vAlign w:val="center"/>
          </w:tcPr>
          <w:p w14:paraId="2331F5A1" w14:textId="72AACA46"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25</w:t>
            </w:r>
          </w:p>
        </w:tc>
        <w:tc>
          <w:tcPr>
            <w:tcW w:w="1737" w:type="dxa"/>
            <w:tcBorders>
              <w:bottom w:val="single" w:sz="4" w:space="0" w:color="auto"/>
            </w:tcBorders>
          </w:tcPr>
          <w:p w14:paraId="1D1EC483"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EA8F149" w14:textId="40658A6A"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Vă</w:t>
            </w:r>
            <w:r w:rsidRPr="003E2B6E">
              <w:rPr>
                <w:rFonts w:ascii="Arial" w:hAnsi="Arial" w:cs="Arial"/>
                <w:spacing w:val="1"/>
                <w:sz w:val="20"/>
                <w:szCs w:val="20"/>
              </w:rPr>
              <w:t>l</w:t>
            </w:r>
            <w:r w:rsidRPr="003E2B6E">
              <w:rPr>
                <w:rFonts w:ascii="Arial" w:hAnsi="Arial" w:cs="Arial"/>
                <w:spacing w:val="-1"/>
                <w:sz w:val="20"/>
                <w:szCs w:val="20"/>
              </w:rPr>
              <w:t>en</w:t>
            </w:r>
            <w:r w:rsidRPr="003E2B6E">
              <w:rPr>
                <w:rFonts w:ascii="Arial" w:hAnsi="Arial" w:cs="Arial"/>
                <w:sz w:val="20"/>
                <w:szCs w:val="20"/>
              </w:rPr>
              <w:t>i</w:t>
            </w:r>
          </w:p>
        </w:tc>
        <w:tc>
          <w:tcPr>
            <w:tcW w:w="1432" w:type="dxa"/>
            <w:tcBorders>
              <w:top w:val="nil"/>
              <w:left w:val="single" w:sz="8" w:space="0" w:color="auto"/>
              <w:bottom w:val="single" w:sz="4" w:space="0" w:color="auto"/>
              <w:right w:val="single" w:sz="8" w:space="0" w:color="auto"/>
            </w:tcBorders>
            <w:vAlign w:val="bottom"/>
          </w:tcPr>
          <w:p w14:paraId="423D6884" w14:textId="5113DEA5"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584,03</w:t>
            </w:r>
          </w:p>
        </w:tc>
        <w:tc>
          <w:tcPr>
            <w:tcW w:w="1434" w:type="dxa"/>
            <w:tcBorders>
              <w:top w:val="single" w:sz="8" w:space="0" w:color="auto"/>
              <w:left w:val="nil"/>
              <w:bottom w:val="single" w:sz="4" w:space="0" w:color="auto"/>
              <w:right w:val="nil"/>
            </w:tcBorders>
            <w:vAlign w:val="bottom"/>
          </w:tcPr>
          <w:p w14:paraId="48DF787A" w14:textId="21CDD862"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112,12</w:t>
            </w:r>
          </w:p>
        </w:tc>
        <w:tc>
          <w:tcPr>
            <w:tcW w:w="1521" w:type="dxa"/>
            <w:tcBorders>
              <w:bottom w:val="single" w:sz="4" w:space="0" w:color="auto"/>
            </w:tcBorders>
            <w:vAlign w:val="bottom"/>
          </w:tcPr>
          <w:p w14:paraId="401DC912" w14:textId="401781D4"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Borders>
              <w:bottom w:val="single" w:sz="4" w:space="0" w:color="auto"/>
            </w:tcBorders>
          </w:tcPr>
          <w:p w14:paraId="51B78ED4" w14:textId="631E82F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696,15</w:t>
            </w:r>
          </w:p>
        </w:tc>
      </w:tr>
      <w:tr w:rsidR="003E2B6E" w:rsidRPr="001763D7" w14:paraId="4289854D" w14:textId="77777777" w:rsidTr="00A062E1">
        <w:tc>
          <w:tcPr>
            <w:tcW w:w="701" w:type="dxa"/>
            <w:tcBorders>
              <w:top w:val="single" w:sz="4" w:space="0" w:color="auto"/>
              <w:left w:val="single" w:sz="4" w:space="0" w:color="auto"/>
              <w:bottom w:val="single" w:sz="4" w:space="0" w:color="auto"/>
              <w:right w:val="single" w:sz="4" w:space="0" w:color="auto"/>
            </w:tcBorders>
            <w:vAlign w:val="center"/>
          </w:tcPr>
          <w:p w14:paraId="3C4F3EC1" w14:textId="127BE086"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lastRenderedPageBreak/>
              <w:t>26</w:t>
            </w:r>
          </w:p>
        </w:tc>
        <w:tc>
          <w:tcPr>
            <w:tcW w:w="1737" w:type="dxa"/>
            <w:tcBorders>
              <w:top w:val="single" w:sz="4" w:space="0" w:color="auto"/>
              <w:left w:val="single" w:sz="4" w:space="0" w:color="auto"/>
              <w:bottom w:val="single" w:sz="4" w:space="0" w:color="auto"/>
              <w:right w:val="single" w:sz="4" w:space="0" w:color="auto"/>
            </w:tcBorders>
          </w:tcPr>
          <w:p w14:paraId="4727339A" w14:textId="76E1BF29"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Se</w:t>
            </w:r>
            <w:r w:rsidRPr="003E2B6E">
              <w:rPr>
                <w:rFonts w:ascii="Arial" w:hAnsi="Arial" w:cs="Arial"/>
                <w:spacing w:val="1"/>
                <w:sz w:val="20"/>
                <w:szCs w:val="20"/>
              </w:rPr>
              <w:t>c</w:t>
            </w:r>
            <w:r w:rsidRPr="003E2B6E">
              <w:rPr>
                <w:rFonts w:ascii="Arial" w:hAnsi="Arial" w:cs="Arial"/>
                <w:spacing w:val="-1"/>
                <w:sz w:val="20"/>
                <w:szCs w:val="20"/>
              </w:rPr>
              <w:t>u</w:t>
            </w:r>
            <w:r w:rsidRPr="003E2B6E">
              <w:rPr>
                <w:rFonts w:ascii="Arial" w:hAnsi="Arial" w:cs="Arial"/>
                <w:spacing w:val="1"/>
                <w:sz w:val="20"/>
                <w:szCs w:val="20"/>
              </w:rPr>
              <w:t>i</w:t>
            </w:r>
            <w:r w:rsidRPr="003E2B6E">
              <w:rPr>
                <w:rFonts w:ascii="Arial" w:hAnsi="Arial" w:cs="Arial"/>
                <w:spacing w:val="-1"/>
                <w:sz w:val="20"/>
                <w:szCs w:val="20"/>
              </w:rPr>
              <w:t>en</w:t>
            </w:r>
            <w:r w:rsidRPr="003E2B6E">
              <w:rPr>
                <w:rFonts w:ascii="Arial" w:hAnsi="Arial" w:cs="Arial"/>
                <w:sz w:val="20"/>
                <w:szCs w:val="20"/>
              </w:rPr>
              <w:t>i</w:t>
            </w:r>
          </w:p>
        </w:tc>
        <w:tc>
          <w:tcPr>
            <w:tcW w:w="1432" w:type="dxa"/>
            <w:tcBorders>
              <w:top w:val="single" w:sz="4" w:space="0" w:color="auto"/>
              <w:left w:val="single" w:sz="4" w:space="0" w:color="auto"/>
              <w:bottom w:val="single" w:sz="4" w:space="0" w:color="auto"/>
              <w:right w:val="single" w:sz="4" w:space="0" w:color="auto"/>
            </w:tcBorders>
            <w:vAlign w:val="bottom"/>
          </w:tcPr>
          <w:p w14:paraId="45F36B58" w14:textId="025142DA"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182,11</w:t>
            </w:r>
          </w:p>
        </w:tc>
        <w:tc>
          <w:tcPr>
            <w:tcW w:w="1434" w:type="dxa"/>
            <w:tcBorders>
              <w:top w:val="single" w:sz="4" w:space="0" w:color="auto"/>
              <w:left w:val="single" w:sz="4" w:space="0" w:color="auto"/>
              <w:bottom w:val="single" w:sz="4" w:space="0" w:color="auto"/>
              <w:right w:val="single" w:sz="4" w:space="0" w:color="auto"/>
            </w:tcBorders>
            <w:vAlign w:val="bottom"/>
          </w:tcPr>
          <w:p w14:paraId="2669E4FD" w14:textId="70F2FE4A"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34,96</w:t>
            </w:r>
          </w:p>
        </w:tc>
        <w:tc>
          <w:tcPr>
            <w:tcW w:w="1521" w:type="dxa"/>
            <w:tcBorders>
              <w:top w:val="single" w:sz="4" w:space="0" w:color="auto"/>
              <w:left w:val="single" w:sz="4" w:space="0" w:color="auto"/>
              <w:bottom w:val="single" w:sz="4" w:space="0" w:color="auto"/>
              <w:right w:val="single" w:sz="4" w:space="0" w:color="auto"/>
            </w:tcBorders>
            <w:vAlign w:val="bottom"/>
          </w:tcPr>
          <w:p w14:paraId="47828577" w14:textId="60DC72C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Borders>
              <w:top w:val="single" w:sz="4" w:space="0" w:color="auto"/>
              <w:left w:val="single" w:sz="4" w:space="0" w:color="auto"/>
              <w:bottom w:val="single" w:sz="4" w:space="0" w:color="auto"/>
              <w:right w:val="single" w:sz="4" w:space="0" w:color="auto"/>
            </w:tcBorders>
          </w:tcPr>
          <w:p w14:paraId="754711F9" w14:textId="24945E7C"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217,07</w:t>
            </w:r>
          </w:p>
        </w:tc>
      </w:tr>
      <w:tr w:rsidR="00913707" w:rsidRPr="001763D7" w14:paraId="1A27BA69" w14:textId="77777777" w:rsidTr="003E2B6E">
        <w:tc>
          <w:tcPr>
            <w:tcW w:w="2438" w:type="dxa"/>
            <w:gridSpan w:val="2"/>
            <w:tcBorders>
              <w:top w:val="single" w:sz="4" w:space="0" w:color="auto"/>
            </w:tcBorders>
            <w:vAlign w:val="center"/>
          </w:tcPr>
          <w:p w14:paraId="6509D361" w14:textId="77777777" w:rsidR="00913707" w:rsidRPr="003E2B6E" w:rsidRDefault="00913707" w:rsidP="001742A6">
            <w:pPr>
              <w:keepLines w:val="0"/>
              <w:spacing w:after="0"/>
              <w:jc w:val="left"/>
              <w:rPr>
                <w:rFonts w:ascii="Arial" w:hAnsi="Arial" w:cs="Arial"/>
                <w:b/>
                <w:bCs/>
                <w:color w:val="000000"/>
                <w:sz w:val="20"/>
                <w:szCs w:val="20"/>
                <w:lang w:val="ro-RO"/>
              </w:rPr>
            </w:pPr>
            <w:r w:rsidRPr="003E2B6E">
              <w:rPr>
                <w:rFonts w:ascii="Arial" w:hAnsi="Arial" w:cs="Arial"/>
                <w:b/>
                <w:bCs/>
                <w:color w:val="000000"/>
                <w:sz w:val="20"/>
                <w:szCs w:val="20"/>
                <w:lang w:val="ro-RO"/>
              </w:rPr>
              <w:t>Total mediul urban</w:t>
            </w:r>
          </w:p>
        </w:tc>
        <w:tc>
          <w:tcPr>
            <w:tcW w:w="1432" w:type="dxa"/>
            <w:tcBorders>
              <w:top w:val="single" w:sz="4" w:space="0" w:color="auto"/>
            </w:tcBorders>
            <w:vAlign w:val="center"/>
          </w:tcPr>
          <w:p w14:paraId="44FF1996" w14:textId="5D49CBE1"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eastAsia="en-US"/>
              </w:rPr>
              <w:t>19.249</w:t>
            </w:r>
          </w:p>
        </w:tc>
        <w:tc>
          <w:tcPr>
            <w:tcW w:w="1434" w:type="dxa"/>
            <w:tcBorders>
              <w:top w:val="single" w:sz="4" w:space="0" w:color="auto"/>
            </w:tcBorders>
            <w:vAlign w:val="bottom"/>
          </w:tcPr>
          <w:p w14:paraId="0985782C" w14:textId="5A8690AF" w:rsidR="00913707" w:rsidRPr="003E2B6E" w:rsidRDefault="003E2B6E" w:rsidP="001742A6">
            <w:pPr>
              <w:jc w:val="center"/>
              <w:rPr>
                <w:rFonts w:ascii="Arial" w:hAnsi="Arial" w:cs="Arial"/>
                <w:b/>
                <w:bCs/>
                <w:sz w:val="20"/>
                <w:szCs w:val="20"/>
                <w:highlight w:val="yellow"/>
                <w:lang w:val="ro-RO" w:eastAsia="en-US"/>
              </w:rPr>
            </w:pPr>
            <w:r w:rsidRPr="003E2B6E">
              <w:rPr>
                <w:rFonts w:ascii="Arial" w:hAnsi="Arial" w:cs="Arial"/>
                <w:b/>
                <w:bCs/>
                <w:sz w:val="20"/>
                <w:szCs w:val="20"/>
                <w:lang w:val="ro-RO"/>
              </w:rPr>
              <w:t>6.782</w:t>
            </w:r>
          </w:p>
        </w:tc>
        <w:tc>
          <w:tcPr>
            <w:tcW w:w="1521" w:type="dxa"/>
            <w:tcBorders>
              <w:top w:val="single" w:sz="4" w:space="0" w:color="auto"/>
            </w:tcBorders>
            <w:vAlign w:val="bottom"/>
          </w:tcPr>
          <w:p w14:paraId="605FD9F1" w14:textId="3A7F6E0E"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4</w:t>
            </w:r>
            <w:r w:rsidR="00913707" w:rsidRPr="003E2B6E">
              <w:rPr>
                <w:rFonts w:ascii="Arial" w:hAnsi="Arial" w:cs="Arial"/>
                <w:b/>
                <w:bCs/>
                <w:sz w:val="20"/>
                <w:szCs w:val="20"/>
                <w:lang w:val="ro-RO"/>
              </w:rPr>
              <w:t>5</w:t>
            </w:r>
          </w:p>
        </w:tc>
        <w:tc>
          <w:tcPr>
            <w:tcW w:w="1427" w:type="dxa"/>
            <w:tcBorders>
              <w:top w:val="single" w:sz="4" w:space="0" w:color="auto"/>
            </w:tcBorders>
            <w:vAlign w:val="bottom"/>
          </w:tcPr>
          <w:p w14:paraId="5838E7F6" w14:textId="0E19E9B6"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26.077</w:t>
            </w:r>
          </w:p>
        </w:tc>
      </w:tr>
      <w:tr w:rsidR="00913707" w:rsidRPr="001763D7" w14:paraId="2249AA96" w14:textId="77777777" w:rsidTr="001742A6">
        <w:tc>
          <w:tcPr>
            <w:tcW w:w="2438" w:type="dxa"/>
            <w:gridSpan w:val="2"/>
            <w:vAlign w:val="center"/>
          </w:tcPr>
          <w:p w14:paraId="01271328" w14:textId="77777777" w:rsidR="00913707" w:rsidRPr="003E2B6E" w:rsidRDefault="00913707" w:rsidP="001742A6">
            <w:pPr>
              <w:keepLines w:val="0"/>
              <w:spacing w:after="0"/>
              <w:jc w:val="left"/>
              <w:rPr>
                <w:rFonts w:ascii="Arial" w:hAnsi="Arial" w:cs="Arial"/>
                <w:b/>
                <w:bCs/>
                <w:color w:val="000000"/>
                <w:sz w:val="20"/>
                <w:szCs w:val="20"/>
                <w:lang w:val="ro-RO"/>
              </w:rPr>
            </w:pPr>
            <w:r w:rsidRPr="003E2B6E">
              <w:rPr>
                <w:rFonts w:ascii="Arial" w:hAnsi="Arial" w:cs="Arial"/>
                <w:b/>
                <w:bCs/>
                <w:color w:val="000000"/>
                <w:sz w:val="20"/>
                <w:szCs w:val="20"/>
                <w:lang w:val="ro-RO"/>
              </w:rPr>
              <w:t>Total mediul rural</w:t>
            </w:r>
          </w:p>
        </w:tc>
        <w:tc>
          <w:tcPr>
            <w:tcW w:w="1432" w:type="dxa"/>
            <w:vAlign w:val="bottom"/>
          </w:tcPr>
          <w:p w14:paraId="5316A42C" w14:textId="17C7F711"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13.048</w:t>
            </w:r>
          </w:p>
        </w:tc>
        <w:tc>
          <w:tcPr>
            <w:tcW w:w="1434" w:type="dxa"/>
            <w:vAlign w:val="bottom"/>
          </w:tcPr>
          <w:p w14:paraId="26A50022" w14:textId="78DA78C6" w:rsidR="00913707" w:rsidRPr="003E2B6E" w:rsidRDefault="003E2B6E" w:rsidP="001742A6">
            <w:pPr>
              <w:jc w:val="center"/>
              <w:rPr>
                <w:rFonts w:ascii="Arial" w:hAnsi="Arial" w:cs="Arial"/>
                <w:b/>
                <w:bCs/>
                <w:sz w:val="20"/>
                <w:szCs w:val="20"/>
                <w:highlight w:val="yellow"/>
                <w:lang w:val="ro-RO" w:eastAsia="en-US"/>
              </w:rPr>
            </w:pPr>
            <w:r w:rsidRPr="003E2B6E">
              <w:rPr>
                <w:rFonts w:ascii="Arial" w:hAnsi="Arial" w:cs="Arial"/>
                <w:b/>
                <w:bCs/>
                <w:sz w:val="20"/>
                <w:szCs w:val="20"/>
                <w:lang w:val="ro-RO"/>
              </w:rPr>
              <w:t>2.454</w:t>
            </w:r>
          </w:p>
        </w:tc>
        <w:tc>
          <w:tcPr>
            <w:tcW w:w="1521" w:type="dxa"/>
            <w:vAlign w:val="bottom"/>
          </w:tcPr>
          <w:p w14:paraId="2302D69E" w14:textId="45ADD658" w:rsidR="00913707" w:rsidRPr="003E2B6E" w:rsidRDefault="00913707" w:rsidP="001742A6">
            <w:pPr>
              <w:jc w:val="center"/>
              <w:rPr>
                <w:rFonts w:ascii="Arial" w:hAnsi="Arial" w:cs="Arial"/>
                <w:b/>
                <w:bCs/>
                <w:sz w:val="20"/>
                <w:szCs w:val="20"/>
                <w:lang w:val="ro-RO" w:eastAsia="en-US"/>
              </w:rPr>
            </w:pPr>
            <w:r w:rsidRPr="003E2B6E">
              <w:rPr>
                <w:rFonts w:ascii="Arial" w:hAnsi="Arial" w:cs="Arial"/>
                <w:b/>
                <w:bCs/>
                <w:sz w:val="20"/>
                <w:szCs w:val="20"/>
                <w:lang w:val="ro-RO"/>
              </w:rPr>
              <w:t>1</w:t>
            </w:r>
            <w:r w:rsidR="003E2B6E" w:rsidRPr="003E2B6E">
              <w:rPr>
                <w:rFonts w:ascii="Arial" w:hAnsi="Arial" w:cs="Arial"/>
                <w:b/>
                <w:bCs/>
                <w:sz w:val="20"/>
                <w:szCs w:val="20"/>
                <w:lang w:val="ro-RO"/>
              </w:rPr>
              <w:t>0</w:t>
            </w:r>
            <w:r w:rsidRPr="003E2B6E">
              <w:rPr>
                <w:rFonts w:ascii="Arial" w:hAnsi="Arial" w:cs="Arial"/>
                <w:b/>
                <w:bCs/>
                <w:sz w:val="20"/>
                <w:szCs w:val="20"/>
                <w:lang w:val="ro-RO"/>
              </w:rPr>
              <w:t>5</w:t>
            </w:r>
          </w:p>
        </w:tc>
        <w:tc>
          <w:tcPr>
            <w:tcW w:w="1427" w:type="dxa"/>
            <w:vAlign w:val="bottom"/>
          </w:tcPr>
          <w:p w14:paraId="3EF04311" w14:textId="4D39C4EB"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15.607</w:t>
            </w:r>
          </w:p>
        </w:tc>
      </w:tr>
    </w:tbl>
    <w:p w14:paraId="7C1A5F56" w14:textId="77777777" w:rsidR="00913707" w:rsidRPr="001763D7" w:rsidRDefault="00913707" w:rsidP="00913707">
      <w:pPr>
        <w:rPr>
          <w:lang w:val="ro-RO" w:eastAsia="en-US"/>
        </w:rPr>
      </w:pPr>
    </w:p>
    <w:p w14:paraId="549827E9" w14:textId="77777777" w:rsidR="00913707" w:rsidRPr="001763D7" w:rsidRDefault="00913707" w:rsidP="00913707">
      <w:pPr>
        <w:rPr>
          <w:lang w:val="ro-RO" w:eastAsia="en-US"/>
        </w:rPr>
      </w:pPr>
    </w:p>
    <w:p w14:paraId="5A1820C3" w14:textId="77777777" w:rsidR="00846BC3" w:rsidRPr="001763D7" w:rsidRDefault="00846BC3" w:rsidP="00846BC3">
      <w:pPr>
        <w:spacing w:after="240" w:line="312" w:lineRule="auto"/>
        <w:jc w:val="both"/>
        <w:rPr>
          <w:rFonts w:ascii="Arial" w:hAnsi="Arial" w:cs="Arial"/>
          <w:color w:val="EE0000"/>
          <w:sz w:val="22"/>
          <w:szCs w:val="22"/>
          <w:lang w:val="ro-RO"/>
        </w:rPr>
      </w:pPr>
    </w:p>
    <w:p w14:paraId="62124AC6" w14:textId="77777777" w:rsidR="00205B9E" w:rsidRPr="001763D7" w:rsidRDefault="00205B9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sectPr w:rsidR="00205B9E" w:rsidRPr="001763D7" w:rsidSect="0011144A">
          <w:pgSz w:w="11901" w:h="16840"/>
          <w:pgMar w:top="1418" w:right="1418" w:bottom="1134" w:left="1800" w:header="288" w:footer="288" w:gutter="0"/>
          <w:cols w:space="708"/>
          <w:docGrid w:linePitch="360"/>
        </w:sectPr>
      </w:pPr>
    </w:p>
    <w:p w14:paraId="536BAC88" w14:textId="35BDAD85" w:rsidR="00205B9E" w:rsidRPr="001763D7" w:rsidRDefault="00205B9E" w:rsidP="00205B9E">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96" w:name="_Ref210056905"/>
      <w:bookmarkStart w:id="97" w:name="_Ref210058262"/>
      <w:bookmarkStart w:id="98" w:name="_Toc210763443"/>
      <w:bookmarkStart w:id="99" w:name="_Ref217310532"/>
      <w:bookmarkStart w:id="100" w:name="_Toc217310833"/>
      <w:r w:rsidRPr="001763D7">
        <w:rPr>
          <w:rFonts w:ascii="Arial" w:hAnsi="Arial" w:cs="Arial"/>
          <w:color w:val="4F6228" w:themeColor="accent3" w:themeShade="80"/>
          <w:sz w:val="24"/>
          <w:szCs w:val="24"/>
        </w:rPr>
        <w:lastRenderedPageBreak/>
        <w:t xml:space="preserve">ANEXA NR. </w:t>
      </w:r>
      <w:bookmarkEnd w:id="96"/>
      <w:bookmarkEnd w:id="97"/>
      <w:bookmarkEnd w:id="98"/>
      <w:r w:rsidR="00E86A18">
        <w:rPr>
          <w:rFonts w:ascii="Arial" w:hAnsi="Arial" w:cs="Arial"/>
          <w:color w:val="4F6228" w:themeColor="accent3" w:themeShade="80"/>
          <w:sz w:val="24"/>
          <w:szCs w:val="24"/>
        </w:rPr>
        <w:t>6</w:t>
      </w:r>
      <w:bookmarkEnd w:id="99"/>
      <w:bookmarkEnd w:id="100"/>
    </w:p>
    <w:p w14:paraId="64C6C362" w14:textId="6573EBD6" w:rsidR="00205B9E" w:rsidRPr="001763D7" w:rsidRDefault="001E72BC" w:rsidP="00205B9E">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1" w:name="_Toc210763444"/>
      <w:bookmarkStart w:id="102" w:name="_Toc217310834"/>
      <w:r w:rsidRPr="001763D7">
        <w:rPr>
          <w:rFonts w:ascii="Arial" w:hAnsi="Arial" w:cs="Arial"/>
          <w:color w:val="4F6228" w:themeColor="accent3" w:themeShade="80"/>
          <w:sz w:val="24"/>
          <w:szCs w:val="24"/>
        </w:rPr>
        <w:t>FRECVENȚELE DE COLECTARE PENTRU FRACȚIILE DE DEȘEURI MUNICIPALE DIN ARIA DE DELEGARE</w:t>
      </w:r>
      <w:bookmarkEnd w:id="101"/>
      <w:bookmarkEnd w:id="102"/>
    </w:p>
    <w:p w14:paraId="102DFF5A" w14:textId="77777777" w:rsidR="00EE5891" w:rsidRPr="001763D7" w:rsidRDefault="00EE5891" w:rsidP="00EE5891">
      <w:pPr>
        <w:rPr>
          <w:rFonts w:ascii="Arial" w:hAnsi="Arial" w:cs="Arial"/>
          <w:lang w:val="ro-RO" w:eastAsia="en-US"/>
        </w:rPr>
      </w:pPr>
    </w:p>
    <w:p w14:paraId="53016F39" w14:textId="61889C10" w:rsidR="00C412BE" w:rsidRPr="001763D7" w:rsidRDefault="001E72BC" w:rsidP="001C14F7">
      <w:pPr>
        <w:spacing w:after="240" w:line="312" w:lineRule="auto"/>
        <w:ind w:left="709" w:hanging="709"/>
        <w:jc w:val="both"/>
        <w:rPr>
          <w:rFonts w:ascii="Arial" w:hAnsi="Arial" w:cs="Arial"/>
          <w:b/>
          <w:bCs/>
          <w:sz w:val="22"/>
          <w:szCs w:val="22"/>
          <w:lang w:val="ro-RO"/>
        </w:rPr>
      </w:pPr>
      <w:r w:rsidRPr="001763D7">
        <w:rPr>
          <w:rFonts w:ascii="Arial" w:hAnsi="Arial" w:cs="Arial"/>
          <w:b/>
          <w:bCs/>
          <w:sz w:val="22"/>
          <w:szCs w:val="22"/>
          <w:lang w:val="ro-RO"/>
        </w:rPr>
        <w:t>7.1</w:t>
      </w:r>
      <w:r w:rsidRPr="001763D7">
        <w:rPr>
          <w:rFonts w:ascii="Arial" w:hAnsi="Arial" w:cs="Arial"/>
          <w:b/>
          <w:bCs/>
          <w:sz w:val="22"/>
          <w:szCs w:val="22"/>
          <w:lang w:val="ro-RO"/>
        </w:rPr>
        <w:tab/>
        <w:t>Frecvențele de colectare la punctele de colectare din zona centrală (</w:t>
      </w:r>
      <w:r w:rsidR="009A7A53">
        <w:rPr>
          <w:rFonts w:ascii="Arial" w:hAnsi="Arial" w:cs="Arial"/>
          <w:b/>
          <w:bCs/>
          <w:sz w:val="22"/>
          <w:szCs w:val="22"/>
          <w:lang w:val="ro-RO"/>
        </w:rPr>
        <w:t>municipiul Roman</w:t>
      </w:r>
      <w:r w:rsidRPr="001763D7">
        <w:rPr>
          <w:rFonts w:ascii="Arial" w:hAnsi="Arial" w:cs="Arial"/>
          <w:b/>
          <w:bCs/>
          <w:sz w:val="22"/>
          <w:szCs w:val="22"/>
          <w:lang w:val="ro-RO"/>
        </w:rPr>
        <w:t>) și la persoanele juridice cu regim special</w:t>
      </w:r>
      <w:r w:rsidR="001C14F7" w:rsidRPr="001763D7">
        <w:rPr>
          <w:rFonts w:ascii="Arial" w:hAnsi="Arial" w:cs="Arial"/>
          <w:b/>
          <w:bCs/>
          <w:sz w:val="22"/>
          <w:szCs w:val="22"/>
          <w:lang w:val="ro-RO"/>
        </w:rPr>
        <w:t xml:space="preserve"> </w:t>
      </w:r>
      <w:r w:rsidR="001C14F7" w:rsidRPr="001763D7">
        <w:rPr>
          <w:rFonts w:ascii="Arial" w:hAnsi="Arial" w:cs="Arial"/>
          <w:sz w:val="22"/>
          <w:szCs w:val="22"/>
          <w:lang w:val="ro-RO"/>
        </w:rPr>
        <w:t>-</w:t>
      </w:r>
      <w:r w:rsidR="001C14F7" w:rsidRPr="001763D7">
        <w:rPr>
          <w:rFonts w:ascii="Arial" w:hAnsi="Arial" w:cs="Arial"/>
          <w:b/>
          <w:bCs/>
          <w:sz w:val="22"/>
          <w:szCs w:val="22"/>
          <w:lang w:val="ro-RO"/>
        </w:rPr>
        <w:t xml:space="preserve"> </w:t>
      </w:r>
      <w:r w:rsidR="001C14F7" w:rsidRPr="001763D7">
        <w:rPr>
          <w:rFonts w:ascii="Arial" w:hAnsi="Arial" w:cs="Arial"/>
          <w:sz w:val="22"/>
          <w:szCs w:val="22"/>
          <w:lang w:val="ro-RO"/>
        </w:rPr>
        <w:t>s</w:t>
      </w:r>
      <w:r w:rsidR="003168E1" w:rsidRPr="001763D7">
        <w:rPr>
          <w:rFonts w:ascii="Arial" w:hAnsi="Arial" w:cs="Arial"/>
          <w:sz w:val="22"/>
          <w:szCs w:val="22"/>
          <w:lang w:val="ro-RO"/>
        </w:rPr>
        <w:t xml:space="preserve">unt prezentate în cadrul caietului de sarcini la art. </w:t>
      </w:r>
      <w:r w:rsidR="00C412BE" w:rsidRPr="001763D7">
        <w:rPr>
          <w:rFonts w:ascii="Arial" w:hAnsi="Arial" w:cs="Arial"/>
          <w:sz w:val="22"/>
          <w:szCs w:val="22"/>
          <w:lang w:val="ro-RO"/>
        </w:rPr>
        <w:t>100</w:t>
      </w:r>
      <w:r w:rsidR="003168E1" w:rsidRPr="001763D7">
        <w:rPr>
          <w:rFonts w:ascii="Arial" w:hAnsi="Arial" w:cs="Arial"/>
          <w:sz w:val="22"/>
          <w:szCs w:val="22"/>
          <w:lang w:val="ro-RO"/>
        </w:rPr>
        <w:t>.</w:t>
      </w:r>
    </w:p>
    <w:p w14:paraId="13145F91" w14:textId="6D679907" w:rsidR="003168E1" w:rsidRPr="001763D7" w:rsidRDefault="003168E1" w:rsidP="003168E1">
      <w:pPr>
        <w:spacing w:after="240" w:line="312" w:lineRule="auto"/>
        <w:ind w:left="709" w:hanging="709"/>
        <w:jc w:val="both"/>
        <w:rPr>
          <w:rFonts w:ascii="Arial" w:hAnsi="Arial" w:cs="Arial"/>
          <w:b/>
          <w:bCs/>
          <w:sz w:val="22"/>
          <w:szCs w:val="22"/>
          <w:lang w:val="ro-RO"/>
        </w:rPr>
      </w:pPr>
      <w:r w:rsidRPr="001763D7">
        <w:rPr>
          <w:rFonts w:ascii="Arial" w:hAnsi="Arial" w:cs="Arial"/>
          <w:b/>
          <w:bCs/>
          <w:sz w:val="22"/>
          <w:szCs w:val="22"/>
          <w:lang w:val="ro-RO"/>
        </w:rPr>
        <w:t>7.2</w:t>
      </w:r>
      <w:r w:rsidRPr="001763D7">
        <w:rPr>
          <w:rFonts w:ascii="Arial" w:hAnsi="Arial" w:cs="Arial"/>
          <w:b/>
          <w:bCs/>
          <w:sz w:val="22"/>
          <w:szCs w:val="22"/>
          <w:lang w:val="ro-RO"/>
        </w:rPr>
        <w:tab/>
        <w:t>Frecvențele de colectare</w:t>
      </w:r>
      <w:r w:rsidR="00C412BE" w:rsidRPr="001763D7">
        <w:rPr>
          <w:rFonts w:ascii="Arial" w:hAnsi="Arial" w:cs="Arial"/>
          <w:b/>
          <w:bCs/>
          <w:sz w:val="22"/>
          <w:szCs w:val="22"/>
          <w:lang w:val="ro-RO"/>
        </w:rPr>
        <w:t xml:space="preserve"> deșeuri</w:t>
      </w:r>
      <w:r w:rsidRPr="001763D7">
        <w:rPr>
          <w:rFonts w:ascii="Arial" w:hAnsi="Arial" w:cs="Arial"/>
          <w:b/>
          <w:bCs/>
          <w:sz w:val="22"/>
          <w:szCs w:val="22"/>
          <w:lang w:val="ro-RO"/>
        </w:rPr>
        <w:t>, mai puțin punctele de colectare din zona centrală și persoane juridice cu regim special</w:t>
      </w:r>
      <w:r w:rsidR="00D94387" w:rsidRPr="001763D7">
        <w:rPr>
          <w:rFonts w:ascii="Arial" w:hAnsi="Arial" w:cs="Arial"/>
          <w:b/>
          <w:bCs/>
          <w:sz w:val="22"/>
          <w:szCs w:val="22"/>
          <w:lang w:val="ro-RO"/>
        </w:rPr>
        <w:t xml:space="preserve"> (pentru toate UAT din aria de delegare)</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4540"/>
      </w:tblGrid>
      <w:tr w:rsidR="003168E1" w:rsidRPr="001763D7" w14:paraId="245EEF94" w14:textId="77777777" w:rsidTr="001C14F7">
        <w:trPr>
          <w:trHeight w:val="385"/>
          <w:jc w:val="center"/>
        </w:trPr>
        <w:tc>
          <w:tcPr>
            <w:tcW w:w="3681" w:type="dxa"/>
            <w:shd w:val="clear" w:color="auto" w:fill="C2D69B" w:themeFill="accent3" w:themeFillTint="99"/>
            <w:vAlign w:val="center"/>
          </w:tcPr>
          <w:p w14:paraId="6EAE44F5" w14:textId="663B9524" w:rsidR="003168E1" w:rsidRPr="001763D7" w:rsidRDefault="003168E1" w:rsidP="00D94387">
            <w:pPr>
              <w:spacing w:line="360" w:lineRule="auto"/>
              <w:jc w:val="center"/>
              <w:rPr>
                <w:rFonts w:ascii="Arial" w:hAnsi="Arial" w:cs="Arial"/>
                <w:b/>
                <w:bCs/>
                <w:sz w:val="20"/>
                <w:szCs w:val="20"/>
                <w:lang w:val="ro-RO" w:eastAsia="en-US"/>
              </w:rPr>
            </w:pPr>
            <w:r w:rsidRPr="001763D7">
              <w:rPr>
                <w:rFonts w:ascii="Arial" w:hAnsi="Arial" w:cs="Arial"/>
                <w:b/>
                <w:bCs/>
                <w:sz w:val="20"/>
                <w:szCs w:val="20"/>
                <w:lang w:val="ro-RO" w:eastAsia="en-US"/>
              </w:rPr>
              <w:t>Categorie deșeuri</w:t>
            </w:r>
          </w:p>
        </w:tc>
        <w:tc>
          <w:tcPr>
            <w:tcW w:w="4540" w:type="dxa"/>
            <w:shd w:val="clear" w:color="auto" w:fill="C2D69B" w:themeFill="accent3" w:themeFillTint="99"/>
            <w:vAlign w:val="center"/>
          </w:tcPr>
          <w:p w14:paraId="455AFE1E" w14:textId="6C030EDB" w:rsidR="003168E1" w:rsidRPr="001763D7" w:rsidRDefault="003168E1" w:rsidP="00D94387">
            <w:pPr>
              <w:jc w:val="center"/>
              <w:rPr>
                <w:rFonts w:ascii="Arial" w:hAnsi="Arial" w:cs="Arial"/>
                <w:b/>
                <w:bCs/>
                <w:sz w:val="20"/>
                <w:szCs w:val="20"/>
                <w:lang w:val="ro-RO" w:eastAsia="en-US"/>
              </w:rPr>
            </w:pPr>
            <w:r w:rsidRPr="001763D7">
              <w:rPr>
                <w:rFonts w:ascii="Arial" w:hAnsi="Arial" w:cs="Arial"/>
                <w:b/>
                <w:bCs/>
                <w:sz w:val="20"/>
                <w:szCs w:val="20"/>
                <w:lang w:val="ro-RO" w:eastAsia="en-US"/>
              </w:rPr>
              <w:t>Frecvență colectare</w:t>
            </w:r>
          </w:p>
        </w:tc>
      </w:tr>
      <w:tr w:rsidR="003168E1" w:rsidRPr="008D2807" w14:paraId="652648FB" w14:textId="77777777" w:rsidTr="001C14F7">
        <w:trPr>
          <w:trHeight w:val="367"/>
          <w:jc w:val="center"/>
        </w:trPr>
        <w:tc>
          <w:tcPr>
            <w:tcW w:w="8221" w:type="dxa"/>
            <w:gridSpan w:val="2"/>
            <w:shd w:val="clear" w:color="auto" w:fill="D9D9D9" w:themeFill="background1" w:themeFillShade="D9"/>
            <w:vAlign w:val="center"/>
          </w:tcPr>
          <w:p w14:paraId="201B6FE3" w14:textId="7F4F1CB0" w:rsidR="003168E1" w:rsidRPr="001763D7" w:rsidRDefault="003168E1" w:rsidP="00D94387">
            <w:pPr>
              <w:keepLines w:val="0"/>
              <w:spacing w:after="0"/>
              <w:jc w:val="center"/>
              <w:rPr>
                <w:rFonts w:ascii="Arial" w:hAnsi="Arial" w:cs="Arial"/>
                <w:b/>
                <w:bCs/>
                <w:sz w:val="20"/>
                <w:szCs w:val="20"/>
                <w:lang w:val="ro-RO" w:eastAsia="en-US"/>
              </w:rPr>
            </w:pPr>
            <w:r w:rsidRPr="001763D7">
              <w:rPr>
                <w:rFonts w:ascii="Arial" w:hAnsi="Arial" w:cs="Arial"/>
                <w:b/>
                <w:bCs/>
                <w:sz w:val="20"/>
                <w:szCs w:val="20"/>
                <w:lang w:val="ro-RO" w:eastAsia="en-US"/>
              </w:rPr>
              <w:t xml:space="preserve">Mediul </w:t>
            </w:r>
            <w:r w:rsidRPr="001763D7">
              <w:rPr>
                <w:rFonts w:ascii="Arial" w:hAnsi="Arial" w:cs="Arial"/>
                <w:b/>
                <w:bCs/>
                <w:color w:val="000000"/>
                <w:sz w:val="20"/>
                <w:szCs w:val="20"/>
                <w:lang w:val="ro-RO"/>
              </w:rPr>
              <w:t>urban</w:t>
            </w:r>
            <w:r w:rsidRPr="001763D7">
              <w:rPr>
                <w:rFonts w:ascii="Arial" w:hAnsi="Arial" w:cs="Arial"/>
                <w:b/>
                <w:bCs/>
                <w:sz w:val="20"/>
                <w:szCs w:val="20"/>
                <w:lang w:val="ro-RO" w:eastAsia="en-US"/>
              </w:rPr>
              <w:t xml:space="preserve"> – zone de blocuri</w:t>
            </w:r>
          </w:p>
        </w:tc>
      </w:tr>
      <w:tr w:rsidR="001C14F7" w:rsidRPr="001763D7" w14:paraId="67957111" w14:textId="77777777" w:rsidTr="001C14F7">
        <w:trPr>
          <w:trHeight w:val="273"/>
          <w:jc w:val="center"/>
        </w:trPr>
        <w:tc>
          <w:tcPr>
            <w:tcW w:w="3681" w:type="dxa"/>
            <w:vAlign w:val="center"/>
          </w:tcPr>
          <w:p w14:paraId="605A79D1" w14:textId="0A6D4F4D"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0A0025B7" w14:textId="67338B2E"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3 ori pe săptămână</w:t>
            </w:r>
          </w:p>
        </w:tc>
      </w:tr>
      <w:tr w:rsidR="001C14F7" w:rsidRPr="001763D7" w14:paraId="49EA29FD" w14:textId="77777777" w:rsidTr="001C14F7">
        <w:trPr>
          <w:jc w:val="center"/>
        </w:trPr>
        <w:tc>
          <w:tcPr>
            <w:tcW w:w="3681" w:type="dxa"/>
            <w:vAlign w:val="center"/>
          </w:tcPr>
          <w:p w14:paraId="31A30595" w14:textId="46114EB0"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5619EE7C" w14:textId="5A1D3AD7"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2 ori pe săptămână</w:t>
            </w:r>
          </w:p>
        </w:tc>
      </w:tr>
      <w:tr w:rsidR="001C14F7" w:rsidRPr="001763D7" w14:paraId="0940B366" w14:textId="77777777" w:rsidTr="001C14F7">
        <w:trPr>
          <w:jc w:val="center"/>
        </w:trPr>
        <w:tc>
          <w:tcPr>
            <w:tcW w:w="3681" w:type="dxa"/>
            <w:vAlign w:val="center"/>
          </w:tcPr>
          <w:p w14:paraId="04894C7D" w14:textId="53A79D19"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224804AB" w14:textId="4889CDAD"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3404F1D4" w14:textId="77777777" w:rsidTr="001C14F7">
        <w:trPr>
          <w:jc w:val="center"/>
        </w:trPr>
        <w:tc>
          <w:tcPr>
            <w:tcW w:w="3681" w:type="dxa"/>
            <w:vAlign w:val="center"/>
          </w:tcPr>
          <w:p w14:paraId="31E93B98" w14:textId="2675D582"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5BA00E68" w14:textId="5EFADFC9"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4730D59D" w14:textId="77777777" w:rsidTr="001C14F7">
        <w:trPr>
          <w:jc w:val="center"/>
        </w:trPr>
        <w:tc>
          <w:tcPr>
            <w:tcW w:w="3681" w:type="dxa"/>
            <w:vAlign w:val="center"/>
          </w:tcPr>
          <w:p w14:paraId="6383464F" w14:textId="6559D9F3"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Biodeșeuri</w:t>
            </w:r>
          </w:p>
        </w:tc>
        <w:tc>
          <w:tcPr>
            <w:tcW w:w="4540" w:type="dxa"/>
            <w:vAlign w:val="bottom"/>
          </w:tcPr>
          <w:p w14:paraId="3E2D4354" w14:textId="09326AB0"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3 ori pe săptămână</w:t>
            </w:r>
          </w:p>
        </w:tc>
      </w:tr>
      <w:tr w:rsidR="009B7067" w:rsidRPr="00684810" w14:paraId="1581E2FB" w14:textId="77777777" w:rsidTr="001C14F7">
        <w:trPr>
          <w:trHeight w:val="313"/>
          <w:jc w:val="center"/>
        </w:trPr>
        <w:tc>
          <w:tcPr>
            <w:tcW w:w="8221" w:type="dxa"/>
            <w:gridSpan w:val="2"/>
            <w:shd w:val="clear" w:color="auto" w:fill="D9D9D9" w:themeFill="background1" w:themeFillShade="D9"/>
            <w:vAlign w:val="center"/>
          </w:tcPr>
          <w:p w14:paraId="26AEA879" w14:textId="60CB4AF9" w:rsidR="009B7067" w:rsidRPr="001763D7" w:rsidRDefault="009B7067" w:rsidP="00D94387">
            <w:pPr>
              <w:keepLines w:val="0"/>
              <w:spacing w:after="0"/>
              <w:jc w:val="center"/>
              <w:rPr>
                <w:rFonts w:ascii="Arial" w:hAnsi="Arial" w:cs="Arial"/>
                <w:b/>
                <w:bCs/>
                <w:sz w:val="20"/>
                <w:szCs w:val="20"/>
                <w:lang w:val="ro-RO" w:eastAsia="en-US"/>
              </w:rPr>
            </w:pPr>
            <w:r w:rsidRPr="001763D7">
              <w:rPr>
                <w:rFonts w:ascii="Arial" w:hAnsi="Arial" w:cs="Arial"/>
                <w:b/>
                <w:bCs/>
                <w:color w:val="000000"/>
                <w:sz w:val="20"/>
                <w:szCs w:val="20"/>
                <w:lang w:val="ro-RO"/>
              </w:rPr>
              <w:t>Mediul</w:t>
            </w:r>
            <w:r w:rsidRPr="001763D7">
              <w:rPr>
                <w:rFonts w:ascii="Arial" w:hAnsi="Arial" w:cs="Arial"/>
                <w:b/>
                <w:bCs/>
                <w:sz w:val="20"/>
                <w:szCs w:val="20"/>
                <w:lang w:val="ro-RO" w:eastAsia="en-US"/>
              </w:rPr>
              <w:t xml:space="preserve"> urban – zone de case</w:t>
            </w:r>
          </w:p>
        </w:tc>
      </w:tr>
      <w:tr w:rsidR="001C14F7" w:rsidRPr="001763D7" w14:paraId="614175C5" w14:textId="77777777" w:rsidTr="001C14F7">
        <w:trPr>
          <w:jc w:val="center"/>
        </w:trPr>
        <w:tc>
          <w:tcPr>
            <w:tcW w:w="3681" w:type="dxa"/>
            <w:vAlign w:val="center"/>
          </w:tcPr>
          <w:p w14:paraId="32ED736D"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5A71F7EF" w14:textId="0A0AE625"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5C166384" w14:textId="77777777" w:rsidTr="001C14F7">
        <w:trPr>
          <w:jc w:val="center"/>
        </w:trPr>
        <w:tc>
          <w:tcPr>
            <w:tcW w:w="3681" w:type="dxa"/>
            <w:vAlign w:val="center"/>
          </w:tcPr>
          <w:p w14:paraId="275000A0"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4334CFD8" w14:textId="57100A65"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758F770D" w14:textId="77777777" w:rsidTr="001C14F7">
        <w:trPr>
          <w:jc w:val="center"/>
        </w:trPr>
        <w:tc>
          <w:tcPr>
            <w:tcW w:w="3681" w:type="dxa"/>
            <w:vAlign w:val="center"/>
          </w:tcPr>
          <w:p w14:paraId="61F494D2"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7EFE1C45" w14:textId="46F23EF4"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14D382C5" w14:textId="77777777" w:rsidTr="001C14F7">
        <w:trPr>
          <w:jc w:val="center"/>
        </w:trPr>
        <w:tc>
          <w:tcPr>
            <w:tcW w:w="3681" w:type="dxa"/>
            <w:vAlign w:val="center"/>
          </w:tcPr>
          <w:p w14:paraId="1BD734D2"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2A1222F3" w14:textId="2170DD38"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18C2682E" w14:textId="77777777" w:rsidTr="001C14F7">
        <w:trPr>
          <w:jc w:val="center"/>
        </w:trPr>
        <w:tc>
          <w:tcPr>
            <w:tcW w:w="3681" w:type="dxa"/>
            <w:vAlign w:val="center"/>
          </w:tcPr>
          <w:p w14:paraId="114C85C7" w14:textId="39E8DCA6" w:rsidR="001C14F7" w:rsidRPr="001763D7" w:rsidRDefault="008D47CC"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alimentare și de bucătărie</w:t>
            </w:r>
          </w:p>
        </w:tc>
        <w:tc>
          <w:tcPr>
            <w:tcW w:w="4540" w:type="dxa"/>
            <w:vAlign w:val="bottom"/>
          </w:tcPr>
          <w:p w14:paraId="3FB4DE56" w14:textId="0B8A6404"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AF377D" w14:paraId="28F64174" w14:textId="77777777" w:rsidTr="001C14F7">
        <w:trPr>
          <w:jc w:val="center"/>
        </w:trPr>
        <w:tc>
          <w:tcPr>
            <w:tcW w:w="3681" w:type="dxa"/>
            <w:vAlign w:val="center"/>
          </w:tcPr>
          <w:p w14:paraId="2F191960" w14:textId="4AF43A89"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Deșeuri verzi</w:t>
            </w:r>
          </w:p>
        </w:tc>
        <w:tc>
          <w:tcPr>
            <w:tcW w:w="4540" w:type="dxa"/>
            <w:vAlign w:val="bottom"/>
          </w:tcPr>
          <w:p w14:paraId="70EF5755" w14:textId="00FE8E04"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r w:rsidR="00AF377D">
              <w:rPr>
                <w:rFonts w:ascii="Arial" w:hAnsi="Arial" w:cs="Arial"/>
                <w:color w:val="000000"/>
                <w:sz w:val="20"/>
                <w:szCs w:val="20"/>
                <w:lang w:val="ro-RO"/>
              </w:rPr>
              <w:t xml:space="preserve"> – 9 luni pe an</w:t>
            </w:r>
          </w:p>
        </w:tc>
      </w:tr>
      <w:tr w:rsidR="009B7067" w:rsidRPr="00684810" w14:paraId="61F8B850" w14:textId="77777777" w:rsidTr="001C14F7">
        <w:trPr>
          <w:trHeight w:val="314"/>
          <w:jc w:val="center"/>
        </w:trPr>
        <w:tc>
          <w:tcPr>
            <w:tcW w:w="8221" w:type="dxa"/>
            <w:gridSpan w:val="2"/>
            <w:shd w:val="clear" w:color="auto" w:fill="D9D9D9" w:themeFill="background1" w:themeFillShade="D9"/>
            <w:vAlign w:val="center"/>
          </w:tcPr>
          <w:p w14:paraId="06A779CF" w14:textId="4E4F62BB" w:rsidR="009B7067" w:rsidRPr="001763D7" w:rsidRDefault="009B7067" w:rsidP="00D94387">
            <w:pPr>
              <w:keepLines w:val="0"/>
              <w:spacing w:after="0"/>
              <w:jc w:val="center"/>
              <w:rPr>
                <w:rFonts w:ascii="Arial" w:hAnsi="Arial" w:cs="Arial"/>
                <w:b/>
                <w:bCs/>
                <w:sz w:val="20"/>
                <w:szCs w:val="20"/>
                <w:lang w:val="ro-RO" w:eastAsia="en-US"/>
              </w:rPr>
            </w:pPr>
            <w:r w:rsidRPr="001763D7">
              <w:rPr>
                <w:rFonts w:ascii="Arial" w:hAnsi="Arial" w:cs="Arial"/>
                <w:b/>
                <w:bCs/>
                <w:sz w:val="20"/>
                <w:szCs w:val="20"/>
                <w:lang w:val="ro-RO" w:eastAsia="en-US"/>
              </w:rPr>
              <w:t>Mediul rural – zone de blocuri</w:t>
            </w:r>
          </w:p>
        </w:tc>
      </w:tr>
      <w:tr w:rsidR="001C14F7" w:rsidRPr="001763D7" w14:paraId="4BA29D3E" w14:textId="77777777" w:rsidTr="001C14F7">
        <w:trPr>
          <w:jc w:val="center"/>
        </w:trPr>
        <w:tc>
          <w:tcPr>
            <w:tcW w:w="3681" w:type="dxa"/>
            <w:vAlign w:val="center"/>
          </w:tcPr>
          <w:p w14:paraId="692BCF04" w14:textId="2A7CAA9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50B1AF65" w14:textId="122CB15A"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pe săptămână</w:t>
            </w:r>
          </w:p>
        </w:tc>
      </w:tr>
      <w:tr w:rsidR="001C14F7" w:rsidRPr="001763D7" w14:paraId="3B3889C1" w14:textId="77777777" w:rsidTr="001C14F7">
        <w:trPr>
          <w:jc w:val="center"/>
        </w:trPr>
        <w:tc>
          <w:tcPr>
            <w:tcW w:w="3681" w:type="dxa"/>
            <w:vAlign w:val="center"/>
          </w:tcPr>
          <w:p w14:paraId="01AECE3C" w14:textId="6C15D982"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2A2A7E35" w14:textId="67B571EC"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p>
        </w:tc>
      </w:tr>
      <w:tr w:rsidR="001C14F7" w:rsidRPr="001763D7" w14:paraId="17394A2E" w14:textId="77777777" w:rsidTr="001C14F7">
        <w:trPr>
          <w:jc w:val="center"/>
        </w:trPr>
        <w:tc>
          <w:tcPr>
            <w:tcW w:w="3681" w:type="dxa"/>
            <w:vAlign w:val="center"/>
          </w:tcPr>
          <w:p w14:paraId="0A549F03" w14:textId="2A13058B"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6B64DB2D" w14:textId="56A1F6D4"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p>
        </w:tc>
      </w:tr>
      <w:tr w:rsidR="001C14F7" w:rsidRPr="001763D7" w14:paraId="6E2BC5CF" w14:textId="77777777" w:rsidTr="001C14F7">
        <w:trPr>
          <w:jc w:val="center"/>
        </w:trPr>
        <w:tc>
          <w:tcPr>
            <w:tcW w:w="3681" w:type="dxa"/>
            <w:vAlign w:val="center"/>
          </w:tcPr>
          <w:p w14:paraId="4017E90C" w14:textId="4082A930"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7054541D" w14:textId="3E904D59"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4 ori pe an</w:t>
            </w:r>
          </w:p>
        </w:tc>
      </w:tr>
      <w:tr w:rsidR="001C14F7" w:rsidRPr="001763D7" w14:paraId="043B9BCC" w14:textId="77777777" w:rsidTr="001C14F7">
        <w:trPr>
          <w:jc w:val="center"/>
        </w:trPr>
        <w:tc>
          <w:tcPr>
            <w:tcW w:w="3681" w:type="dxa"/>
            <w:vAlign w:val="center"/>
          </w:tcPr>
          <w:p w14:paraId="1B467463" w14:textId="1EE18B0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Biodeșeuri</w:t>
            </w:r>
          </w:p>
        </w:tc>
        <w:tc>
          <w:tcPr>
            <w:tcW w:w="4540" w:type="dxa"/>
            <w:vAlign w:val="bottom"/>
          </w:tcPr>
          <w:p w14:paraId="78EBAC3D" w14:textId="70F65900"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pe săptămână</w:t>
            </w:r>
          </w:p>
        </w:tc>
      </w:tr>
      <w:tr w:rsidR="009B7067" w:rsidRPr="008D2807" w14:paraId="0B71B046" w14:textId="77777777" w:rsidTr="001C14F7">
        <w:trPr>
          <w:trHeight w:val="317"/>
          <w:jc w:val="center"/>
        </w:trPr>
        <w:tc>
          <w:tcPr>
            <w:tcW w:w="8221" w:type="dxa"/>
            <w:gridSpan w:val="2"/>
            <w:shd w:val="clear" w:color="auto" w:fill="D9D9D9" w:themeFill="background1" w:themeFillShade="D9"/>
            <w:vAlign w:val="center"/>
          </w:tcPr>
          <w:p w14:paraId="67282DCB" w14:textId="40ED7D4C" w:rsidR="009B7067" w:rsidRPr="001763D7" w:rsidRDefault="009B7067" w:rsidP="00D94387">
            <w:pPr>
              <w:keepLines w:val="0"/>
              <w:spacing w:after="0"/>
              <w:jc w:val="center"/>
              <w:rPr>
                <w:rFonts w:ascii="Arial" w:hAnsi="Arial" w:cs="Arial"/>
                <w:color w:val="000000"/>
                <w:sz w:val="20"/>
                <w:szCs w:val="20"/>
                <w:lang w:val="ro-RO"/>
              </w:rPr>
            </w:pPr>
            <w:r w:rsidRPr="001763D7">
              <w:rPr>
                <w:rFonts w:ascii="Arial" w:hAnsi="Arial" w:cs="Arial"/>
                <w:b/>
                <w:bCs/>
                <w:sz w:val="20"/>
                <w:szCs w:val="20"/>
                <w:lang w:val="ro-RO" w:eastAsia="en-US"/>
              </w:rPr>
              <w:t>Mediul rural – zone de case</w:t>
            </w:r>
          </w:p>
        </w:tc>
      </w:tr>
      <w:tr w:rsidR="001C14F7" w:rsidRPr="001763D7" w14:paraId="23553F00" w14:textId="77777777" w:rsidTr="001C14F7">
        <w:trPr>
          <w:jc w:val="center"/>
        </w:trPr>
        <w:tc>
          <w:tcPr>
            <w:tcW w:w="3681" w:type="dxa"/>
            <w:vAlign w:val="center"/>
          </w:tcPr>
          <w:p w14:paraId="3BD01974" w14:textId="4FBD89A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396D3E2C" w14:textId="3D55EAB8"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15F3FA6E" w14:textId="77777777" w:rsidTr="001C14F7">
        <w:trPr>
          <w:jc w:val="center"/>
        </w:trPr>
        <w:tc>
          <w:tcPr>
            <w:tcW w:w="3681" w:type="dxa"/>
            <w:vAlign w:val="center"/>
          </w:tcPr>
          <w:p w14:paraId="025A79FE" w14:textId="039C70B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6406BB4B" w14:textId="0A870C1A"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542149D7" w14:textId="77777777" w:rsidTr="001C14F7">
        <w:trPr>
          <w:jc w:val="center"/>
        </w:trPr>
        <w:tc>
          <w:tcPr>
            <w:tcW w:w="3681" w:type="dxa"/>
            <w:vAlign w:val="center"/>
          </w:tcPr>
          <w:p w14:paraId="2DFADE88" w14:textId="06EE491E"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0C37C8D2" w14:textId="5221D99D"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60D91106" w14:textId="77777777" w:rsidTr="001C14F7">
        <w:trPr>
          <w:jc w:val="center"/>
        </w:trPr>
        <w:tc>
          <w:tcPr>
            <w:tcW w:w="3681" w:type="dxa"/>
            <w:vAlign w:val="center"/>
          </w:tcPr>
          <w:p w14:paraId="4199850C" w14:textId="3AC84DA8"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3991E3A5" w14:textId="3F425A7A"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018E2D2B" w14:textId="77777777" w:rsidTr="001C14F7">
        <w:trPr>
          <w:jc w:val="center"/>
        </w:trPr>
        <w:tc>
          <w:tcPr>
            <w:tcW w:w="3681" w:type="dxa"/>
            <w:vAlign w:val="center"/>
          </w:tcPr>
          <w:p w14:paraId="7944B3E9" w14:textId="622E4D1A" w:rsidR="001C14F7" w:rsidRPr="001763D7" w:rsidRDefault="008D47CC"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alimentare și de bucătărie</w:t>
            </w:r>
          </w:p>
        </w:tc>
        <w:tc>
          <w:tcPr>
            <w:tcW w:w="4540" w:type="dxa"/>
            <w:vAlign w:val="bottom"/>
          </w:tcPr>
          <w:p w14:paraId="5BB6E4A9" w14:textId="623277FA" w:rsidR="001C14F7" w:rsidRPr="001763D7" w:rsidRDefault="001C14F7" w:rsidP="001C14F7">
            <w:pPr>
              <w:jc w:val="center"/>
              <w:rPr>
                <w:rFonts w:ascii="Arial" w:hAnsi="Arial" w:cs="Arial"/>
                <w:sz w:val="20"/>
                <w:szCs w:val="20"/>
                <w:lang w:val="ro-RO" w:eastAsia="en-US"/>
              </w:rPr>
            </w:pPr>
            <w:r w:rsidRPr="001763D7">
              <w:rPr>
                <w:rFonts w:ascii="Arial" w:hAnsi="Arial" w:cs="Arial"/>
                <w:sz w:val="20"/>
                <w:szCs w:val="20"/>
                <w:lang w:val="ro-RO"/>
              </w:rPr>
              <w:t>1 dată pe săptămână</w:t>
            </w:r>
          </w:p>
        </w:tc>
      </w:tr>
      <w:tr w:rsidR="001C14F7" w:rsidRPr="00AF377D" w14:paraId="65CB1163" w14:textId="77777777" w:rsidTr="001C14F7">
        <w:trPr>
          <w:jc w:val="center"/>
        </w:trPr>
        <w:tc>
          <w:tcPr>
            <w:tcW w:w="3681" w:type="dxa"/>
            <w:vAlign w:val="center"/>
          </w:tcPr>
          <w:p w14:paraId="2D7A31F9" w14:textId="6FECD82C"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Deșeuri verzi</w:t>
            </w:r>
          </w:p>
        </w:tc>
        <w:tc>
          <w:tcPr>
            <w:tcW w:w="4540" w:type="dxa"/>
            <w:vAlign w:val="bottom"/>
          </w:tcPr>
          <w:p w14:paraId="43DBE41D" w14:textId="033DCE1B" w:rsidR="001C14F7" w:rsidRPr="001763D7" w:rsidRDefault="001C14F7" w:rsidP="001C14F7">
            <w:pPr>
              <w:jc w:val="center"/>
              <w:rPr>
                <w:rFonts w:ascii="Arial" w:hAnsi="Arial" w:cs="Arial"/>
                <w:sz w:val="20"/>
                <w:szCs w:val="20"/>
                <w:lang w:val="ro-RO"/>
              </w:rPr>
            </w:pPr>
            <w:r w:rsidRPr="001763D7">
              <w:rPr>
                <w:rFonts w:ascii="Arial" w:hAnsi="Arial" w:cs="Arial"/>
                <w:color w:val="000000"/>
                <w:sz w:val="20"/>
                <w:szCs w:val="20"/>
                <w:lang w:val="ro-RO"/>
              </w:rPr>
              <w:t>1 dată pe săptămână</w:t>
            </w:r>
            <w:r w:rsidR="00AF377D">
              <w:rPr>
                <w:rFonts w:ascii="Arial" w:hAnsi="Arial" w:cs="Arial"/>
                <w:color w:val="000000"/>
                <w:sz w:val="20"/>
                <w:szCs w:val="20"/>
                <w:lang w:val="ro-RO"/>
              </w:rPr>
              <w:t xml:space="preserve"> – 9 luni pe an</w:t>
            </w:r>
          </w:p>
        </w:tc>
      </w:tr>
    </w:tbl>
    <w:p w14:paraId="57C0528F" w14:textId="77777777" w:rsidR="006776D4" w:rsidRPr="001763D7" w:rsidRDefault="006776D4" w:rsidP="006776D4">
      <w:pPr>
        <w:rPr>
          <w:rFonts w:ascii="Arial" w:hAnsi="Arial" w:cs="Arial"/>
          <w:lang w:val="ro-RO" w:eastAsia="en-US"/>
        </w:rPr>
        <w:sectPr w:rsidR="006776D4" w:rsidRPr="001763D7" w:rsidSect="00D94387">
          <w:pgSz w:w="11901" w:h="16840"/>
          <w:pgMar w:top="984" w:right="1418" w:bottom="1134" w:left="1800" w:header="709" w:footer="794" w:gutter="0"/>
          <w:cols w:space="708"/>
          <w:docGrid w:linePitch="360"/>
        </w:sectPr>
      </w:pPr>
    </w:p>
    <w:p w14:paraId="0622FB0D" w14:textId="44D9165B" w:rsidR="0097706C" w:rsidRPr="001763D7" w:rsidRDefault="00FA6F3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3" w:name="_Ref210056834"/>
      <w:bookmarkStart w:id="104" w:name="_Ref210058236"/>
      <w:bookmarkStart w:id="105" w:name="_Toc210763445"/>
      <w:bookmarkStart w:id="106" w:name="_Ref217310486"/>
      <w:bookmarkStart w:id="107" w:name="_Toc217310835"/>
      <w:r w:rsidRPr="001763D7">
        <w:rPr>
          <w:rFonts w:ascii="Arial" w:hAnsi="Arial" w:cs="Arial"/>
          <w:color w:val="4F6228" w:themeColor="accent3" w:themeShade="80"/>
          <w:sz w:val="24"/>
          <w:szCs w:val="24"/>
        </w:rPr>
        <w:lastRenderedPageBreak/>
        <w:t xml:space="preserve">ANEXA </w:t>
      </w:r>
      <w:r w:rsidR="00BE35F7" w:rsidRPr="001763D7">
        <w:rPr>
          <w:rFonts w:ascii="Arial" w:hAnsi="Arial" w:cs="Arial"/>
          <w:color w:val="4F6228" w:themeColor="accent3" w:themeShade="80"/>
          <w:sz w:val="24"/>
          <w:szCs w:val="24"/>
        </w:rPr>
        <w:t xml:space="preserve">NR. </w:t>
      </w:r>
      <w:bookmarkEnd w:id="77"/>
      <w:bookmarkEnd w:id="103"/>
      <w:bookmarkEnd w:id="104"/>
      <w:bookmarkEnd w:id="105"/>
      <w:r w:rsidR="006D2D9D">
        <w:rPr>
          <w:rFonts w:ascii="Arial" w:hAnsi="Arial" w:cs="Arial"/>
          <w:color w:val="4F6228" w:themeColor="accent3" w:themeShade="80"/>
          <w:sz w:val="24"/>
          <w:szCs w:val="24"/>
        </w:rPr>
        <w:t>7</w:t>
      </w:r>
      <w:bookmarkEnd w:id="106"/>
      <w:bookmarkEnd w:id="107"/>
    </w:p>
    <w:p w14:paraId="71CE96FA" w14:textId="5EA01A38" w:rsidR="00946E8D" w:rsidRPr="001763D7" w:rsidRDefault="00515C5C"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8" w:name="_Toc210763446"/>
      <w:bookmarkStart w:id="109" w:name="_Toc217310836"/>
      <w:r w:rsidRPr="001763D7">
        <w:rPr>
          <w:rFonts w:ascii="Arial" w:hAnsi="Arial" w:cs="Arial"/>
          <w:color w:val="4F6228" w:themeColor="accent3" w:themeShade="80"/>
          <w:sz w:val="24"/>
          <w:szCs w:val="24"/>
        </w:rPr>
        <w:t>PUNCTE DE COLECTARE</w:t>
      </w:r>
      <w:r w:rsidR="0097706C" w:rsidRPr="001763D7">
        <w:rPr>
          <w:rFonts w:ascii="Arial" w:hAnsi="Arial" w:cs="Arial"/>
          <w:color w:val="4F6228" w:themeColor="accent3" w:themeShade="80"/>
          <w:sz w:val="24"/>
          <w:szCs w:val="24"/>
        </w:rPr>
        <w:t xml:space="preserve"> </w:t>
      </w:r>
      <w:r w:rsidR="009A7A53">
        <w:rPr>
          <w:rFonts w:ascii="Arial" w:hAnsi="Arial" w:cs="Arial"/>
          <w:color w:val="4F6228" w:themeColor="accent3" w:themeShade="80"/>
          <w:sz w:val="24"/>
          <w:szCs w:val="24"/>
        </w:rPr>
        <w:t>ZONA 2</w:t>
      </w:r>
      <w:r w:rsidR="00D9571A" w:rsidRPr="001763D7">
        <w:rPr>
          <w:rFonts w:ascii="Arial" w:hAnsi="Arial" w:cs="Arial"/>
          <w:color w:val="4F6228" w:themeColor="accent3" w:themeShade="80"/>
          <w:sz w:val="24"/>
          <w:szCs w:val="24"/>
        </w:rPr>
        <w:t xml:space="preserve"> NEAMȚ</w:t>
      </w:r>
      <w:bookmarkStart w:id="110" w:name="_Toc499208517"/>
      <w:bookmarkEnd w:id="108"/>
      <w:bookmarkEnd w:id="109"/>
    </w:p>
    <w:p w14:paraId="5BE701A1" w14:textId="77777777" w:rsidR="006C0AF3" w:rsidRPr="001763D7" w:rsidRDefault="006C0AF3" w:rsidP="006C0AF3">
      <w:pPr>
        <w:rPr>
          <w:rFonts w:ascii="Arial" w:hAnsi="Arial" w:cs="Arial"/>
          <w:lang w:val="ro-RO" w:eastAsia="en-US"/>
        </w:rPr>
      </w:pPr>
    </w:p>
    <w:p w14:paraId="13C96490" w14:textId="2B69FB2D" w:rsidR="006C0AF3" w:rsidRPr="001763D7" w:rsidRDefault="006C0AF3" w:rsidP="00054C8B">
      <w:pPr>
        <w:shd w:val="clear" w:color="auto" w:fill="D9D9D9" w:themeFill="background1" w:themeFillShade="D9"/>
        <w:spacing w:after="240" w:line="312" w:lineRule="auto"/>
        <w:rPr>
          <w:rFonts w:ascii="Arial" w:hAnsi="Arial" w:cs="Arial"/>
          <w:b/>
          <w:color w:val="000000" w:themeColor="text1"/>
          <w:sz w:val="22"/>
          <w:szCs w:val="22"/>
          <w:lang w:val="ro-RO"/>
        </w:rPr>
      </w:pPr>
      <w:r w:rsidRPr="001763D7">
        <w:rPr>
          <w:rFonts w:ascii="Arial" w:hAnsi="Arial" w:cs="Arial"/>
          <w:b/>
          <w:color w:val="000000" w:themeColor="text1"/>
          <w:sz w:val="22"/>
          <w:szCs w:val="22"/>
          <w:lang w:val="ro-RO"/>
        </w:rPr>
        <w:t>A. Puncte de colectare existente</w:t>
      </w:r>
    </w:p>
    <w:p w14:paraId="7CC5A334" w14:textId="569E5D31" w:rsidR="00226EAA" w:rsidRDefault="00226EAA" w:rsidP="00226EAA">
      <w:pPr>
        <w:rPr>
          <w:rFonts w:ascii="Arial" w:hAnsi="Arial" w:cs="Arial"/>
          <w:b/>
          <w:color w:val="000000" w:themeColor="text1"/>
          <w:sz w:val="22"/>
          <w:szCs w:val="22"/>
          <w:lang w:val="ro-RO"/>
        </w:rPr>
      </w:pPr>
    </w:p>
    <w:tbl>
      <w:tblPr>
        <w:tblW w:w="9351" w:type="dxa"/>
        <w:tblLayout w:type="fixed"/>
        <w:tblLook w:val="04A0" w:firstRow="1" w:lastRow="0" w:firstColumn="1" w:lastColumn="0" w:noHBand="0" w:noVBand="1"/>
      </w:tblPr>
      <w:tblGrid>
        <w:gridCol w:w="491"/>
        <w:gridCol w:w="1489"/>
        <w:gridCol w:w="2835"/>
        <w:gridCol w:w="1843"/>
        <w:gridCol w:w="2693"/>
      </w:tblGrid>
      <w:tr w:rsidR="00E86A18" w:rsidRPr="00E86A18" w14:paraId="52312F0F" w14:textId="77777777" w:rsidTr="00E86A18">
        <w:trPr>
          <w:trHeight w:val="845"/>
        </w:trPr>
        <w:tc>
          <w:tcPr>
            <w:tcW w:w="4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CA5466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Nr. crt</w:t>
            </w:r>
          </w:p>
        </w:tc>
        <w:tc>
          <w:tcPr>
            <w:tcW w:w="148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B8A4A8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LOCALITATEA</w:t>
            </w:r>
          </w:p>
        </w:tc>
        <w:tc>
          <w:tcPr>
            <w:tcW w:w="283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35A4C4D" w14:textId="77777777" w:rsidR="00E86A18" w:rsidRPr="00E86A18" w:rsidRDefault="00E86A18" w:rsidP="00E86A18">
            <w:pPr>
              <w:jc w:val="center"/>
              <w:rPr>
                <w:rFonts w:ascii="Arial" w:hAnsi="Arial" w:cs="Arial"/>
                <w:sz w:val="20"/>
                <w:szCs w:val="20"/>
                <w:lang w:val="it-IT" w:eastAsia="en-US"/>
              </w:rPr>
            </w:pPr>
            <w:r w:rsidRPr="00E86A18">
              <w:rPr>
                <w:rFonts w:ascii="Arial" w:hAnsi="Arial" w:cs="Arial"/>
                <w:sz w:val="20"/>
                <w:szCs w:val="20"/>
                <w:lang w:val="it-IT" w:eastAsia="en-US"/>
              </w:rPr>
              <w:t>Nr. Puncte de colectare pentru deșeuri reziduale și reciclabile</w:t>
            </w:r>
          </w:p>
        </w:tc>
        <w:tc>
          <w:tcPr>
            <w:tcW w:w="184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A2DFA6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val="it-IT" w:eastAsia="en-US"/>
              </w:rPr>
              <w:t>Nr. Insule ecologice cu 5 fractii</w:t>
            </w:r>
          </w:p>
        </w:tc>
        <w:tc>
          <w:tcPr>
            <w:tcW w:w="269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0ECA98C" w14:textId="77777777" w:rsidR="00E86A18" w:rsidRPr="00E86A18" w:rsidRDefault="00E86A18" w:rsidP="00E86A18">
            <w:pPr>
              <w:jc w:val="center"/>
              <w:rPr>
                <w:rFonts w:ascii="Arial" w:hAnsi="Arial" w:cs="Arial"/>
                <w:sz w:val="20"/>
                <w:szCs w:val="20"/>
                <w:lang w:val="pt-BR" w:eastAsia="en-US"/>
              </w:rPr>
            </w:pPr>
            <w:r w:rsidRPr="00E86A18">
              <w:rPr>
                <w:rFonts w:ascii="Arial" w:hAnsi="Arial" w:cs="Arial"/>
                <w:sz w:val="20"/>
                <w:szCs w:val="20"/>
                <w:lang w:val="pt-BR" w:eastAsia="en-US"/>
              </w:rPr>
              <w:t>Nr. Puncte de colectare cu 1 container pentru textile</w:t>
            </w:r>
          </w:p>
        </w:tc>
      </w:tr>
      <w:tr w:rsidR="00E86A18" w:rsidRPr="00E86A18" w14:paraId="09FF84CC"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43E72C1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w:t>
            </w:r>
          </w:p>
        </w:tc>
        <w:tc>
          <w:tcPr>
            <w:tcW w:w="1489" w:type="dxa"/>
            <w:tcBorders>
              <w:top w:val="nil"/>
              <w:left w:val="nil"/>
              <w:bottom w:val="single" w:sz="4" w:space="0" w:color="auto"/>
              <w:right w:val="single" w:sz="4" w:space="0" w:color="auto"/>
            </w:tcBorders>
            <w:vAlign w:val="center"/>
            <w:hideMark/>
          </w:tcPr>
          <w:p w14:paraId="169244F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Roman</w:t>
            </w:r>
          </w:p>
        </w:tc>
        <w:tc>
          <w:tcPr>
            <w:tcW w:w="2835" w:type="dxa"/>
            <w:tcBorders>
              <w:top w:val="nil"/>
              <w:left w:val="nil"/>
              <w:bottom w:val="single" w:sz="4" w:space="0" w:color="auto"/>
              <w:right w:val="single" w:sz="4" w:space="0" w:color="auto"/>
            </w:tcBorders>
            <w:vAlign w:val="center"/>
            <w:hideMark/>
          </w:tcPr>
          <w:p w14:paraId="046BB74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20</w:t>
            </w:r>
          </w:p>
        </w:tc>
        <w:tc>
          <w:tcPr>
            <w:tcW w:w="1843" w:type="dxa"/>
            <w:tcBorders>
              <w:top w:val="nil"/>
              <w:left w:val="nil"/>
              <w:bottom w:val="single" w:sz="4" w:space="0" w:color="auto"/>
              <w:right w:val="single" w:sz="4" w:space="0" w:color="auto"/>
            </w:tcBorders>
            <w:vAlign w:val="center"/>
            <w:hideMark/>
          </w:tcPr>
          <w:p w14:paraId="3363F87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70</w:t>
            </w:r>
          </w:p>
        </w:tc>
        <w:tc>
          <w:tcPr>
            <w:tcW w:w="2693" w:type="dxa"/>
            <w:tcBorders>
              <w:top w:val="nil"/>
              <w:left w:val="nil"/>
              <w:bottom w:val="single" w:sz="4" w:space="0" w:color="auto"/>
              <w:right w:val="single" w:sz="4" w:space="0" w:color="auto"/>
            </w:tcBorders>
            <w:vAlign w:val="center"/>
            <w:hideMark/>
          </w:tcPr>
          <w:p w14:paraId="1D3EB70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6</w:t>
            </w:r>
          </w:p>
        </w:tc>
      </w:tr>
      <w:tr w:rsidR="00E86A18" w:rsidRPr="00E86A18" w14:paraId="3644641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A963B0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489" w:type="dxa"/>
            <w:tcBorders>
              <w:top w:val="nil"/>
              <w:left w:val="nil"/>
              <w:bottom w:val="single" w:sz="4" w:space="0" w:color="auto"/>
              <w:right w:val="single" w:sz="4" w:space="0" w:color="auto"/>
            </w:tcBorders>
            <w:vAlign w:val="center"/>
            <w:hideMark/>
          </w:tcPr>
          <w:p w14:paraId="60629EB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Bahna</w:t>
            </w:r>
          </w:p>
        </w:tc>
        <w:tc>
          <w:tcPr>
            <w:tcW w:w="2835" w:type="dxa"/>
            <w:tcBorders>
              <w:top w:val="nil"/>
              <w:left w:val="nil"/>
              <w:bottom w:val="single" w:sz="4" w:space="0" w:color="auto"/>
              <w:right w:val="single" w:sz="4" w:space="0" w:color="auto"/>
            </w:tcBorders>
            <w:vAlign w:val="center"/>
            <w:hideMark/>
          </w:tcPr>
          <w:p w14:paraId="426F5D9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45657F6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61D4A82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FEDC10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8C0CAD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3</w:t>
            </w:r>
          </w:p>
        </w:tc>
        <w:tc>
          <w:tcPr>
            <w:tcW w:w="1489" w:type="dxa"/>
            <w:tcBorders>
              <w:top w:val="nil"/>
              <w:left w:val="nil"/>
              <w:bottom w:val="single" w:sz="4" w:space="0" w:color="auto"/>
              <w:right w:val="single" w:sz="4" w:space="0" w:color="auto"/>
            </w:tcBorders>
            <w:vAlign w:val="center"/>
            <w:hideMark/>
          </w:tcPr>
          <w:p w14:paraId="17320641"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Bîra</w:t>
            </w:r>
          </w:p>
        </w:tc>
        <w:tc>
          <w:tcPr>
            <w:tcW w:w="2835" w:type="dxa"/>
            <w:tcBorders>
              <w:top w:val="nil"/>
              <w:left w:val="nil"/>
              <w:bottom w:val="single" w:sz="4" w:space="0" w:color="auto"/>
              <w:right w:val="single" w:sz="4" w:space="0" w:color="auto"/>
            </w:tcBorders>
            <w:vAlign w:val="center"/>
            <w:hideMark/>
          </w:tcPr>
          <w:p w14:paraId="752699F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64EE8FD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2F10508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4B01E5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F121029"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489" w:type="dxa"/>
            <w:tcBorders>
              <w:top w:val="nil"/>
              <w:left w:val="nil"/>
              <w:bottom w:val="single" w:sz="4" w:space="0" w:color="auto"/>
              <w:right w:val="single" w:sz="4" w:space="0" w:color="auto"/>
            </w:tcBorders>
            <w:vAlign w:val="center"/>
            <w:hideMark/>
          </w:tcPr>
          <w:p w14:paraId="7302FC1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Botești</w:t>
            </w:r>
          </w:p>
        </w:tc>
        <w:tc>
          <w:tcPr>
            <w:tcW w:w="2835" w:type="dxa"/>
            <w:tcBorders>
              <w:top w:val="nil"/>
              <w:left w:val="nil"/>
              <w:bottom w:val="single" w:sz="4" w:space="0" w:color="auto"/>
              <w:right w:val="single" w:sz="4" w:space="0" w:color="auto"/>
            </w:tcBorders>
            <w:vAlign w:val="center"/>
            <w:hideMark/>
          </w:tcPr>
          <w:p w14:paraId="548CE5BA"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3C55EA6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70E8FD1"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35CC876"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4387D7A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5</w:t>
            </w:r>
          </w:p>
        </w:tc>
        <w:tc>
          <w:tcPr>
            <w:tcW w:w="1489" w:type="dxa"/>
            <w:tcBorders>
              <w:top w:val="nil"/>
              <w:left w:val="nil"/>
              <w:bottom w:val="single" w:sz="4" w:space="0" w:color="auto"/>
              <w:right w:val="single" w:sz="4" w:space="0" w:color="auto"/>
            </w:tcBorders>
            <w:vAlign w:val="center"/>
            <w:hideMark/>
          </w:tcPr>
          <w:p w14:paraId="4D68ED6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Boghicea</w:t>
            </w:r>
          </w:p>
        </w:tc>
        <w:tc>
          <w:tcPr>
            <w:tcW w:w="2835" w:type="dxa"/>
            <w:tcBorders>
              <w:top w:val="nil"/>
              <w:left w:val="nil"/>
              <w:bottom w:val="single" w:sz="4" w:space="0" w:color="auto"/>
              <w:right w:val="single" w:sz="4" w:space="0" w:color="auto"/>
            </w:tcBorders>
            <w:vAlign w:val="center"/>
            <w:hideMark/>
          </w:tcPr>
          <w:p w14:paraId="4D69143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3393C8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5D2CF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CE97C27"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98321F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6</w:t>
            </w:r>
          </w:p>
        </w:tc>
        <w:tc>
          <w:tcPr>
            <w:tcW w:w="1489" w:type="dxa"/>
            <w:tcBorders>
              <w:top w:val="nil"/>
              <w:left w:val="nil"/>
              <w:bottom w:val="single" w:sz="4" w:space="0" w:color="auto"/>
              <w:right w:val="single" w:sz="4" w:space="0" w:color="auto"/>
            </w:tcBorders>
            <w:vAlign w:val="center"/>
            <w:hideMark/>
          </w:tcPr>
          <w:p w14:paraId="66BA1AE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Bozieni</w:t>
            </w:r>
          </w:p>
        </w:tc>
        <w:tc>
          <w:tcPr>
            <w:tcW w:w="2835" w:type="dxa"/>
            <w:tcBorders>
              <w:top w:val="nil"/>
              <w:left w:val="nil"/>
              <w:bottom w:val="single" w:sz="4" w:space="0" w:color="auto"/>
              <w:right w:val="single" w:sz="4" w:space="0" w:color="auto"/>
            </w:tcBorders>
            <w:vAlign w:val="center"/>
            <w:hideMark/>
          </w:tcPr>
          <w:p w14:paraId="0CA6EF8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7B3FDF3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C6229C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485A97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44CBB3C"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w:t>
            </w:r>
          </w:p>
        </w:tc>
        <w:tc>
          <w:tcPr>
            <w:tcW w:w="1489" w:type="dxa"/>
            <w:tcBorders>
              <w:top w:val="nil"/>
              <w:left w:val="nil"/>
              <w:bottom w:val="single" w:sz="4" w:space="0" w:color="auto"/>
              <w:right w:val="single" w:sz="4" w:space="0" w:color="auto"/>
            </w:tcBorders>
            <w:vAlign w:val="center"/>
            <w:hideMark/>
          </w:tcPr>
          <w:p w14:paraId="6EB7C92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Cordun</w:t>
            </w:r>
          </w:p>
        </w:tc>
        <w:tc>
          <w:tcPr>
            <w:tcW w:w="2835" w:type="dxa"/>
            <w:tcBorders>
              <w:top w:val="nil"/>
              <w:left w:val="nil"/>
              <w:bottom w:val="single" w:sz="4" w:space="0" w:color="auto"/>
              <w:right w:val="single" w:sz="4" w:space="0" w:color="auto"/>
            </w:tcBorders>
            <w:vAlign w:val="center"/>
            <w:hideMark/>
          </w:tcPr>
          <w:p w14:paraId="1BADE87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79BCEA2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F6F1BA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5853CF3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6C3307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8</w:t>
            </w:r>
          </w:p>
        </w:tc>
        <w:tc>
          <w:tcPr>
            <w:tcW w:w="1489" w:type="dxa"/>
            <w:tcBorders>
              <w:top w:val="nil"/>
              <w:left w:val="nil"/>
              <w:bottom w:val="single" w:sz="4" w:space="0" w:color="auto"/>
              <w:right w:val="single" w:sz="4" w:space="0" w:color="auto"/>
            </w:tcBorders>
            <w:vAlign w:val="center"/>
            <w:hideMark/>
          </w:tcPr>
          <w:p w14:paraId="1927373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Doljești</w:t>
            </w:r>
          </w:p>
        </w:tc>
        <w:tc>
          <w:tcPr>
            <w:tcW w:w="2835" w:type="dxa"/>
            <w:tcBorders>
              <w:top w:val="nil"/>
              <w:left w:val="nil"/>
              <w:bottom w:val="single" w:sz="4" w:space="0" w:color="auto"/>
              <w:right w:val="single" w:sz="4" w:space="0" w:color="auto"/>
            </w:tcBorders>
            <w:vAlign w:val="center"/>
            <w:hideMark/>
          </w:tcPr>
          <w:p w14:paraId="107D5D9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347B6CC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E09C83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7D9561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241189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9</w:t>
            </w:r>
          </w:p>
        </w:tc>
        <w:tc>
          <w:tcPr>
            <w:tcW w:w="1489" w:type="dxa"/>
            <w:tcBorders>
              <w:top w:val="nil"/>
              <w:left w:val="nil"/>
              <w:bottom w:val="single" w:sz="4" w:space="0" w:color="auto"/>
              <w:right w:val="single" w:sz="4" w:space="0" w:color="auto"/>
            </w:tcBorders>
            <w:vAlign w:val="center"/>
            <w:hideMark/>
          </w:tcPr>
          <w:p w14:paraId="365A429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Dulcești</w:t>
            </w:r>
          </w:p>
        </w:tc>
        <w:tc>
          <w:tcPr>
            <w:tcW w:w="2835" w:type="dxa"/>
            <w:tcBorders>
              <w:top w:val="nil"/>
              <w:left w:val="nil"/>
              <w:bottom w:val="single" w:sz="4" w:space="0" w:color="auto"/>
              <w:right w:val="single" w:sz="4" w:space="0" w:color="auto"/>
            </w:tcBorders>
            <w:vAlign w:val="center"/>
            <w:hideMark/>
          </w:tcPr>
          <w:p w14:paraId="3FBA330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6543D9D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70938E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5CECC722"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7C90F4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10</w:t>
            </w:r>
          </w:p>
        </w:tc>
        <w:tc>
          <w:tcPr>
            <w:tcW w:w="1489" w:type="dxa"/>
            <w:tcBorders>
              <w:top w:val="nil"/>
              <w:left w:val="nil"/>
              <w:bottom w:val="single" w:sz="4" w:space="0" w:color="auto"/>
              <w:right w:val="single" w:sz="4" w:space="0" w:color="auto"/>
            </w:tcBorders>
            <w:vAlign w:val="center"/>
            <w:hideMark/>
          </w:tcPr>
          <w:p w14:paraId="675B8C2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Gâdinți</w:t>
            </w:r>
          </w:p>
        </w:tc>
        <w:tc>
          <w:tcPr>
            <w:tcW w:w="2835" w:type="dxa"/>
            <w:tcBorders>
              <w:top w:val="nil"/>
              <w:left w:val="nil"/>
              <w:bottom w:val="single" w:sz="4" w:space="0" w:color="auto"/>
              <w:right w:val="single" w:sz="4" w:space="0" w:color="auto"/>
            </w:tcBorders>
            <w:vAlign w:val="center"/>
            <w:hideMark/>
          </w:tcPr>
          <w:p w14:paraId="3E1C95F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69B166B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5BD5ED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B6A827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02A0397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11</w:t>
            </w:r>
          </w:p>
        </w:tc>
        <w:tc>
          <w:tcPr>
            <w:tcW w:w="1489" w:type="dxa"/>
            <w:tcBorders>
              <w:top w:val="nil"/>
              <w:left w:val="nil"/>
              <w:bottom w:val="single" w:sz="4" w:space="0" w:color="auto"/>
              <w:right w:val="single" w:sz="4" w:space="0" w:color="auto"/>
            </w:tcBorders>
            <w:vAlign w:val="center"/>
            <w:hideMark/>
          </w:tcPr>
          <w:p w14:paraId="57C898F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Gherăești</w:t>
            </w:r>
          </w:p>
        </w:tc>
        <w:tc>
          <w:tcPr>
            <w:tcW w:w="2835" w:type="dxa"/>
            <w:tcBorders>
              <w:top w:val="nil"/>
              <w:left w:val="nil"/>
              <w:bottom w:val="single" w:sz="4" w:space="0" w:color="auto"/>
              <w:right w:val="single" w:sz="4" w:space="0" w:color="auto"/>
            </w:tcBorders>
            <w:vAlign w:val="center"/>
            <w:hideMark/>
          </w:tcPr>
          <w:p w14:paraId="45A016D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2998226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C6D628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78E7080"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01C788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12</w:t>
            </w:r>
          </w:p>
        </w:tc>
        <w:tc>
          <w:tcPr>
            <w:tcW w:w="1489" w:type="dxa"/>
            <w:tcBorders>
              <w:top w:val="nil"/>
              <w:left w:val="nil"/>
              <w:bottom w:val="single" w:sz="4" w:space="0" w:color="auto"/>
              <w:right w:val="single" w:sz="4" w:space="0" w:color="auto"/>
            </w:tcBorders>
            <w:vAlign w:val="center"/>
            <w:hideMark/>
          </w:tcPr>
          <w:p w14:paraId="3F49D18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Horia</w:t>
            </w:r>
          </w:p>
        </w:tc>
        <w:tc>
          <w:tcPr>
            <w:tcW w:w="2835" w:type="dxa"/>
            <w:tcBorders>
              <w:top w:val="nil"/>
              <w:left w:val="nil"/>
              <w:bottom w:val="single" w:sz="4" w:space="0" w:color="auto"/>
              <w:right w:val="single" w:sz="4" w:space="0" w:color="auto"/>
            </w:tcBorders>
            <w:vAlign w:val="center"/>
            <w:hideMark/>
          </w:tcPr>
          <w:p w14:paraId="0DF8F2A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2280CD4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24EE4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F30C386"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E7ED2CA"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13</w:t>
            </w:r>
          </w:p>
        </w:tc>
        <w:tc>
          <w:tcPr>
            <w:tcW w:w="1489" w:type="dxa"/>
            <w:tcBorders>
              <w:top w:val="nil"/>
              <w:left w:val="nil"/>
              <w:bottom w:val="single" w:sz="4" w:space="0" w:color="auto"/>
              <w:right w:val="single" w:sz="4" w:space="0" w:color="auto"/>
            </w:tcBorders>
            <w:vAlign w:val="center"/>
            <w:hideMark/>
          </w:tcPr>
          <w:p w14:paraId="426965A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Icușești</w:t>
            </w:r>
          </w:p>
        </w:tc>
        <w:tc>
          <w:tcPr>
            <w:tcW w:w="2835" w:type="dxa"/>
            <w:tcBorders>
              <w:top w:val="nil"/>
              <w:left w:val="nil"/>
              <w:bottom w:val="single" w:sz="4" w:space="0" w:color="auto"/>
              <w:right w:val="single" w:sz="4" w:space="0" w:color="auto"/>
            </w:tcBorders>
            <w:vAlign w:val="center"/>
            <w:hideMark/>
          </w:tcPr>
          <w:p w14:paraId="606C879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3</w:t>
            </w:r>
          </w:p>
        </w:tc>
        <w:tc>
          <w:tcPr>
            <w:tcW w:w="1843" w:type="dxa"/>
            <w:tcBorders>
              <w:top w:val="nil"/>
              <w:left w:val="nil"/>
              <w:bottom w:val="single" w:sz="4" w:space="0" w:color="auto"/>
              <w:right w:val="single" w:sz="4" w:space="0" w:color="auto"/>
            </w:tcBorders>
            <w:vAlign w:val="center"/>
            <w:hideMark/>
          </w:tcPr>
          <w:p w14:paraId="3E9A64E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41CC7F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7FABDCC"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CC9AF4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14</w:t>
            </w:r>
          </w:p>
        </w:tc>
        <w:tc>
          <w:tcPr>
            <w:tcW w:w="1489" w:type="dxa"/>
            <w:tcBorders>
              <w:top w:val="nil"/>
              <w:left w:val="nil"/>
              <w:bottom w:val="single" w:sz="4" w:space="0" w:color="auto"/>
              <w:right w:val="single" w:sz="4" w:space="0" w:color="auto"/>
            </w:tcBorders>
            <w:vAlign w:val="center"/>
            <w:hideMark/>
          </w:tcPr>
          <w:p w14:paraId="5055976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Ion Creangă</w:t>
            </w:r>
          </w:p>
        </w:tc>
        <w:tc>
          <w:tcPr>
            <w:tcW w:w="2835" w:type="dxa"/>
            <w:tcBorders>
              <w:top w:val="nil"/>
              <w:left w:val="nil"/>
              <w:bottom w:val="single" w:sz="4" w:space="0" w:color="auto"/>
              <w:right w:val="single" w:sz="4" w:space="0" w:color="auto"/>
            </w:tcBorders>
            <w:vAlign w:val="center"/>
            <w:hideMark/>
          </w:tcPr>
          <w:p w14:paraId="7E9DF9C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0D83F2F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A0D36C4"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871044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394FDE4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15</w:t>
            </w:r>
          </w:p>
        </w:tc>
        <w:tc>
          <w:tcPr>
            <w:tcW w:w="1489" w:type="dxa"/>
            <w:tcBorders>
              <w:top w:val="nil"/>
              <w:left w:val="nil"/>
              <w:bottom w:val="single" w:sz="4" w:space="0" w:color="auto"/>
              <w:right w:val="single" w:sz="4" w:space="0" w:color="auto"/>
            </w:tcBorders>
            <w:vAlign w:val="center"/>
            <w:hideMark/>
          </w:tcPr>
          <w:p w14:paraId="480E1E5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Moldoveni</w:t>
            </w:r>
          </w:p>
        </w:tc>
        <w:tc>
          <w:tcPr>
            <w:tcW w:w="2835" w:type="dxa"/>
            <w:tcBorders>
              <w:top w:val="nil"/>
              <w:left w:val="nil"/>
              <w:bottom w:val="single" w:sz="4" w:space="0" w:color="auto"/>
              <w:right w:val="single" w:sz="4" w:space="0" w:color="auto"/>
            </w:tcBorders>
            <w:vAlign w:val="center"/>
            <w:hideMark/>
          </w:tcPr>
          <w:p w14:paraId="60AF727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5</w:t>
            </w:r>
          </w:p>
        </w:tc>
        <w:tc>
          <w:tcPr>
            <w:tcW w:w="1843" w:type="dxa"/>
            <w:tcBorders>
              <w:top w:val="nil"/>
              <w:left w:val="nil"/>
              <w:bottom w:val="single" w:sz="4" w:space="0" w:color="auto"/>
              <w:right w:val="single" w:sz="4" w:space="0" w:color="auto"/>
            </w:tcBorders>
            <w:vAlign w:val="center"/>
            <w:hideMark/>
          </w:tcPr>
          <w:p w14:paraId="45C7C854"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C5D0AB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B7251DE"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2BD933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16</w:t>
            </w:r>
          </w:p>
        </w:tc>
        <w:tc>
          <w:tcPr>
            <w:tcW w:w="1489" w:type="dxa"/>
            <w:tcBorders>
              <w:top w:val="nil"/>
              <w:left w:val="nil"/>
              <w:bottom w:val="single" w:sz="4" w:space="0" w:color="auto"/>
              <w:right w:val="single" w:sz="4" w:space="0" w:color="auto"/>
            </w:tcBorders>
            <w:vAlign w:val="center"/>
            <w:hideMark/>
          </w:tcPr>
          <w:p w14:paraId="1DC5C87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Oniceni</w:t>
            </w:r>
          </w:p>
        </w:tc>
        <w:tc>
          <w:tcPr>
            <w:tcW w:w="2835" w:type="dxa"/>
            <w:tcBorders>
              <w:top w:val="nil"/>
              <w:left w:val="nil"/>
              <w:bottom w:val="single" w:sz="4" w:space="0" w:color="auto"/>
              <w:right w:val="single" w:sz="4" w:space="0" w:color="auto"/>
            </w:tcBorders>
            <w:vAlign w:val="center"/>
            <w:hideMark/>
          </w:tcPr>
          <w:p w14:paraId="47A8B0D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2D94C44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3F3ABD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7AE0757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BBB7E7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17</w:t>
            </w:r>
          </w:p>
        </w:tc>
        <w:tc>
          <w:tcPr>
            <w:tcW w:w="1489" w:type="dxa"/>
            <w:tcBorders>
              <w:top w:val="nil"/>
              <w:left w:val="nil"/>
              <w:bottom w:val="single" w:sz="4" w:space="0" w:color="auto"/>
              <w:right w:val="single" w:sz="4" w:space="0" w:color="auto"/>
            </w:tcBorders>
            <w:vAlign w:val="center"/>
            <w:hideMark/>
          </w:tcPr>
          <w:p w14:paraId="62EEE29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Pâncești</w:t>
            </w:r>
          </w:p>
        </w:tc>
        <w:tc>
          <w:tcPr>
            <w:tcW w:w="2835" w:type="dxa"/>
            <w:tcBorders>
              <w:top w:val="nil"/>
              <w:left w:val="nil"/>
              <w:bottom w:val="single" w:sz="4" w:space="0" w:color="auto"/>
              <w:right w:val="single" w:sz="4" w:space="0" w:color="auto"/>
            </w:tcBorders>
            <w:vAlign w:val="center"/>
            <w:hideMark/>
          </w:tcPr>
          <w:p w14:paraId="0177620C"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BF919C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E5E188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EFA801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100768D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18</w:t>
            </w:r>
          </w:p>
        </w:tc>
        <w:tc>
          <w:tcPr>
            <w:tcW w:w="1489" w:type="dxa"/>
            <w:tcBorders>
              <w:top w:val="nil"/>
              <w:left w:val="nil"/>
              <w:bottom w:val="single" w:sz="4" w:space="0" w:color="auto"/>
              <w:right w:val="single" w:sz="4" w:space="0" w:color="auto"/>
            </w:tcBorders>
            <w:vAlign w:val="center"/>
            <w:hideMark/>
          </w:tcPr>
          <w:p w14:paraId="074ED24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Poienari</w:t>
            </w:r>
          </w:p>
        </w:tc>
        <w:tc>
          <w:tcPr>
            <w:tcW w:w="2835" w:type="dxa"/>
            <w:tcBorders>
              <w:top w:val="nil"/>
              <w:left w:val="nil"/>
              <w:bottom w:val="single" w:sz="4" w:space="0" w:color="auto"/>
              <w:right w:val="single" w:sz="4" w:space="0" w:color="auto"/>
            </w:tcBorders>
            <w:vAlign w:val="center"/>
            <w:hideMark/>
          </w:tcPr>
          <w:p w14:paraId="75E4FDF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6CF11F8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953CD5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AA9B553"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0B0FDBD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19</w:t>
            </w:r>
          </w:p>
        </w:tc>
        <w:tc>
          <w:tcPr>
            <w:tcW w:w="1489" w:type="dxa"/>
            <w:tcBorders>
              <w:top w:val="nil"/>
              <w:left w:val="nil"/>
              <w:bottom w:val="single" w:sz="4" w:space="0" w:color="auto"/>
              <w:right w:val="single" w:sz="4" w:space="0" w:color="auto"/>
            </w:tcBorders>
            <w:vAlign w:val="center"/>
            <w:hideMark/>
          </w:tcPr>
          <w:p w14:paraId="7A710AB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Sagna</w:t>
            </w:r>
          </w:p>
        </w:tc>
        <w:tc>
          <w:tcPr>
            <w:tcW w:w="2835" w:type="dxa"/>
            <w:tcBorders>
              <w:top w:val="nil"/>
              <w:left w:val="nil"/>
              <w:bottom w:val="single" w:sz="4" w:space="0" w:color="auto"/>
              <w:right w:val="single" w:sz="4" w:space="0" w:color="auto"/>
            </w:tcBorders>
            <w:vAlign w:val="center"/>
            <w:hideMark/>
          </w:tcPr>
          <w:p w14:paraId="5DB4D8E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7DF13E2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2AEB29A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37B8AAD"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B9DF9D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20</w:t>
            </w:r>
          </w:p>
        </w:tc>
        <w:tc>
          <w:tcPr>
            <w:tcW w:w="1489" w:type="dxa"/>
            <w:tcBorders>
              <w:top w:val="nil"/>
              <w:left w:val="nil"/>
              <w:bottom w:val="single" w:sz="4" w:space="0" w:color="auto"/>
              <w:right w:val="single" w:sz="4" w:space="0" w:color="auto"/>
            </w:tcBorders>
            <w:vAlign w:val="center"/>
            <w:hideMark/>
          </w:tcPr>
          <w:p w14:paraId="7686418F"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Săbăoani</w:t>
            </w:r>
          </w:p>
        </w:tc>
        <w:tc>
          <w:tcPr>
            <w:tcW w:w="2835" w:type="dxa"/>
            <w:tcBorders>
              <w:top w:val="nil"/>
              <w:left w:val="nil"/>
              <w:bottom w:val="single" w:sz="4" w:space="0" w:color="auto"/>
              <w:right w:val="single" w:sz="4" w:space="0" w:color="auto"/>
            </w:tcBorders>
            <w:vAlign w:val="center"/>
            <w:hideMark/>
          </w:tcPr>
          <w:p w14:paraId="178DFB6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w:t>
            </w:r>
          </w:p>
        </w:tc>
        <w:tc>
          <w:tcPr>
            <w:tcW w:w="1843" w:type="dxa"/>
            <w:tcBorders>
              <w:top w:val="nil"/>
              <w:left w:val="nil"/>
              <w:bottom w:val="single" w:sz="4" w:space="0" w:color="auto"/>
              <w:right w:val="single" w:sz="4" w:space="0" w:color="auto"/>
            </w:tcBorders>
            <w:vAlign w:val="center"/>
            <w:hideMark/>
          </w:tcPr>
          <w:p w14:paraId="3CF3041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1F01C5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A1518AE"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3583BF4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21</w:t>
            </w:r>
          </w:p>
        </w:tc>
        <w:tc>
          <w:tcPr>
            <w:tcW w:w="1489" w:type="dxa"/>
            <w:tcBorders>
              <w:top w:val="nil"/>
              <w:left w:val="nil"/>
              <w:bottom w:val="single" w:sz="4" w:space="0" w:color="auto"/>
              <w:right w:val="single" w:sz="4" w:space="0" w:color="auto"/>
            </w:tcBorders>
            <w:vAlign w:val="center"/>
            <w:hideMark/>
          </w:tcPr>
          <w:p w14:paraId="1A4CE121"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Stănița</w:t>
            </w:r>
          </w:p>
        </w:tc>
        <w:tc>
          <w:tcPr>
            <w:tcW w:w="2835" w:type="dxa"/>
            <w:tcBorders>
              <w:top w:val="nil"/>
              <w:left w:val="nil"/>
              <w:bottom w:val="single" w:sz="4" w:space="0" w:color="auto"/>
              <w:right w:val="single" w:sz="4" w:space="0" w:color="auto"/>
            </w:tcBorders>
            <w:vAlign w:val="center"/>
            <w:hideMark/>
          </w:tcPr>
          <w:p w14:paraId="1265718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8C106E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0032DB5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FAB030F"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660AC0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22</w:t>
            </w:r>
          </w:p>
        </w:tc>
        <w:tc>
          <w:tcPr>
            <w:tcW w:w="1489" w:type="dxa"/>
            <w:tcBorders>
              <w:top w:val="nil"/>
              <w:left w:val="nil"/>
              <w:bottom w:val="single" w:sz="4" w:space="0" w:color="auto"/>
              <w:right w:val="single" w:sz="4" w:space="0" w:color="auto"/>
            </w:tcBorders>
            <w:vAlign w:val="center"/>
            <w:hideMark/>
          </w:tcPr>
          <w:p w14:paraId="55B417C1"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Tămășeni</w:t>
            </w:r>
          </w:p>
        </w:tc>
        <w:tc>
          <w:tcPr>
            <w:tcW w:w="2835" w:type="dxa"/>
            <w:tcBorders>
              <w:top w:val="nil"/>
              <w:left w:val="nil"/>
              <w:bottom w:val="single" w:sz="4" w:space="0" w:color="auto"/>
              <w:right w:val="single" w:sz="4" w:space="0" w:color="auto"/>
            </w:tcBorders>
            <w:vAlign w:val="center"/>
            <w:hideMark/>
          </w:tcPr>
          <w:p w14:paraId="79001C1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14422AB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96DADA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AC55799"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EA11CC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23</w:t>
            </w:r>
          </w:p>
        </w:tc>
        <w:tc>
          <w:tcPr>
            <w:tcW w:w="1489" w:type="dxa"/>
            <w:tcBorders>
              <w:top w:val="nil"/>
              <w:left w:val="nil"/>
              <w:bottom w:val="single" w:sz="4" w:space="0" w:color="auto"/>
              <w:right w:val="single" w:sz="4" w:space="0" w:color="auto"/>
            </w:tcBorders>
            <w:vAlign w:val="center"/>
            <w:hideMark/>
          </w:tcPr>
          <w:p w14:paraId="75DAFA2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Trifești</w:t>
            </w:r>
          </w:p>
        </w:tc>
        <w:tc>
          <w:tcPr>
            <w:tcW w:w="2835" w:type="dxa"/>
            <w:tcBorders>
              <w:top w:val="nil"/>
              <w:left w:val="nil"/>
              <w:bottom w:val="single" w:sz="4" w:space="0" w:color="auto"/>
              <w:right w:val="single" w:sz="4" w:space="0" w:color="auto"/>
            </w:tcBorders>
            <w:vAlign w:val="center"/>
            <w:hideMark/>
          </w:tcPr>
          <w:p w14:paraId="6CBC8D6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1889886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6F42A51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8D17FA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FBE716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24</w:t>
            </w:r>
          </w:p>
        </w:tc>
        <w:tc>
          <w:tcPr>
            <w:tcW w:w="1489" w:type="dxa"/>
            <w:tcBorders>
              <w:top w:val="nil"/>
              <w:left w:val="nil"/>
              <w:bottom w:val="single" w:sz="4" w:space="0" w:color="auto"/>
              <w:right w:val="single" w:sz="4" w:space="0" w:color="auto"/>
            </w:tcBorders>
            <w:vAlign w:val="center"/>
            <w:hideMark/>
          </w:tcPr>
          <w:p w14:paraId="3811811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Valea Ursului</w:t>
            </w:r>
          </w:p>
        </w:tc>
        <w:tc>
          <w:tcPr>
            <w:tcW w:w="2835" w:type="dxa"/>
            <w:tcBorders>
              <w:top w:val="nil"/>
              <w:left w:val="nil"/>
              <w:bottom w:val="single" w:sz="4" w:space="0" w:color="auto"/>
              <w:right w:val="single" w:sz="4" w:space="0" w:color="auto"/>
            </w:tcBorders>
            <w:vAlign w:val="center"/>
            <w:hideMark/>
          </w:tcPr>
          <w:p w14:paraId="129329AD"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w:t>
            </w:r>
          </w:p>
        </w:tc>
        <w:tc>
          <w:tcPr>
            <w:tcW w:w="1843" w:type="dxa"/>
            <w:tcBorders>
              <w:top w:val="nil"/>
              <w:left w:val="nil"/>
              <w:bottom w:val="single" w:sz="4" w:space="0" w:color="auto"/>
              <w:right w:val="single" w:sz="4" w:space="0" w:color="auto"/>
            </w:tcBorders>
            <w:vAlign w:val="center"/>
            <w:hideMark/>
          </w:tcPr>
          <w:p w14:paraId="32B29A2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08D0AEE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C8B316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81AC69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25</w:t>
            </w:r>
          </w:p>
        </w:tc>
        <w:tc>
          <w:tcPr>
            <w:tcW w:w="1489" w:type="dxa"/>
            <w:tcBorders>
              <w:top w:val="nil"/>
              <w:left w:val="nil"/>
              <w:bottom w:val="single" w:sz="4" w:space="0" w:color="auto"/>
              <w:right w:val="single" w:sz="4" w:space="0" w:color="auto"/>
            </w:tcBorders>
            <w:vAlign w:val="center"/>
            <w:hideMark/>
          </w:tcPr>
          <w:p w14:paraId="26416D0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Văleni</w:t>
            </w:r>
          </w:p>
        </w:tc>
        <w:tc>
          <w:tcPr>
            <w:tcW w:w="2835" w:type="dxa"/>
            <w:tcBorders>
              <w:top w:val="nil"/>
              <w:left w:val="nil"/>
              <w:bottom w:val="single" w:sz="4" w:space="0" w:color="auto"/>
              <w:right w:val="single" w:sz="4" w:space="0" w:color="auto"/>
            </w:tcBorders>
            <w:vAlign w:val="center"/>
            <w:hideMark/>
          </w:tcPr>
          <w:p w14:paraId="3700FED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 </w:t>
            </w:r>
          </w:p>
        </w:tc>
        <w:tc>
          <w:tcPr>
            <w:tcW w:w="1843" w:type="dxa"/>
            <w:tcBorders>
              <w:top w:val="nil"/>
              <w:left w:val="nil"/>
              <w:bottom w:val="single" w:sz="4" w:space="0" w:color="auto"/>
              <w:right w:val="single" w:sz="4" w:space="0" w:color="auto"/>
            </w:tcBorders>
            <w:vAlign w:val="center"/>
            <w:hideMark/>
          </w:tcPr>
          <w:p w14:paraId="3C3D284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13F82D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D2A5C33"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12F3C25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26</w:t>
            </w:r>
          </w:p>
        </w:tc>
        <w:tc>
          <w:tcPr>
            <w:tcW w:w="1489" w:type="dxa"/>
            <w:tcBorders>
              <w:top w:val="nil"/>
              <w:left w:val="nil"/>
              <w:bottom w:val="single" w:sz="4" w:space="0" w:color="auto"/>
              <w:right w:val="single" w:sz="4" w:space="0" w:color="auto"/>
            </w:tcBorders>
            <w:vAlign w:val="center"/>
            <w:hideMark/>
          </w:tcPr>
          <w:p w14:paraId="2C746A9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Secuieni</w:t>
            </w:r>
          </w:p>
        </w:tc>
        <w:tc>
          <w:tcPr>
            <w:tcW w:w="2835" w:type="dxa"/>
            <w:tcBorders>
              <w:top w:val="nil"/>
              <w:left w:val="nil"/>
              <w:bottom w:val="single" w:sz="4" w:space="0" w:color="auto"/>
              <w:right w:val="single" w:sz="4" w:space="0" w:color="auto"/>
            </w:tcBorders>
            <w:vAlign w:val="center"/>
            <w:hideMark/>
          </w:tcPr>
          <w:p w14:paraId="0929DF8D"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2671DCA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92A772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bl>
    <w:p w14:paraId="4F7BE4EA" w14:textId="77777777" w:rsidR="00E86A18" w:rsidRPr="001763D7" w:rsidRDefault="00E86A18" w:rsidP="00E86A18">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52B23649" w14:textId="77777777" w:rsidR="00E86A18" w:rsidRDefault="00E86A18" w:rsidP="009449EB">
      <w:pPr>
        <w:spacing w:after="240" w:line="312" w:lineRule="auto"/>
        <w:jc w:val="both"/>
        <w:rPr>
          <w:rFonts w:ascii="Arial" w:hAnsi="Arial" w:cs="Arial"/>
          <w:bCs/>
          <w:color w:val="000000" w:themeColor="text1"/>
          <w:sz w:val="22"/>
          <w:szCs w:val="22"/>
          <w:lang w:val="ro-RO"/>
        </w:rPr>
      </w:pPr>
    </w:p>
    <w:p w14:paraId="56E18305" w14:textId="2664458F" w:rsidR="003079BD" w:rsidRPr="001763D7" w:rsidRDefault="00F9432B" w:rsidP="009449EB">
      <w:pPr>
        <w:spacing w:after="240" w:line="312" w:lineRule="auto"/>
        <w:jc w:val="both"/>
        <w:rPr>
          <w:rFonts w:ascii="Arial" w:hAnsi="Arial" w:cs="Arial"/>
          <w:bCs/>
          <w:color w:val="000000" w:themeColor="text1"/>
          <w:sz w:val="22"/>
          <w:szCs w:val="22"/>
          <w:lang w:val="ro-RO"/>
        </w:rPr>
      </w:pPr>
      <w:r w:rsidRPr="001763D7">
        <w:rPr>
          <w:rFonts w:ascii="Arial" w:hAnsi="Arial" w:cs="Arial"/>
          <w:bCs/>
          <w:color w:val="000000" w:themeColor="text1"/>
          <w:sz w:val="22"/>
          <w:szCs w:val="22"/>
          <w:lang w:val="ro-RO"/>
        </w:rPr>
        <w:t>Containerele existente au un grad ridicat de uzură</w:t>
      </w:r>
      <w:r w:rsidR="00E86A18">
        <w:rPr>
          <w:rFonts w:ascii="Arial" w:hAnsi="Arial" w:cs="Arial"/>
          <w:bCs/>
          <w:color w:val="000000" w:themeColor="text1"/>
          <w:sz w:val="22"/>
          <w:szCs w:val="22"/>
          <w:lang w:val="ro-RO"/>
        </w:rPr>
        <w:t>. Vor fi selectati recipienti in stare buna care vor fi reutilizati pentru deseurile din sticla, textile, biodeseuri, etc</w:t>
      </w:r>
      <w:r w:rsidR="00D65A41" w:rsidRPr="001763D7">
        <w:rPr>
          <w:rFonts w:ascii="Arial" w:hAnsi="Arial" w:cs="Arial"/>
          <w:bCs/>
          <w:color w:val="000000" w:themeColor="text1"/>
          <w:sz w:val="22"/>
          <w:szCs w:val="22"/>
          <w:lang w:val="ro-RO"/>
        </w:rPr>
        <w:t xml:space="preserve">. </w:t>
      </w:r>
    </w:p>
    <w:p w14:paraId="4643EEDE" w14:textId="67B89A9F" w:rsidR="006C0AF3" w:rsidRPr="001763D7" w:rsidRDefault="006C0AF3" w:rsidP="006C0AF3">
      <w:pPr>
        <w:shd w:val="clear" w:color="auto" w:fill="D9D9D9" w:themeFill="background1" w:themeFillShade="D9"/>
        <w:spacing w:after="240" w:line="312" w:lineRule="auto"/>
        <w:rPr>
          <w:rFonts w:ascii="Arial" w:hAnsi="Arial" w:cs="Arial"/>
          <w:b/>
          <w:color w:val="000000" w:themeColor="text1"/>
          <w:sz w:val="22"/>
          <w:szCs w:val="22"/>
          <w:lang w:val="ro-RO"/>
        </w:rPr>
      </w:pPr>
      <w:r w:rsidRPr="001763D7">
        <w:rPr>
          <w:rFonts w:ascii="Arial" w:hAnsi="Arial" w:cs="Arial"/>
          <w:b/>
          <w:color w:val="000000" w:themeColor="text1"/>
          <w:sz w:val="22"/>
          <w:szCs w:val="22"/>
          <w:lang w:val="ro-RO"/>
        </w:rPr>
        <w:t>B. Puncte de colectare ce trebuie înființate de către Operator</w:t>
      </w:r>
    </w:p>
    <w:p w14:paraId="1C460BEB" w14:textId="323BE16C" w:rsidR="006C0AF3" w:rsidRPr="00CF4779" w:rsidRDefault="007704AA" w:rsidP="00970B21">
      <w:pPr>
        <w:widowControl w:val="0"/>
        <w:spacing w:after="240" w:line="312" w:lineRule="auto"/>
        <w:jc w:val="both"/>
        <w:rPr>
          <w:rFonts w:ascii="Arial" w:hAnsi="Arial" w:cs="Arial"/>
          <w:sz w:val="22"/>
          <w:szCs w:val="22"/>
          <w:lang w:val="ro-RO"/>
        </w:rPr>
      </w:pPr>
      <w:r w:rsidRPr="00CF4779">
        <w:rPr>
          <w:rFonts w:ascii="Arial" w:hAnsi="Arial" w:cs="Arial"/>
          <w:sz w:val="22"/>
          <w:szCs w:val="22"/>
          <w:lang w:val="ro-RO"/>
        </w:rPr>
        <w:t>Operatorul trebuie să asigure înființarea a minim</w:t>
      </w:r>
      <w:r w:rsidR="00A1567B" w:rsidRPr="00CF4779">
        <w:rPr>
          <w:rFonts w:ascii="Arial" w:hAnsi="Arial" w:cs="Arial"/>
          <w:sz w:val="22"/>
          <w:szCs w:val="22"/>
          <w:lang w:val="ro-RO"/>
        </w:rPr>
        <w:t>um</w:t>
      </w:r>
      <w:r w:rsidRPr="00CF4779">
        <w:rPr>
          <w:rFonts w:ascii="Arial" w:hAnsi="Arial" w:cs="Arial"/>
          <w:sz w:val="22"/>
          <w:szCs w:val="22"/>
          <w:lang w:val="ro-RO"/>
        </w:rPr>
        <w:t xml:space="preserve"> </w:t>
      </w:r>
      <w:r w:rsidR="00CF4779" w:rsidRPr="00CF4779">
        <w:rPr>
          <w:rFonts w:ascii="Arial" w:hAnsi="Arial" w:cs="Arial"/>
          <w:sz w:val="22"/>
          <w:szCs w:val="22"/>
          <w:lang w:val="ro-RO"/>
        </w:rPr>
        <w:t>5</w:t>
      </w:r>
      <w:r w:rsidR="00E86A18">
        <w:rPr>
          <w:rFonts w:ascii="Arial" w:hAnsi="Arial" w:cs="Arial"/>
          <w:sz w:val="22"/>
          <w:szCs w:val="22"/>
          <w:lang w:val="ro-RO"/>
        </w:rPr>
        <w:t>0</w:t>
      </w:r>
      <w:r w:rsidRPr="00CF4779">
        <w:rPr>
          <w:rFonts w:ascii="Arial" w:hAnsi="Arial" w:cs="Arial"/>
          <w:sz w:val="22"/>
          <w:szCs w:val="22"/>
          <w:lang w:val="ro-RO"/>
        </w:rPr>
        <w:t xml:space="preserve"> puncte de colectare a deșeurilor </w:t>
      </w:r>
      <w:r w:rsidR="00682A1E" w:rsidRPr="00CF4779">
        <w:rPr>
          <w:rFonts w:ascii="Arial" w:hAnsi="Arial" w:cs="Arial"/>
          <w:sz w:val="22"/>
          <w:szCs w:val="22"/>
          <w:lang w:val="ro-RO"/>
        </w:rPr>
        <w:t>textile</w:t>
      </w:r>
      <w:r w:rsidRPr="00CF4779">
        <w:rPr>
          <w:rFonts w:ascii="Arial" w:hAnsi="Arial" w:cs="Arial"/>
          <w:sz w:val="22"/>
          <w:szCs w:val="22"/>
          <w:lang w:val="ro-RO"/>
        </w:rPr>
        <w:t xml:space="preserve">, din care </w:t>
      </w:r>
      <w:r w:rsidR="00CF4779" w:rsidRPr="00CF4779">
        <w:rPr>
          <w:rFonts w:ascii="Arial" w:hAnsi="Arial" w:cs="Arial"/>
          <w:sz w:val="22"/>
          <w:szCs w:val="22"/>
          <w:lang w:val="ro-RO"/>
        </w:rPr>
        <w:t>6</w:t>
      </w:r>
      <w:r w:rsidRPr="00CF4779">
        <w:rPr>
          <w:rFonts w:ascii="Arial" w:hAnsi="Arial" w:cs="Arial"/>
          <w:sz w:val="22"/>
          <w:szCs w:val="22"/>
          <w:lang w:val="ro-RO"/>
        </w:rPr>
        <w:t xml:space="preserve"> pentru mediul urban, respectiv </w:t>
      </w:r>
      <w:r w:rsidR="00682A1E" w:rsidRPr="00CF4779">
        <w:rPr>
          <w:rFonts w:ascii="Arial" w:hAnsi="Arial" w:cs="Arial"/>
          <w:sz w:val="22"/>
          <w:szCs w:val="22"/>
          <w:lang w:val="ro-RO"/>
        </w:rPr>
        <w:t>5</w:t>
      </w:r>
      <w:r w:rsidR="00CF4779" w:rsidRPr="00CF4779">
        <w:rPr>
          <w:rFonts w:ascii="Arial" w:hAnsi="Arial" w:cs="Arial"/>
          <w:sz w:val="22"/>
          <w:szCs w:val="22"/>
          <w:lang w:val="ro-RO"/>
        </w:rPr>
        <w:t>0</w:t>
      </w:r>
      <w:r w:rsidRPr="00CF4779">
        <w:rPr>
          <w:rFonts w:ascii="Arial" w:hAnsi="Arial" w:cs="Arial"/>
          <w:sz w:val="22"/>
          <w:szCs w:val="22"/>
          <w:lang w:val="ro-RO"/>
        </w:rPr>
        <w:t xml:space="preserve"> pentru mediul rural. Punctele de </w:t>
      </w:r>
      <w:r w:rsidRPr="00CF4779">
        <w:rPr>
          <w:rFonts w:ascii="Arial" w:hAnsi="Arial" w:cs="Arial"/>
          <w:sz w:val="22"/>
          <w:szCs w:val="22"/>
          <w:lang w:val="ro-RO"/>
        </w:rPr>
        <w:lastRenderedPageBreak/>
        <w:t>colectare</w:t>
      </w:r>
      <w:r w:rsidR="009449EB" w:rsidRPr="00CF4779">
        <w:rPr>
          <w:rFonts w:ascii="Arial" w:hAnsi="Arial" w:cs="Arial"/>
          <w:sz w:val="22"/>
          <w:szCs w:val="22"/>
          <w:lang w:val="ro-RO"/>
        </w:rPr>
        <w:t xml:space="preserve"> </w:t>
      </w:r>
      <w:r w:rsidRPr="00CF4779">
        <w:rPr>
          <w:rFonts w:ascii="Arial" w:hAnsi="Arial" w:cs="Arial"/>
          <w:sz w:val="22"/>
          <w:szCs w:val="22"/>
          <w:lang w:val="ro-RO"/>
        </w:rPr>
        <w:t xml:space="preserve">vor fi dotate cu câte un container </w:t>
      </w:r>
      <w:r w:rsidR="00CF1415" w:rsidRPr="00CF4779">
        <w:rPr>
          <w:rFonts w:ascii="Arial" w:hAnsi="Arial" w:cs="Arial"/>
          <w:sz w:val="22"/>
          <w:szCs w:val="22"/>
          <w:lang w:val="ro-RO"/>
        </w:rPr>
        <w:t xml:space="preserve">metalic </w:t>
      </w:r>
      <w:r w:rsidRPr="00CF4779">
        <w:rPr>
          <w:rFonts w:ascii="Arial" w:hAnsi="Arial" w:cs="Arial"/>
          <w:sz w:val="22"/>
          <w:szCs w:val="22"/>
          <w:lang w:val="ro-RO"/>
        </w:rPr>
        <w:t>de 1</w:t>
      </w:r>
      <w:r w:rsidR="00CF1415" w:rsidRPr="00CF4779">
        <w:rPr>
          <w:rFonts w:ascii="Arial" w:hAnsi="Arial" w:cs="Arial"/>
          <w:sz w:val="22"/>
          <w:szCs w:val="22"/>
          <w:lang w:val="ro-RO"/>
        </w:rPr>
        <w:t>-2</w:t>
      </w:r>
      <w:r w:rsidRPr="00CF4779">
        <w:rPr>
          <w:rFonts w:ascii="Arial" w:hAnsi="Arial" w:cs="Arial"/>
          <w:sz w:val="22"/>
          <w:szCs w:val="22"/>
          <w:lang w:val="ro-RO"/>
        </w:rPr>
        <w:t xml:space="preserve"> mc</w:t>
      </w:r>
      <w:r w:rsidR="00A1567B" w:rsidRPr="00CF4779">
        <w:rPr>
          <w:rFonts w:ascii="Arial" w:hAnsi="Arial" w:cs="Arial"/>
          <w:sz w:val="22"/>
          <w:szCs w:val="22"/>
          <w:lang w:val="ro-RO"/>
        </w:rPr>
        <w:t>,</w:t>
      </w:r>
      <w:r w:rsidRPr="00CF4779">
        <w:rPr>
          <w:rFonts w:ascii="Arial" w:hAnsi="Arial" w:cs="Arial"/>
          <w:sz w:val="22"/>
          <w:szCs w:val="22"/>
          <w:lang w:val="ro-RO"/>
        </w:rPr>
        <w:t xml:space="preserve"> cu capac securizat.</w:t>
      </w:r>
    </w:p>
    <w:p w14:paraId="0797B789" w14:textId="0C021474" w:rsidR="00946E8D" w:rsidRPr="00CF4779" w:rsidRDefault="006C0AF3" w:rsidP="00970B21">
      <w:pPr>
        <w:widowControl w:val="0"/>
        <w:spacing w:after="240" w:line="312" w:lineRule="auto"/>
        <w:jc w:val="both"/>
        <w:rPr>
          <w:rFonts w:ascii="Arial" w:hAnsi="Arial" w:cs="Arial"/>
          <w:sz w:val="22"/>
          <w:szCs w:val="22"/>
          <w:lang w:val="ro-RO"/>
        </w:rPr>
      </w:pPr>
      <w:r w:rsidRPr="00CF4779">
        <w:rPr>
          <w:rFonts w:ascii="Arial" w:hAnsi="Arial" w:cs="Arial"/>
          <w:sz w:val="22"/>
          <w:szCs w:val="22"/>
          <w:lang w:val="ro-RO"/>
        </w:rPr>
        <w:t>I</w:t>
      </w:r>
      <w:r w:rsidR="00AC4797" w:rsidRPr="00CF4779">
        <w:rPr>
          <w:rFonts w:ascii="Arial" w:hAnsi="Arial" w:cs="Arial"/>
          <w:sz w:val="22"/>
          <w:szCs w:val="22"/>
          <w:lang w:val="ro-RO"/>
        </w:rPr>
        <w:t>dentificarea</w:t>
      </w:r>
      <w:r w:rsidR="00946E8D" w:rsidRPr="00CF4779">
        <w:rPr>
          <w:rFonts w:ascii="Arial" w:hAnsi="Arial" w:cs="Arial"/>
          <w:sz w:val="22"/>
          <w:szCs w:val="22"/>
          <w:lang w:val="ro-RO"/>
        </w:rPr>
        <w:t xml:space="preserve"> </w:t>
      </w:r>
      <w:r w:rsidR="00AC4797" w:rsidRPr="00CF4779">
        <w:rPr>
          <w:rFonts w:ascii="Arial" w:hAnsi="Arial" w:cs="Arial"/>
          <w:sz w:val="22"/>
          <w:szCs w:val="22"/>
          <w:lang w:val="ro-RO"/>
        </w:rPr>
        <w:t>amplasam</w:t>
      </w:r>
      <w:r w:rsidR="00970B21" w:rsidRPr="00CF4779">
        <w:rPr>
          <w:rFonts w:ascii="Arial" w:hAnsi="Arial" w:cs="Arial"/>
          <w:sz w:val="22"/>
          <w:szCs w:val="22"/>
          <w:lang w:val="ro-RO"/>
        </w:rPr>
        <w:t>e</w:t>
      </w:r>
      <w:r w:rsidR="00AC4797" w:rsidRPr="00CF4779">
        <w:rPr>
          <w:rFonts w:ascii="Arial" w:hAnsi="Arial" w:cs="Arial"/>
          <w:sz w:val="22"/>
          <w:szCs w:val="22"/>
          <w:lang w:val="ro-RO"/>
        </w:rPr>
        <w:t>ntelor</w:t>
      </w:r>
      <w:r w:rsidR="00946E8D" w:rsidRPr="00CF4779">
        <w:rPr>
          <w:rFonts w:ascii="Arial" w:hAnsi="Arial" w:cs="Arial"/>
          <w:sz w:val="22"/>
          <w:szCs w:val="22"/>
          <w:lang w:val="ro-RO"/>
        </w:rPr>
        <w:t xml:space="preserve"> pentru </w:t>
      </w:r>
      <w:r w:rsidRPr="00CF4779">
        <w:rPr>
          <w:rFonts w:ascii="Arial" w:hAnsi="Arial" w:cs="Arial"/>
          <w:sz w:val="22"/>
          <w:szCs w:val="22"/>
          <w:lang w:val="ro-RO"/>
        </w:rPr>
        <w:t xml:space="preserve">punctele de colectare a </w:t>
      </w:r>
      <w:r w:rsidR="00484D76" w:rsidRPr="00CF4779">
        <w:rPr>
          <w:rFonts w:ascii="Arial" w:hAnsi="Arial" w:cs="Arial"/>
          <w:sz w:val="22"/>
          <w:szCs w:val="22"/>
          <w:lang w:val="ro-RO"/>
        </w:rPr>
        <w:t>deșeurilor textile</w:t>
      </w:r>
      <w:r w:rsidR="00946E8D" w:rsidRPr="00CF4779">
        <w:rPr>
          <w:rFonts w:ascii="Arial" w:hAnsi="Arial" w:cs="Arial"/>
          <w:sz w:val="22"/>
          <w:szCs w:val="22"/>
          <w:lang w:val="ro-RO"/>
        </w:rPr>
        <w:t xml:space="preserve"> se va realiza în perioada de mobilizare, de către </w:t>
      </w:r>
      <w:r w:rsidRPr="00CF4779">
        <w:rPr>
          <w:rFonts w:ascii="Arial" w:hAnsi="Arial" w:cs="Arial"/>
          <w:sz w:val="22"/>
          <w:szCs w:val="22"/>
          <w:lang w:val="ro-RO"/>
        </w:rPr>
        <w:t>O</w:t>
      </w:r>
      <w:r w:rsidR="00946E8D" w:rsidRPr="00CF4779">
        <w:rPr>
          <w:rFonts w:ascii="Arial" w:hAnsi="Arial" w:cs="Arial"/>
          <w:sz w:val="22"/>
          <w:szCs w:val="22"/>
          <w:lang w:val="ro-RO"/>
        </w:rPr>
        <w:t>perator împreună cu reprezentanții UAT și A</w:t>
      </w:r>
      <w:r w:rsidRPr="00CF4779">
        <w:rPr>
          <w:rFonts w:ascii="Arial" w:hAnsi="Arial" w:cs="Arial"/>
          <w:sz w:val="22"/>
          <w:szCs w:val="22"/>
          <w:lang w:val="ro-RO"/>
        </w:rPr>
        <w:t>.</w:t>
      </w:r>
      <w:r w:rsidR="00946E8D" w:rsidRPr="00CF4779">
        <w:rPr>
          <w:rFonts w:ascii="Arial" w:hAnsi="Arial" w:cs="Arial"/>
          <w:sz w:val="22"/>
          <w:szCs w:val="22"/>
          <w:lang w:val="ro-RO"/>
        </w:rPr>
        <w:t>D</w:t>
      </w:r>
      <w:r w:rsidRPr="00CF4779">
        <w:rPr>
          <w:rFonts w:ascii="Arial" w:hAnsi="Arial" w:cs="Arial"/>
          <w:sz w:val="22"/>
          <w:szCs w:val="22"/>
          <w:lang w:val="ro-RO"/>
        </w:rPr>
        <w:t>.</w:t>
      </w:r>
      <w:r w:rsidR="00946E8D" w:rsidRPr="00CF4779">
        <w:rPr>
          <w:rFonts w:ascii="Arial" w:hAnsi="Arial" w:cs="Arial"/>
          <w:sz w:val="22"/>
          <w:szCs w:val="22"/>
          <w:lang w:val="ro-RO"/>
        </w:rPr>
        <w:t>I</w:t>
      </w:r>
      <w:r w:rsidRPr="00CF4779">
        <w:rPr>
          <w:rFonts w:ascii="Arial" w:hAnsi="Arial" w:cs="Arial"/>
          <w:sz w:val="22"/>
          <w:szCs w:val="22"/>
          <w:lang w:val="ro-RO"/>
        </w:rPr>
        <w:t>.</w:t>
      </w:r>
      <w:r w:rsidR="00946E8D" w:rsidRPr="00CF4779">
        <w:rPr>
          <w:rFonts w:ascii="Arial" w:hAnsi="Arial" w:cs="Arial"/>
          <w:sz w:val="22"/>
          <w:szCs w:val="22"/>
          <w:lang w:val="ro-RO"/>
        </w:rPr>
        <w:t xml:space="preserve"> „</w:t>
      </w:r>
      <w:r w:rsidRPr="00CF4779">
        <w:rPr>
          <w:rFonts w:ascii="Arial" w:hAnsi="Arial" w:cs="Arial"/>
          <w:sz w:val="22"/>
          <w:szCs w:val="22"/>
          <w:lang w:val="ro-RO"/>
        </w:rPr>
        <w:t>ECONEAMȚ</w:t>
      </w:r>
      <w:r w:rsidR="00946E8D" w:rsidRPr="00CF4779">
        <w:rPr>
          <w:rFonts w:ascii="Arial" w:hAnsi="Arial" w:cs="Arial"/>
          <w:sz w:val="22"/>
          <w:szCs w:val="22"/>
          <w:lang w:val="ro-RO"/>
        </w:rPr>
        <w:t>”.</w:t>
      </w:r>
    </w:p>
    <w:p w14:paraId="145D45DD" w14:textId="77777777" w:rsidR="00982C59" w:rsidRPr="001763D7" w:rsidRDefault="00982C59" w:rsidP="002A2780">
      <w:pPr>
        <w:widowControl w:val="0"/>
        <w:spacing w:after="240" w:line="312" w:lineRule="auto"/>
        <w:ind w:left="709" w:hanging="709"/>
        <w:rPr>
          <w:rFonts w:ascii="Arial" w:hAnsi="Arial" w:cs="Arial"/>
          <w:i/>
          <w:iCs/>
          <w:sz w:val="18"/>
          <w:szCs w:val="18"/>
          <w:lang w:val="ro-RO"/>
        </w:rPr>
      </w:pPr>
    </w:p>
    <w:p w14:paraId="594DF0EC" w14:textId="77777777" w:rsidR="00982C59" w:rsidRPr="001763D7" w:rsidRDefault="00982C59" w:rsidP="002A2780">
      <w:pPr>
        <w:widowControl w:val="0"/>
        <w:spacing w:after="240" w:line="312" w:lineRule="auto"/>
        <w:ind w:left="709" w:hanging="709"/>
        <w:rPr>
          <w:rFonts w:ascii="Arial" w:hAnsi="Arial" w:cs="Arial"/>
          <w:b/>
          <w:bCs/>
          <w:sz w:val="22"/>
          <w:szCs w:val="22"/>
          <w:lang w:val="ro-RO"/>
        </w:rPr>
        <w:sectPr w:rsidR="00982C59" w:rsidRPr="001763D7" w:rsidSect="00DF147B">
          <w:pgSz w:w="11901" w:h="16840"/>
          <w:pgMar w:top="1418" w:right="1418" w:bottom="1134" w:left="1800" w:header="288" w:footer="288" w:gutter="0"/>
          <w:cols w:space="708"/>
          <w:docGrid w:linePitch="360"/>
        </w:sectPr>
      </w:pPr>
    </w:p>
    <w:p w14:paraId="73D0B3CA" w14:textId="21F7836F" w:rsidR="0097706C"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1" w:name="_ANEXA_3_LISTA"/>
      <w:bookmarkStart w:id="112" w:name="_ANEXA_4_LISTA"/>
      <w:bookmarkStart w:id="113" w:name="_Ref157866999"/>
      <w:bookmarkStart w:id="114" w:name="_Toc210763447"/>
      <w:bookmarkStart w:id="115" w:name="_Toc217310837"/>
      <w:bookmarkEnd w:id="110"/>
      <w:bookmarkEnd w:id="111"/>
      <w:bookmarkEnd w:id="112"/>
      <w:r w:rsidRPr="001763D7">
        <w:rPr>
          <w:rFonts w:ascii="Arial" w:hAnsi="Arial" w:cs="Arial"/>
          <w:color w:val="4F6228" w:themeColor="accent3" w:themeShade="80"/>
        </w:rPr>
        <w:lastRenderedPageBreak/>
        <w:t xml:space="preserve">ANEXA NR. </w:t>
      </w:r>
      <w:bookmarkEnd w:id="113"/>
      <w:bookmarkEnd w:id="114"/>
      <w:r w:rsidR="006D2D9D">
        <w:rPr>
          <w:rFonts w:ascii="Arial" w:hAnsi="Arial" w:cs="Arial"/>
          <w:color w:val="4F6228" w:themeColor="accent3" w:themeShade="80"/>
        </w:rPr>
        <w:t>8</w:t>
      </w:r>
      <w:bookmarkEnd w:id="115"/>
    </w:p>
    <w:p w14:paraId="49B22663" w14:textId="0F872170" w:rsidR="00A8716F"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6" w:name="_Toc210763448"/>
      <w:bookmarkStart w:id="117" w:name="_Toc217310838"/>
      <w:r w:rsidRPr="001763D7">
        <w:rPr>
          <w:rFonts w:ascii="Arial" w:hAnsi="Arial" w:cs="Arial"/>
          <w:color w:val="4F6228" w:themeColor="accent3" w:themeShade="80"/>
        </w:rPr>
        <w:t xml:space="preserve">BUNURILE PUSE LA DISPOZIȚIA </w:t>
      </w:r>
      <w:r w:rsidR="00704D28" w:rsidRPr="001763D7">
        <w:rPr>
          <w:rFonts w:ascii="Arial" w:hAnsi="Arial" w:cs="Arial"/>
          <w:color w:val="4F6228" w:themeColor="accent3" w:themeShade="80"/>
        </w:rPr>
        <w:t>OPERATORULUI</w:t>
      </w:r>
      <w:bookmarkEnd w:id="116"/>
      <w:bookmarkEnd w:id="117"/>
    </w:p>
    <w:p w14:paraId="5E0CD1A5" w14:textId="77777777" w:rsidR="00F90AF6" w:rsidRPr="001763D7" w:rsidRDefault="00A8716F" w:rsidP="00F90AF6">
      <w:pPr>
        <w:widowControl w:val="0"/>
        <w:spacing w:after="240" w:line="312" w:lineRule="auto"/>
        <w:jc w:val="both"/>
        <w:rPr>
          <w:rFonts w:ascii="Arial" w:hAnsi="Arial" w:cs="Arial"/>
          <w:sz w:val="22"/>
          <w:szCs w:val="22"/>
          <w:lang w:val="ro-RO"/>
        </w:rPr>
      </w:pPr>
      <w:r w:rsidRPr="001763D7">
        <w:rPr>
          <w:rFonts w:ascii="Arial" w:hAnsi="Arial" w:cs="Arial"/>
          <w:sz w:val="22"/>
          <w:szCs w:val="22"/>
          <w:lang w:val="ro-RO"/>
        </w:rPr>
        <w:t xml:space="preserve">În tabelele de mai jos sunt prezentate echipamentele </w:t>
      </w:r>
      <w:r w:rsidR="00F90AF6" w:rsidRPr="001763D7">
        <w:rPr>
          <w:rFonts w:ascii="Arial" w:hAnsi="Arial" w:cs="Arial"/>
          <w:sz w:val="22"/>
          <w:szCs w:val="22"/>
          <w:lang w:val="ro-RO"/>
        </w:rPr>
        <w:t xml:space="preserve">de </w:t>
      </w:r>
      <w:r w:rsidR="003770E1" w:rsidRPr="001763D7">
        <w:rPr>
          <w:rFonts w:ascii="Arial" w:hAnsi="Arial" w:cs="Arial"/>
          <w:sz w:val="22"/>
          <w:szCs w:val="22"/>
          <w:lang w:val="ro-RO"/>
        </w:rPr>
        <w:t>tratare</w:t>
      </w:r>
      <w:r w:rsidRPr="001763D7">
        <w:rPr>
          <w:rFonts w:ascii="Arial" w:hAnsi="Arial" w:cs="Arial"/>
          <w:sz w:val="22"/>
          <w:szCs w:val="22"/>
          <w:lang w:val="ro-RO"/>
        </w:rPr>
        <w:t xml:space="preserve"> a deșeurilor puse la</w:t>
      </w:r>
      <w:r w:rsidR="00F90AF6" w:rsidRPr="001763D7">
        <w:rPr>
          <w:rFonts w:ascii="Arial" w:hAnsi="Arial" w:cs="Arial"/>
          <w:sz w:val="22"/>
          <w:szCs w:val="22"/>
          <w:lang w:val="ro-RO"/>
        </w:rPr>
        <w:t xml:space="preserve"> </w:t>
      </w:r>
      <w:r w:rsidRPr="001763D7">
        <w:rPr>
          <w:rFonts w:ascii="Arial" w:hAnsi="Arial" w:cs="Arial"/>
          <w:sz w:val="22"/>
          <w:szCs w:val="22"/>
          <w:lang w:val="ro-RO"/>
        </w:rPr>
        <w:t xml:space="preserve">dispoziția viitorului </w:t>
      </w:r>
      <w:r w:rsidR="00B55E61" w:rsidRPr="001763D7">
        <w:rPr>
          <w:rFonts w:ascii="Arial" w:hAnsi="Arial" w:cs="Arial"/>
          <w:sz w:val="22"/>
          <w:szCs w:val="22"/>
          <w:lang w:val="ro-RO"/>
        </w:rPr>
        <w:t>O</w:t>
      </w:r>
      <w:r w:rsidRPr="001763D7">
        <w:rPr>
          <w:rFonts w:ascii="Arial" w:hAnsi="Arial" w:cs="Arial"/>
          <w:sz w:val="22"/>
          <w:szCs w:val="22"/>
          <w:lang w:val="ro-RO"/>
        </w:rPr>
        <w:t>perator</w:t>
      </w:r>
      <w:r w:rsidR="00F90AF6" w:rsidRPr="001763D7">
        <w:rPr>
          <w:rFonts w:ascii="Arial" w:hAnsi="Arial" w:cs="Arial"/>
          <w:sz w:val="22"/>
          <w:szCs w:val="22"/>
          <w:lang w:val="ro-RO"/>
        </w:rPr>
        <w:t xml:space="preserve"> de către Delegatar</w:t>
      </w:r>
      <w:r w:rsidRPr="001763D7">
        <w:rPr>
          <w:rFonts w:ascii="Arial" w:hAnsi="Arial" w:cs="Arial"/>
          <w:sz w:val="22"/>
          <w:szCs w:val="22"/>
          <w:lang w:val="ro-RO"/>
        </w:rPr>
        <w:t>.</w:t>
      </w:r>
    </w:p>
    <w:p w14:paraId="52778359" w14:textId="46CDBE5D" w:rsidR="00A8716F" w:rsidRPr="001763D7" w:rsidRDefault="00F90AF6" w:rsidP="00F90AF6">
      <w:pPr>
        <w:widowControl w:val="0"/>
        <w:spacing w:after="240" w:line="312" w:lineRule="auto"/>
        <w:jc w:val="both"/>
        <w:rPr>
          <w:rFonts w:ascii="Arial" w:hAnsi="Arial" w:cs="Arial"/>
          <w:sz w:val="22"/>
          <w:szCs w:val="22"/>
          <w:lang w:val="ro-RO"/>
        </w:rPr>
      </w:pPr>
      <w:r w:rsidRPr="001763D7">
        <w:rPr>
          <w:rFonts w:ascii="Arial" w:hAnsi="Arial" w:cs="Arial"/>
          <w:sz w:val="22"/>
          <w:szCs w:val="22"/>
          <w:lang w:val="ro-RO"/>
        </w:rPr>
        <w:t>În ceea ce privește activitatea de colectare, Delegatarul pune la dispoziție numai amplasamentele punctelor de colectare, echipamentele necesare fiind asigurate în integralitate de către viitorul Operator.</w:t>
      </w:r>
    </w:p>
    <w:p w14:paraId="1FD678DB" w14:textId="066D97AA" w:rsidR="00205B9E" w:rsidRDefault="001E11A7" w:rsidP="00205B9E">
      <w:pPr>
        <w:pStyle w:val="Caption"/>
        <w:spacing w:after="240" w:line="312" w:lineRule="auto"/>
        <w:ind w:left="709" w:hanging="709"/>
        <w:rPr>
          <w:rFonts w:ascii="Arial" w:hAnsi="Arial" w:cs="Arial"/>
          <w:bCs/>
          <w:color w:val="000000" w:themeColor="text1"/>
          <w:sz w:val="22"/>
          <w:szCs w:val="22"/>
        </w:rPr>
      </w:pPr>
      <w:r w:rsidRPr="001763D7">
        <w:rPr>
          <w:rFonts w:ascii="Arial" w:hAnsi="Arial" w:cs="Arial"/>
          <w:bCs/>
          <w:color w:val="000000" w:themeColor="text1"/>
          <w:sz w:val="22"/>
          <w:szCs w:val="22"/>
        </w:rPr>
        <w:t>9</w:t>
      </w:r>
      <w:r w:rsidR="00205B9E" w:rsidRPr="001763D7">
        <w:rPr>
          <w:rFonts w:ascii="Arial" w:hAnsi="Arial" w:cs="Arial"/>
          <w:bCs/>
          <w:color w:val="000000" w:themeColor="text1"/>
          <w:sz w:val="22"/>
          <w:szCs w:val="22"/>
        </w:rPr>
        <w:t>.</w:t>
      </w:r>
      <w:r w:rsidR="00F90AF6" w:rsidRPr="001763D7">
        <w:rPr>
          <w:rFonts w:ascii="Arial" w:hAnsi="Arial" w:cs="Arial"/>
          <w:bCs/>
          <w:color w:val="000000" w:themeColor="text1"/>
          <w:sz w:val="22"/>
          <w:szCs w:val="22"/>
        </w:rPr>
        <w:t>1</w:t>
      </w:r>
      <w:r w:rsidR="00205B9E" w:rsidRPr="001763D7">
        <w:rPr>
          <w:rFonts w:ascii="Arial" w:hAnsi="Arial" w:cs="Arial"/>
          <w:bCs/>
          <w:color w:val="000000" w:themeColor="text1"/>
          <w:sz w:val="22"/>
          <w:szCs w:val="22"/>
        </w:rPr>
        <w:tab/>
        <w:t xml:space="preserve">Bunuri Stația de transfer </w:t>
      </w:r>
      <w:r w:rsidR="00E86A18">
        <w:rPr>
          <w:rFonts w:ascii="Arial" w:hAnsi="Arial" w:cs="Arial"/>
          <w:bCs/>
          <w:color w:val="000000" w:themeColor="text1"/>
          <w:sz w:val="22"/>
          <w:szCs w:val="22"/>
        </w:rPr>
        <w:t xml:space="preserve">si sortare </w:t>
      </w:r>
      <w:r w:rsidR="001F290F">
        <w:rPr>
          <w:rFonts w:ascii="Arial" w:hAnsi="Arial" w:cs="Arial"/>
          <w:bCs/>
          <w:color w:val="000000" w:themeColor="text1"/>
          <w:sz w:val="22"/>
          <w:szCs w:val="22"/>
        </w:rPr>
        <w:t>Cordun</w:t>
      </w:r>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E86A18" w:rsidRPr="00E86A18" w14:paraId="2E12361B" w14:textId="77777777" w:rsidTr="009014F6">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6DB47CC5" w14:textId="77777777" w:rsidR="00E86A18" w:rsidRPr="00E86A18" w:rsidRDefault="00E86A18" w:rsidP="00E86A18">
            <w:pPr>
              <w:spacing w:after="120"/>
              <w:jc w:val="both"/>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40238781" w14:textId="77777777" w:rsidR="00E86A18" w:rsidRPr="00E86A18" w:rsidRDefault="00E86A18" w:rsidP="00E86A18">
            <w:pPr>
              <w:spacing w:after="12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Stadiul</w:t>
            </w:r>
          </w:p>
        </w:tc>
      </w:tr>
      <w:tr w:rsidR="00E86A18" w:rsidRPr="00E86A18" w14:paraId="5AA9F262" w14:textId="77777777" w:rsidTr="009014F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BB28646"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lang w:val="ro-RO" w:eastAsia="en-US"/>
              </w:rPr>
              <w:t>Îm</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re</w:t>
            </w:r>
            <w:r w:rsidRPr="00E86A18">
              <w:rPr>
                <w:rFonts w:ascii="Calibri" w:eastAsia="Calibri" w:hAnsi="Calibri" w:cs="Calibri"/>
                <w:spacing w:val="-2"/>
                <w:sz w:val="22"/>
                <w:lang w:val="ro-RO" w:eastAsia="en-US"/>
              </w:rPr>
              <w:t>j</w:t>
            </w:r>
            <w:r w:rsidRPr="00E86A18">
              <w:rPr>
                <w:rFonts w:ascii="Calibri" w:eastAsia="Calibri" w:hAnsi="Calibri" w:cs="Calibri"/>
                <w:spacing w:val="1"/>
                <w:sz w:val="22"/>
                <w:lang w:val="ro-RO" w:eastAsia="en-US"/>
              </w:rPr>
              <w:t>m</w:t>
            </w:r>
            <w:r w:rsidRPr="00E86A18">
              <w:rPr>
                <w:rFonts w:ascii="Calibri" w:eastAsia="Calibri" w:hAnsi="Calibri" w:cs="Calibri"/>
                <w:spacing w:val="-1"/>
                <w:sz w:val="22"/>
                <w:lang w:val="ro-RO" w:eastAsia="en-US"/>
              </w:rPr>
              <w:t>u</w:t>
            </w:r>
            <w:r w:rsidRPr="00E86A18">
              <w:rPr>
                <w:rFonts w:ascii="Calibri" w:eastAsia="Calibri" w:hAnsi="Calibri" w:cs="Calibri"/>
                <w:sz w:val="22"/>
                <w:lang w:val="ro-RO" w:eastAsia="en-US"/>
              </w:rPr>
              <w:t>ire d</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 xml:space="preserve">n </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tâl</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i</w:t>
            </w:r>
            <w:r w:rsidRPr="00E86A18">
              <w:rPr>
                <w:rFonts w:ascii="Calibri" w:eastAsia="Calibri" w:hAnsi="Calibri" w:cs="Calibri"/>
                <w:spacing w:val="-2"/>
                <w:sz w:val="22"/>
                <w:lang w:val="ro-RO" w:eastAsia="en-US"/>
              </w:rPr>
              <w:t xml:space="preserve"> </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t</w:t>
            </w:r>
            <w:r w:rsidRPr="00E86A18">
              <w:rPr>
                <w:rFonts w:ascii="Calibri" w:eastAsia="Calibri" w:hAnsi="Calibri" w:cs="Calibri"/>
                <w:sz w:val="22"/>
                <w:lang w:val="ro-RO" w:eastAsia="en-US"/>
              </w:rPr>
              <w:t>al</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ci și pa</w:t>
            </w:r>
            <w:r w:rsidRPr="00E86A18">
              <w:rPr>
                <w:rFonts w:ascii="Calibri" w:eastAsia="Calibri" w:hAnsi="Calibri" w:cs="Calibri"/>
                <w:spacing w:val="-1"/>
                <w:sz w:val="22"/>
                <w:lang w:val="ro-RO" w:eastAsia="en-US"/>
              </w:rPr>
              <w:t>n</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u</w:t>
            </w:r>
            <w:r w:rsidRPr="00E86A18">
              <w:rPr>
                <w:rFonts w:ascii="Calibri" w:eastAsia="Calibri" w:hAnsi="Calibri" w:cs="Calibri"/>
                <w:sz w:val="22"/>
                <w:lang w:val="ro-RO" w:eastAsia="en-US"/>
              </w:rPr>
              <w:t xml:space="preserve">ri </w:t>
            </w:r>
            <w:r w:rsidRPr="00E86A18">
              <w:rPr>
                <w:rFonts w:ascii="Calibri" w:eastAsia="Calibri" w:hAnsi="Calibri" w:cs="Calibri"/>
                <w:spacing w:val="-3"/>
                <w:sz w:val="22"/>
                <w:lang w:val="ro-RO" w:eastAsia="en-US"/>
              </w:rPr>
              <w:t>d</w:t>
            </w:r>
            <w:r w:rsidRPr="00E86A18">
              <w:rPr>
                <w:rFonts w:ascii="Calibri" w:eastAsia="Calibri" w:hAnsi="Calibri" w:cs="Calibri"/>
                <w:sz w:val="22"/>
                <w:lang w:val="ro-RO" w:eastAsia="en-US"/>
              </w:rPr>
              <w:t>e</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g</w:t>
            </w:r>
            <w:r w:rsidRPr="00E86A18">
              <w:rPr>
                <w:rFonts w:ascii="Calibri" w:eastAsia="Calibri" w:hAnsi="Calibri" w:cs="Calibri"/>
                <w:sz w:val="22"/>
                <w:lang w:val="ro-RO" w:eastAsia="en-US"/>
              </w:rPr>
              <w:t>ard</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b</w:t>
            </w:r>
            <w:r w:rsidRPr="00E86A18">
              <w:rPr>
                <w:rFonts w:ascii="Calibri" w:eastAsia="Calibri" w:hAnsi="Calibri" w:cs="Calibri"/>
                <w:spacing w:val="-1"/>
                <w:sz w:val="22"/>
                <w:lang w:val="ro-RO" w:eastAsia="en-US"/>
              </w:rPr>
              <w:t>o</w:t>
            </w:r>
            <w:r w:rsidRPr="00E86A18">
              <w:rPr>
                <w:rFonts w:ascii="Calibri" w:eastAsia="Calibri" w:hAnsi="Calibri" w:cs="Calibri"/>
                <w:spacing w:val="-3"/>
                <w:sz w:val="22"/>
                <w:lang w:val="ro-RO" w:eastAsia="en-US"/>
              </w:rPr>
              <w:t>r</w:t>
            </w:r>
            <w:r w:rsidRPr="00E86A18">
              <w:rPr>
                <w:rFonts w:ascii="Calibri" w:eastAsia="Calibri" w:hAnsi="Calibri" w:cs="Calibri"/>
                <w:spacing w:val="-1"/>
                <w:sz w:val="22"/>
                <w:lang w:val="ro-RO" w:eastAsia="en-US"/>
              </w:rPr>
              <w:t>du</w:t>
            </w:r>
            <w:r w:rsidRPr="00E86A18">
              <w:rPr>
                <w:rFonts w:ascii="Calibri" w:eastAsia="Calibri" w:hAnsi="Calibri" w:cs="Calibri"/>
                <w:sz w:val="22"/>
                <w:lang w:val="ro-RO" w:eastAsia="en-US"/>
              </w:rPr>
              <w:t>rat și</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z</w:t>
            </w:r>
            <w:r w:rsidRPr="00E86A18">
              <w:rPr>
                <w:rFonts w:ascii="Calibri" w:eastAsia="Calibri" w:hAnsi="Calibri" w:cs="Calibri"/>
                <w:sz w:val="22"/>
                <w:lang w:val="ro-RO" w:eastAsia="en-US"/>
              </w:rPr>
              <w:t>i</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cat</w:t>
            </w:r>
          </w:p>
        </w:tc>
        <w:tc>
          <w:tcPr>
            <w:tcW w:w="3824" w:type="dxa"/>
            <w:shd w:val="clear" w:color="auto" w:fill="auto"/>
            <w:vAlign w:val="center"/>
          </w:tcPr>
          <w:p w14:paraId="5AD5E473"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condiții relativ bune, necesită reparații punctuale</w:t>
            </w:r>
          </w:p>
        </w:tc>
      </w:tr>
      <w:tr w:rsidR="00E86A18" w:rsidRPr="00E86A18" w14:paraId="511CE369"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4C474F0"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Suprafețe betonate/platforme carosabile</w:t>
            </w:r>
          </w:p>
        </w:tc>
        <w:tc>
          <w:tcPr>
            <w:tcW w:w="3824" w:type="dxa"/>
            <w:vAlign w:val="center"/>
          </w:tcPr>
          <w:p w14:paraId="3FC7052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1BCD0AC0"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5C4D08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Porți de acces – 1 buc</w:t>
            </w:r>
          </w:p>
        </w:tc>
        <w:tc>
          <w:tcPr>
            <w:tcW w:w="3824" w:type="dxa"/>
            <w:shd w:val="clear" w:color="auto" w:fill="auto"/>
            <w:vAlign w:val="center"/>
          </w:tcPr>
          <w:p w14:paraId="1259D85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necesita refacerea instalatiei electrice de inchidere automata, prin telecomanda</w:t>
            </w:r>
          </w:p>
        </w:tc>
      </w:tr>
      <w:tr w:rsidR="00E86A18" w:rsidRPr="00E86A18" w14:paraId="675CC45C"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2422215F"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Pod basculă pentru vehicule rutiere </w:t>
            </w:r>
          </w:p>
          <w:p w14:paraId="4C670723"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Capacitate 60 t, cu intervale de măsurare max. 20 kg, terminal de cântărire extern, sistem computerizat de control al traficului cu semafoare, cititor carduri, sistem comunicare, terminal auto- cântărire RFID, sistem PC</w:t>
            </w:r>
          </w:p>
        </w:tc>
        <w:tc>
          <w:tcPr>
            <w:tcW w:w="3824" w:type="dxa"/>
            <w:vAlign w:val="center"/>
          </w:tcPr>
          <w:p w14:paraId="2789AA7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Funcțional</w:t>
            </w:r>
          </w:p>
        </w:tc>
      </w:tr>
      <w:tr w:rsidR="00E86A18" w:rsidRPr="00E86A18" w14:paraId="4928B2DC"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CE5DB4E" w14:textId="77777777" w:rsidR="00E86A18" w:rsidRPr="00E86A18" w:rsidRDefault="00E86A18" w:rsidP="00E86A18">
            <w:pPr>
              <w:spacing w:line="312" w:lineRule="auto"/>
              <w:rPr>
                <w:rFonts w:ascii="Calibri" w:eastAsia="Calibri" w:hAnsi="Calibri" w:cs="Calibri"/>
                <w:sz w:val="22"/>
                <w:lang w:val="ro-RO" w:eastAsia="en-US"/>
              </w:rPr>
            </w:pPr>
            <w:r w:rsidRPr="00E86A18">
              <w:rPr>
                <w:rFonts w:ascii="Calibri" w:eastAsia="Calibri" w:hAnsi="Calibri" w:cs="Calibri"/>
                <w:sz w:val="22"/>
                <w:lang w:val="ro-RO" w:eastAsia="en-US"/>
              </w:rPr>
              <w:t>Ca</w:t>
            </w:r>
            <w:r w:rsidRPr="00E86A18">
              <w:rPr>
                <w:rFonts w:ascii="Calibri" w:eastAsia="Calibri" w:hAnsi="Calibri" w:cs="Calibri"/>
                <w:spacing w:val="-1"/>
                <w:sz w:val="22"/>
                <w:lang w:val="ro-RO" w:eastAsia="en-US"/>
              </w:rPr>
              <w:t>b</w:t>
            </w:r>
            <w:r w:rsidRPr="00E86A18">
              <w:rPr>
                <w:rFonts w:ascii="Calibri" w:eastAsia="Calibri" w:hAnsi="Calibri" w:cs="Calibri"/>
                <w:sz w:val="22"/>
                <w:lang w:val="ro-RO" w:eastAsia="en-US"/>
              </w:rPr>
              <w:t>i</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ă recepț</w:t>
            </w:r>
            <w:r w:rsidRPr="00E86A18">
              <w:rPr>
                <w:rFonts w:ascii="Calibri" w:eastAsia="Calibri" w:hAnsi="Calibri" w:cs="Calibri"/>
                <w:spacing w:val="-3"/>
                <w:sz w:val="22"/>
                <w:lang w:val="ro-RO" w:eastAsia="en-US"/>
              </w:rPr>
              <w:t>i</w:t>
            </w:r>
            <w:r w:rsidRPr="00E86A18">
              <w:rPr>
                <w:rFonts w:ascii="Calibri" w:eastAsia="Calibri" w:hAnsi="Calibri" w:cs="Calibri"/>
                <w:sz w:val="22"/>
                <w:lang w:val="ro-RO" w:eastAsia="en-US"/>
              </w:rPr>
              <w:t>e</w:t>
            </w:r>
          </w:p>
          <w:p w14:paraId="491B3007" w14:textId="77777777" w:rsidR="00E86A18" w:rsidRPr="00E86A18" w:rsidRDefault="00E86A18" w:rsidP="00E86A18">
            <w:pPr>
              <w:widowControl w:val="0"/>
              <w:autoSpaceDE w:val="0"/>
              <w:autoSpaceDN w:val="0"/>
              <w:adjustRightInd w:val="0"/>
              <w:ind w:right="44"/>
              <w:rPr>
                <w:rFonts w:ascii="Calibri" w:eastAsia="Calibri" w:hAnsi="Calibri" w:cs="Calibri"/>
                <w:sz w:val="22"/>
                <w:szCs w:val="22"/>
                <w:lang w:val="ro-RO" w:eastAsia="en-US"/>
              </w:rPr>
            </w:pPr>
            <w:r w:rsidRPr="00E86A18">
              <w:rPr>
                <w:rFonts w:ascii="Calibri" w:hAnsi="Calibri" w:cs="Calibri"/>
                <w:sz w:val="22"/>
                <w:szCs w:val="22"/>
                <w:lang w:val="ro-RO" w:eastAsia="en-US"/>
              </w:rPr>
              <w:t>C</w:t>
            </w:r>
            <w:r w:rsidRPr="00E86A18">
              <w:rPr>
                <w:rFonts w:ascii="Calibri" w:hAnsi="Calibri" w:cs="Calibri"/>
                <w:spacing w:val="1"/>
                <w:sz w:val="22"/>
                <w:szCs w:val="22"/>
                <w:lang w:val="ro-RO" w:eastAsia="en-US"/>
              </w:rPr>
              <w:t>o</w:t>
            </w:r>
            <w:r w:rsidRPr="00E86A18">
              <w:rPr>
                <w:rFonts w:ascii="Calibri" w:hAnsi="Calibri" w:cs="Calibri"/>
                <w:spacing w:val="-1"/>
                <w:sz w:val="22"/>
                <w:szCs w:val="22"/>
                <w:lang w:val="ro-RO" w:eastAsia="en-US"/>
              </w:rPr>
              <w:t>n</w:t>
            </w:r>
            <w:r w:rsidRPr="00E86A18">
              <w:rPr>
                <w:rFonts w:ascii="Calibri" w:hAnsi="Calibri" w:cs="Calibri"/>
                <w:sz w:val="22"/>
                <w:szCs w:val="22"/>
                <w:lang w:val="ro-RO" w:eastAsia="en-US"/>
              </w:rPr>
              <w:t>strucț</w:t>
            </w:r>
            <w:r w:rsidRPr="00E86A18">
              <w:rPr>
                <w:rFonts w:ascii="Calibri" w:hAnsi="Calibri" w:cs="Calibri"/>
                <w:spacing w:val="-2"/>
                <w:sz w:val="22"/>
                <w:szCs w:val="22"/>
                <w:lang w:val="ro-RO" w:eastAsia="en-US"/>
              </w:rPr>
              <w:t>i</w:t>
            </w:r>
            <w:r w:rsidRPr="00E86A18">
              <w:rPr>
                <w:rFonts w:ascii="Calibri" w:hAnsi="Calibri" w:cs="Calibri"/>
                <w:sz w:val="22"/>
                <w:szCs w:val="22"/>
                <w:lang w:val="ro-RO" w:eastAsia="en-US"/>
              </w:rPr>
              <w:t xml:space="preserve">e </w:t>
            </w:r>
            <w:r w:rsidRPr="00E86A18">
              <w:rPr>
                <w:rFonts w:ascii="Calibri" w:hAnsi="Calibri" w:cs="Calibri"/>
                <w:spacing w:val="1"/>
                <w:sz w:val="22"/>
                <w:szCs w:val="22"/>
                <w:lang w:val="ro-RO" w:eastAsia="en-US"/>
              </w:rPr>
              <w:t>m</w:t>
            </w:r>
            <w:r w:rsidRPr="00E86A18">
              <w:rPr>
                <w:rFonts w:ascii="Calibri" w:hAnsi="Calibri" w:cs="Calibri"/>
                <w:sz w:val="22"/>
                <w:szCs w:val="22"/>
                <w:lang w:val="ro-RO" w:eastAsia="en-US"/>
              </w:rPr>
              <w:t>e</w:t>
            </w:r>
            <w:r w:rsidRPr="00E86A18">
              <w:rPr>
                <w:rFonts w:ascii="Calibri" w:hAnsi="Calibri" w:cs="Calibri"/>
                <w:spacing w:val="1"/>
                <w:sz w:val="22"/>
                <w:szCs w:val="22"/>
                <w:lang w:val="ro-RO" w:eastAsia="en-US"/>
              </w:rPr>
              <w:t>t</w:t>
            </w:r>
            <w:r w:rsidRPr="00E86A18">
              <w:rPr>
                <w:rFonts w:ascii="Calibri" w:hAnsi="Calibri" w:cs="Calibri"/>
                <w:sz w:val="22"/>
                <w:szCs w:val="22"/>
                <w:lang w:val="ro-RO" w:eastAsia="en-US"/>
              </w:rPr>
              <w:t>al</w:t>
            </w:r>
            <w:r w:rsidRPr="00E86A18">
              <w:rPr>
                <w:rFonts w:ascii="Calibri" w:hAnsi="Calibri" w:cs="Calibri"/>
                <w:spacing w:val="-1"/>
                <w:sz w:val="22"/>
                <w:szCs w:val="22"/>
                <w:lang w:val="ro-RO" w:eastAsia="en-US"/>
              </w:rPr>
              <w:t>i</w:t>
            </w:r>
            <w:r w:rsidRPr="00E86A18">
              <w:rPr>
                <w:rFonts w:ascii="Calibri" w:hAnsi="Calibri" w:cs="Calibri"/>
                <w:spacing w:val="-2"/>
                <w:sz w:val="22"/>
                <w:szCs w:val="22"/>
                <w:lang w:val="ro-RO" w:eastAsia="en-US"/>
              </w:rPr>
              <w:t>c</w:t>
            </w:r>
            <w:r w:rsidRPr="00E86A18">
              <w:rPr>
                <w:rFonts w:ascii="Calibri" w:hAnsi="Calibri" w:cs="Calibri"/>
                <w:sz w:val="22"/>
                <w:szCs w:val="22"/>
                <w:lang w:val="ro-RO" w:eastAsia="en-US"/>
              </w:rPr>
              <w:t>ă cu</w:t>
            </w:r>
            <w:r w:rsidRPr="00E86A18">
              <w:rPr>
                <w:rFonts w:ascii="Calibri" w:hAnsi="Calibri" w:cs="Calibri"/>
                <w:spacing w:val="15"/>
                <w:sz w:val="22"/>
                <w:szCs w:val="22"/>
                <w:lang w:val="ro-RO" w:eastAsia="en-US"/>
              </w:rPr>
              <w:t xml:space="preserve"> </w:t>
            </w:r>
            <w:r w:rsidRPr="00E86A18">
              <w:rPr>
                <w:rFonts w:ascii="Calibri" w:hAnsi="Calibri" w:cs="Calibri"/>
                <w:spacing w:val="-1"/>
                <w:sz w:val="22"/>
                <w:szCs w:val="22"/>
                <w:lang w:val="ro-RO" w:eastAsia="en-US"/>
              </w:rPr>
              <w:t>p</w:t>
            </w:r>
            <w:r w:rsidRPr="00E86A18">
              <w:rPr>
                <w:rFonts w:ascii="Calibri" w:hAnsi="Calibri" w:cs="Calibri"/>
                <w:sz w:val="22"/>
                <w:szCs w:val="22"/>
                <w:lang w:val="ro-RO" w:eastAsia="en-US"/>
              </w:rPr>
              <w:t>ere</w:t>
            </w:r>
            <w:r w:rsidRPr="00E86A18">
              <w:rPr>
                <w:rFonts w:ascii="Calibri" w:hAnsi="Calibri" w:cs="Calibri"/>
                <w:spacing w:val="1"/>
                <w:sz w:val="22"/>
                <w:szCs w:val="22"/>
                <w:lang w:val="ro-RO" w:eastAsia="en-US"/>
              </w:rPr>
              <w:t>ț</w:t>
            </w:r>
            <w:r w:rsidRPr="00E86A18">
              <w:rPr>
                <w:rFonts w:ascii="Calibri" w:hAnsi="Calibri" w:cs="Calibri"/>
                <w:sz w:val="22"/>
                <w:szCs w:val="22"/>
                <w:lang w:val="ro-RO" w:eastAsia="en-US"/>
              </w:rPr>
              <w:t>i</w:t>
            </w:r>
            <w:r w:rsidRPr="00E86A18">
              <w:rPr>
                <w:rFonts w:ascii="Calibri" w:hAnsi="Calibri" w:cs="Calibri"/>
                <w:spacing w:val="18"/>
                <w:sz w:val="22"/>
                <w:szCs w:val="22"/>
                <w:lang w:val="ro-RO" w:eastAsia="en-US"/>
              </w:rPr>
              <w:t xml:space="preserve"> </w:t>
            </w:r>
            <w:r w:rsidRPr="00E86A18">
              <w:rPr>
                <w:rFonts w:ascii="Calibri" w:hAnsi="Calibri" w:cs="Calibri"/>
                <w:spacing w:val="-1"/>
                <w:sz w:val="22"/>
                <w:szCs w:val="22"/>
                <w:lang w:val="ro-RO" w:eastAsia="en-US"/>
              </w:rPr>
              <w:t>d</w:t>
            </w:r>
            <w:r w:rsidRPr="00E86A18">
              <w:rPr>
                <w:rFonts w:ascii="Calibri" w:hAnsi="Calibri" w:cs="Calibri"/>
                <w:sz w:val="22"/>
                <w:szCs w:val="22"/>
                <w:lang w:val="ro-RO" w:eastAsia="en-US"/>
              </w:rPr>
              <w:t>e</w:t>
            </w:r>
            <w:r w:rsidRPr="00E86A18">
              <w:rPr>
                <w:rFonts w:ascii="Calibri" w:hAnsi="Calibri" w:cs="Calibri"/>
                <w:spacing w:val="18"/>
                <w:sz w:val="22"/>
                <w:szCs w:val="22"/>
                <w:lang w:val="ro-RO" w:eastAsia="en-US"/>
              </w:rPr>
              <w:t xml:space="preserve"> </w:t>
            </w:r>
            <w:r w:rsidRPr="00E86A18">
              <w:rPr>
                <w:rFonts w:ascii="Calibri" w:hAnsi="Calibri" w:cs="Calibri"/>
                <w:sz w:val="22"/>
                <w:szCs w:val="22"/>
                <w:lang w:val="ro-RO" w:eastAsia="en-US"/>
              </w:rPr>
              <w:t>tip sa</w:t>
            </w:r>
            <w:r w:rsidRPr="00E86A18">
              <w:rPr>
                <w:rFonts w:ascii="Calibri" w:hAnsi="Calibri" w:cs="Calibri"/>
                <w:spacing w:val="-1"/>
                <w:sz w:val="22"/>
                <w:szCs w:val="22"/>
                <w:lang w:val="ro-RO" w:eastAsia="en-US"/>
              </w:rPr>
              <w:t>n</w:t>
            </w:r>
            <w:r w:rsidRPr="00E86A18">
              <w:rPr>
                <w:rFonts w:ascii="Calibri" w:hAnsi="Calibri" w:cs="Calibri"/>
                <w:spacing w:val="-3"/>
                <w:sz w:val="22"/>
                <w:szCs w:val="22"/>
                <w:lang w:val="ro-RO" w:eastAsia="en-US"/>
              </w:rPr>
              <w:t>d</w:t>
            </w:r>
            <w:r w:rsidRPr="00E86A18">
              <w:rPr>
                <w:rFonts w:ascii="Calibri" w:hAnsi="Calibri" w:cs="Calibri"/>
                <w:sz w:val="22"/>
                <w:szCs w:val="22"/>
                <w:lang w:val="ro-RO" w:eastAsia="en-US"/>
              </w:rPr>
              <w:t>wich</w:t>
            </w:r>
            <w:r w:rsidRPr="00E86A18">
              <w:rPr>
                <w:rFonts w:ascii="Calibri" w:hAnsi="Calibri" w:cs="Calibri"/>
                <w:spacing w:val="18"/>
                <w:sz w:val="22"/>
                <w:szCs w:val="22"/>
                <w:lang w:val="ro-RO" w:eastAsia="en-US"/>
              </w:rPr>
              <w:t xml:space="preserve"> </w:t>
            </w:r>
            <w:r w:rsidRPr="00E86A18">
              <w:rPr>
                <w:rFonts w:ascii="Calibri" w:hAnsi="Calibri" w:cs="Calibri"/>
                <w:spacing w:val="-2"/>
                <w:sz w:val="22"/>
                <w:szCs w:val="22"/>
                <w:lang w:val="ro-RO" w:eastAsia="en-US"/>
              </w:rPr>
              <w:t>c</w:t>
            </w:r>
            <w:r w:rsidRPr="00E86A18">
              <w:rPr>
                <w:rFonts w:ascii="Calibri" w:hAnsi="Calibri" w:cs="Calibri"/>
                <w:spacing w:val="1"/>
                <w:sz w:val="22"/>
                <w:szCs w:val="22"/>
                <w:lang w:val="ro-RO" w:eastAsia="en-US"/>
              </w:rPr>
              <w:t>om</w:t>
            </w:r>
            <w:r w:rsidRPr="00E86A18">
              <w:rPr>
                <w:rFonts w:ascii="Calibri" w:hAnsi="Calibri" w:cs="Calibri"/>
                <w:spacing w:val="-1"/>
                <w:sz w:val="22"/>
                <w:szCs w:val="22"/>
                <w:lang w:val="ro-RO" w:eastAsia="en-US"/>
              </w:rPr>
              <w:t>pu</w:t>
            </w:r>
            <w:r w:rsidRPr="00E86A18">
              <w:rPr>
                <w:rFonts w:ascii="Calibri" w:hAnsi="Calibri" w:cs="Calibri"/>
                <w:sz w:val="22"/>
                <w:szCs w:val="22"/>
                <w:lang w:val="ro-RO" w:eastAsia="en-US"/>
              </w:rPr>
              <w:t xml:space="preserve">să </w:t>
            </w:r>
            <w:r w:rsidRPr="00E86A18">
              <w:rPr>
                <w:rFonts w:ascii="Calibri" w:hAnsi="Calibri" w:cs="Calibri"/>
                <w:spacing w:val="-1"/>
                <w:sz w:val="22"/>
                <w:szCs w:val="22"/>
                <w:lang w:val="ro-RO" w:eastAsia="en-US"/>
              </w:rPr>
              <w:t>d</w:t>
            </w:r>
            <w:r w:rsidRPr="00E86A18">
              <w:rPr>
                <w:rFonts w:ascii="Calibri" w:hAnsi="Calibri" w:cs="Calibri"/>
                <w:sz w:val="22"/>
                <w:szCs w:val="22"/>
                <w:lang w:val="ro-RO" w:eastAsia="en-US"/>
              </w:rPr>
              <w:t>in</w:t>
            </w:r>
            <w:r w:rsidRPr="00E86A18">
              <w:rPr>
                <w:rFonts w:ascii="Calibri" w:hAnsi="Calibri" w:cs="Calibri"/>
                <w:spacing w:val="17"/>
                <w:sz w:val="22"/>
                <w:szCs w:val="22"/>
                <w:lang w:val="ro-RO" w:eastAsia="en-US"/>
              </w:rPr>
              <w:t xml:space="preserve"> </w:t>
            </w:r>
            <w:r w:rsidRPr="00E86A18">
              <w:rPr>
                <w:rFonts w:ascii="Calibri" w:hAnsi="Calibri" w:cs="Calibri"/>
                <w:sz w:val="22"/>
                <w:szCs w:val="22"/>
                <w:lang w:val="ro-RO" w:eastAsia="en-US"/>
              </w:rPr>
              <w:t>3 î</w:t>
            </w:r>
            <w:r w:rsidRPr="00E86A18">
              <w:rPr>
                <w:rFonts w:ascii="Calibri" w:hAnsi="Calibri" w:cs="Calibri"/>
                <w:spacing w:val="-1"/>
                <w:sz w:val="22"/>
                <w:szCs w:val="22"/>
                <w:lang w:val="ro-RO" w:eastAsia="en-US"/>
              </w:rPr>
              <w:t>n</w:t>
            </w:r>
            <w:r w:rsidRPr="00E86A18">
              <w:rPr>
                <w:rFonts w:ascii="Calibri" w:hAnsi="Calibri" w:cs="Calibri"/>
                <w:sz w:val="22"/>
                <w:szCs w:val="22"/>
                <w:lang w:val="ro-RO" w:eastAsia="en-US"/>
              </w:rPr>
              <w:t>că</w:t>
            </w:r>
            <w:r w:rsidRPr="00E86A18">
              <w:rPr>
                <w:rFonts w:ascii="Calibri" w:hAnsi="Calibri" w:cs="Calibri"/>
                <w:spacing w:val="-1"/>
                <w:sz w:val="22"/>
                <w:szCs w:val="22"/>
                <w:lang w:val="ro-RO" w:eastAsia="en-US"/>
              </w:rPr>
              <w:t>p</w:t>
            </w:r>
            <w:r w:rsidRPr="00E86A18">
              <w:rPr>
                <w:rFonts w:ascii="Calibri" w:hAnsi="Calibri" w:cs="Calibri"/>
                <w:sz w:val="22"/>
                <w:szCs w:val="22"/>
                <w:lang w:val="ro-RO" w:eastAsia="en-US"/>
              </w:rPr>
              <w:t>eri (bi</w:t>
            </w:r>
            <w:r w:rsidRPr="00E86A18">
              <w:rPr>
                <w:rFonts w:ascii="Calibri" w:hAnsi="Calibri" w:cs="Calibri"/>
                <w:spacing w:val="-1"/>
                <w:sz w:val="22"/>
                <w:szCs w:val="22"/>
                <w:lang w:val="ro-RO" w:eastAsia="en-US"/>
              </w:rPr>
              <w:t>r</w:t>
            </w:r>
            <w:r w:rsidRPr="00E86A18">
              <w:rPr>
                <w:rFonts w:ascii="Calibri" w:hAnsi="Calibri" w:cs="Calibri"/>
                <w:spacing w:val="1"/>
                <w:sz w:val="22"/>
                <w:szCs w:val="22"/>
                <w:lang w:val="ro-RO" w:eastAsia="en-US"/>
              </w:rPr>
              <w:t>o</w:t>
            </w:r>
            <w:r w:rsidRPr="00E86A18">
              <w:rPr>
                <w:rFonts w:ascii="Calibri" w:hAnsi="Calibri" w:cs="Calibri"/>
                <w:spacing w:val="-1"/>
                <w:sz w:val="22"/>
                <w:szCs w:val="22"/>
                <w:lang w:val="ro-RO" w:eastAsia="en-US"/>
              </w:rPr>
              <w:t>u</w:t>
            </w:r>
            <w:r w:rsidRPr="00E86A18">
              <w:rPr>
                <w:rFonts w:ascii="Calibri" w:hAnsi="Calibri" w:cs="Calibri"/>
                <w:sz w:val="22"/>
                <w:szCs w:val="22"/>
                <w:lang w:val="ro-RO" w:eastAsia="en-US"/>
              </w:rPr>
              <w:t xml:space="preserve">, </w:t>
            </w:r>
            <w:r w:rsidRPr="00E86A18">
              <w:rPr>
                <w:rFonts w:ascii="Calibri" w:hAnsi="Calibri" w:cs="Calibri"/>
                <w:spacing w:val="-1"/>
                <w:sz w:val="22"/>
                <w:szCs w:val="22"/>
                <w:lang w:val="ro-RO" w:eastAsia="en-US"/>
              </w:rPr>
              <w:t>v</w:t>
            </w:r>
            <w:r w:rsidRPr="00E86A18">
              <w:rPr>
                <w:rFonts w:ascii="Calibri" w:hAnsi="Calibri" w:cs="Calibri"/>
                <w:sz w:val="22"/>
                <w:szCs w:val="22"/>
                <w:lang w:val="ro-RO" w:eastAsia="en-US"/>
              </w:rPr>
              <w:t>es</w:t>
            </w:r>
            <w:r w:rsidRPr="00E86A18">
              <w:rPr>
                <w:rFonts w:ascii="Calibri" w:hAnsi="Calibri" w:cs="Calibri"/>
                <w:spacing w:val="1"/>
                <w:sz w:val="22"/>
                <w:szCs w:val="22"/>
                <w:lang w:val="ro-RO" w:eastAsia="en-US"/>
              </w:rPr>
              <w:t>t</w:t>
            </w:r>
            <w:r w:rsidRPr="00E86A18">
              <w:rPr>
                <w:rFonts w:ascii="Calibri" w:hAnsi="Calibri" w:cs="Calibri"/>
                <w:sz w:val="22"/>
                <w:szCs w:val="22"/>
                <w:lang w:val="ro-RO" w:eastAsia="en-US"/>
              </w:rPr>
              <w:t>ia</w:t>
            </w:r>
            <w:r w:rsidRPr="00E86A18">
              <w:rPr>
                <w:rFonts w:ascii="Calibri" w:hAnsi="Calibri" w:cs="Calibri"/>
                <w:spacing w:val="-1"/>
                <w:sz w:val="22"/>
                <w:szCs w:val="22"/>
                <w:lang w:val="ro-RO" w:eastAsia="en-US"/>
              </w:rPr>
              <w:t>r</w:t>
            </w:r>
            <w:r w:rsidRPr="00E86A18">
              <w:rPr>
                <w:rFonts w:ascii="Calibri" w:hAnsi="Calibri" w:cs="Calibri"/>
                <w:sz w:val="22"/>
                <w:szCs w:val="22"/>
                <w:lang w:val="ro-RO" w:eastAsia="en-US"/>
              </w:rPr>
              <w:t>, gr</w:t>
            </w:r>
            <w:r w:rsidRPr="00E86A18">
              <w:rPr>
                <w:rFonts w:ascii="Calibri" w:hAnsi="Calibri" w:cs="Calibri"/>
                <w:spacing w:val="-4"/>
                <w:sz w:val="22"/>
                <w:szCs w:val="22"/>
                <w:lang w:val="ro-RO" w:eastAsia="en-US"/>
              </w:rPr>
              <w:t>u</w:t>
            </w:r>
            <w:r w:rsidRPr="00E86A18">
              <w:rPr>
                <w:rFonts w:ascii="Calibri" w:hAnsi="Calibri" w:cs="Calibri"/>
                <w:sz w:val="22"/>
                <w:szCs w:val="22"/>
                <w:lang w:val="ro-RO" w:eastAsia="en-US"/>
              </w:rPr>
              <w:t>p san</w:t>
            </w:r>
            <w:r w:rsidRPr="00E86A18">
              <w:rPr>
                <w:rFonts w:ascii="Calibri" w:hAnsi="Calibri" w:cs="Calibri"/>
                <w:spacing w:val="-1"/>
                <w:sz w:val="22"/>
                <w:szCs w:val="22"/>
                <w:lang w:val="ro-RO" w:eastAsia="en-US"/>
              </w:rPr>
              <w:t>i</w:t>
            </w:r>
            <w:r w:rsidRPr="00E86A18">
              <w:rPr>
                <w:rFonts w:ascii="Calibri" w:hAnsi="Calibri" w:cs="Calibri"/>
                <w:sz w:val="22"/>
                <w:szCs w:val="22"/>
                <w:lang w:val="ro-RO" w:eastAsia="en-US"/>
              </w:rPr>
              <w:t>tar),</w:t>
            </w:r>
            <w:r w:rsidRPr="00E86A18">
              <w:rPr>
                <w:rFonts w:ascii="Calibri" w:hAnsi="Calibri" w:cs="Calibri"/>
                <w:spacing w:val="1"/>
                <w:sz w:val="22"/>
                <w:szCs w:val="22"/>
                <w:lang w:val="ro-RO" w:eastAsia="en-US"/>
              </w:rPr>
              <w:t xml:space="preserve"> </w:t>
            </w:r>
            <w:r w:rsidRPr="00E86A18">
              <w:rPr>
                <w:rFonts w:ascii="Calibri" w:hAnsi="Calibri" w:cs="Calibri"/>
                <w:sz w:val="22"/>
                <w:szCs w:val="22"/>
                <w:lang w:val="ro-RO" w:eastAsia="en-US"/>
              </w:rPr>
              <w:t>cu</w:t>
            </w:r>
            <w:r w:rsidRPr="00E86A18">
              <w:rPr>
                <w:rFonts w:ascii="Calibri" w:hAnsi="Calibri" w:cs="Calibri"/>
                <w:spacing w:val="-3"/>
                <w:sz w:val="22"/>
                <w:szCs w:val="22"/>
                <w:lang w:val="ro-RO" w:eastAsia="en-US"/>
              </w:rPr>
              <w:t xml:space="preserve"> </w:t>
            </w:r>
            <w:r w:rsidRPr="00E86A18">
              <w:rPr>
                <w:rFonts w:ascii="Calibri" w:hAnsi="Calibri" w:cs="Calibri"/>
                <w:sz w:val="22"/>
                <w:szCs w:val="22"/>
                <w:lang w:val="ro-RO" w:eastAsia="en-US"/>
              </w:rPr>
              <w:t>util</w:t>
            </w:r>
            <w:r w:rsidRPr="00E86A18">
              <w:rPr>
                <w:rFonts w:ascii="Calibri" w:hAnsi="Calibri" w:cs="Calibri"/>
                <w:spacing w:val="-1"/>
                <w:sz w:val="22"/>
                <w:szCs w:val="22"/>
                <w:lang w:val="ro-RO" w:eastAsia="en-US"/>
              </w:rPr>
              <w:t>i</w:t>
            </w:r>
            <w:r w:rsidRPr="00E86A18">
              <w:rPr>
                <w:rFonts w:ascii="Calibri" w:hAnsi="Calibri" w:cs="Calibri"/>
                <w:sz w:val="22"/>
                <w:szCs w:val="22"/>
                <w:lang w:val="ro-RO" w:eastAsia="en-US"/>
              </w:rPr>
              <w:t>tăți</w:t>
            </w:r>
            <w:r w:rsidRPr="00E86A18">
              <w:rPr>
                <w:rFonts w:ascii="Calibri" w:hAnsi="Calibri" w:cs="Calibri"/>
                <w:spacing w:val="-2"/>
                <w:sz w:val="22"/>
                <w:szCs w:val="22"/>
                <w:lang w:val="ro-RO" w:eastAsia="en-US"/>
              </w:rPr>
              <w:t xml:space="preserve"> </w:t>
            </w:r>
            <w:r w:rsidRPr="00E86A18">
              <w:rPr>
                <w:rFonts w:ascii="Calibri" w:hAnsi="Calibri" w:cs="Calibri"/>
                <w:sz w:val="22"/>
                <w:szCs w:val="22"/>
                <w:lang w:val="ro-RO" w:eastAsia="en-US"/>
              </w:rPr>
              <w:t>asi</w:t>
            </w:r>
            <w:r w:rsidRPr="00E86A18">
              <w:rPr>
                <w:rFonts w:ascii="Calibri" w:hAnsi="Calibri" w:cs="Calibri"/>
                <w:spacing w:val="-1"/>
                <w:sz w:val="22"/>
                <w:szCs w:val="22"/>
                <w:lang w:val="ro-RO" w:eastAsia="en-US"/>
              </w:rPr>
              <w:t>gu</w:t>
            </w:r>
            <w:r w:rsidRPr="00E86A18">
              <w:rPr>
                <w:rFonts w:ascii="Calibri" w:hAnsi="Calibri" w:cs="Calibri"/>
                <w:sz w:val="22"/>
                <w:szCs w:val="22"/>
                <w:lang w:val="ro-RO" w:eastAsia="en-US"/>
              </w:rPr>
              <w:t>rate</w:t>
            </w:r>
          </w:p>
        </w:tc>
        <w:tc>
          <w:tcPr>
            <w:tcW w:w="3824" w:type="dxa"/>
            <w:shd w:val="clear" w:color="auto" w:fill="auto"/>
            <w:vAlign w:val="center"/>
          </w:tcPr>
          <w:p w14:paraId="330E5D94"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6806FCBF"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9626F53" w14:textId="77777777" w:rsidR="00E86A18" w:rsidRPr="00E86A18" w:rsidRDefault="00E86A18" w:rsidP="00E86A18">
            <w:pPr>
              <w:widowControl w:val="0"/>
              <w:tabs>
                <w:tab w:val="left" w:pos="960"/>
                <w:tab w:val="left" w:pos="1780"/>
                <w:tab w:val="left" w:pos="2200"/>
                <w:tab w:val="left" w:pos="3040"/>
                <w:tab w:val="left" w:pos="4120"/>
                <w:tab w:val="left" w:pos="5080"/>
              </w:tabs>
              <w:autoSpaceDE w:val="0"/>
              <w:autoSpaceDN w:val="0"/>
              <w:adjustRightInd w:val="0"/>
              <w:ind w:right="-20" w:hanging="30"/>
              <w:jc w:val="both"/>
              <w:rPr>
                <w:rFonts w:ascii="Calibri" w:eastAsia="Calibri" w:hAnsi="Calibri" w:cs="Calibri"/>
                <w:sz w:val="22"/>
                <w:lang w:val="ro-RO" w:eastAsia="en-US"/>
              </w:rPr>
            </w:pPr>
            <w:r w:rsidRPr="00E86A18">
              <w:rPr>
                <w:rFonts w:ascii="Calibri" w:eastAsia="Calibri" w:hAnsi="Calibri" w:cs="Calibri"/>
                <w:sz w:val="22"/>
                <w:lang w:val="ro-RO" w:eastAsia="en-US"/>
              </w:rPr>
              <w:t>Clă</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ire admin</w:t>
            </w:r>
            <w:r w:rsidRPr="00E86A18">
              <w:rPr>
                <w:rFonts w:ascii="Calibri" w:eastAsia="Calibri" w:hAnsi="Calibri" w:cs="Calibri"/>
                <w:spacing w:val="-1"/>
                <w:sz w:val="22"/>
                <w:lang w:val="ro-RO" w:eastAsia="en-US"/>
              </w:rPr>
              <w:t>i</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trat</w:t>
            </w:r>
            <w:r w:rsidRPr="00E86A18">
              <w:rPr>
                <w:rFonts w:ascii="Calibri" w:eastAsia="Calibri" w:hAnsi="Calibri" w:cs="Calibri"/>
                <w:spacing w:val="-2"/>
                <w:sz w:val="22"/>
                <w:lang w:val="ro-RO" w:eastAsia="en-US"/>
              </w:rPr>
              <w:t>i</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 xml:space="preserve">ă </w:t>
            </w:r>
          </w:p>
          <w:p w14:paraId="10558EFC" w14:textId="77777777" w:rsidR="00E86A18" w:rsidRPr="00E86A18" w:rsidRDefault="00E86A18" w:rsidP="00E86A18">
            <w:pPr>
              <w:widowControl w:val="0"/>
              <w:tabs>
                <w:tab w:val="left" w:pos="960"/>
                <w:tab w:val="left" w:pos="1780"/>
                <w:tab w:val="left" w:pos="2200"/>
                <w:tab w:val="left" w:pos="3040"/>
                <w:tab w:val="left" w:pos="4120"/>
                <w:tab w:val="left" w:pos="5080"/>
              </w:tabs>
              <w:autoSpaceDE w:val="0"/>
              <w:autoSpaceDN w:val="0"/>
              <w:adjustRightInd w:val="0"/>
              <w:ind w:right="-20" w:hanging="30"/>
              <w:jc w:val="both"/>
              <w:rPr>
                <w:rFonts w:ascii="Calibri" w:eastAsia="Calibri" w:hAnsi="Calibri" w:cs="Calibri"/>
                <w:sz w:val="22"/>
                <w:szCs w:val="22"/>
                <w:lang w:val="ro-RO" w:eastAsia="en-US"/>
              </w:rPr>
            </w:pPr>
            <w:r w:rsidRPr="00E86A18">
              <w:rPr>
                <w:rFonts w:ascii="Calibri" w:hAnsi="Calibri" w:cs="Calibri"/>
                <w:sz w:val="22"/>
                <w:szCs w:val="22"/>
                <w:lang w:val="pt-BR" w:eastAsia="en-US"/>
              </w:rPr>
              <w:t>Clă</w:t>
            </w:r>
            <w:r w:rsidRPr="00E86A18">
              <w:rPr>
                <w:rFonts w:ascii="Calibri" w:hAnsi="Calibri" w:cs="Calibri"/>
                <w:spacing w:val="-1"/>
                <w:sz w:val="22"/>
                <w:szCs w:val="22"/>
                <w:lang w:val="pt-BR" w:eastAsia="en-US"/>
              </w:rPr>
              <w:t>d</w:t>
            </w:r>
            <w:r w:rsidRPr="00E86A18">
              <w:rPr>
                <w:rFonts w:ascii="Calibri" w:hAnsi="Calibri" w:cs="Calibri"/>
                <w:sz w:val="22"/>
                <w:szCs w:val="22"/>
                <w:lang w:val="pt-BR" w:eastAsia="en-US"/>
              </w:rPr>
              <w:t>ire</w:t>
            </w:r>
            <w:r w:rsidRPr="00E86A18">
              <w:rPr>
                <w:rFonts w:ascii="Calibri" w:hAnsi="Calibri" w:cs="Calibri"/>
                <w:sz w:val="22"/>
                <w:szCs w:val="22"/>
                <w:lang w:val="pt-BR" w:eastAsia="en-US"/>
              </w:rPr>
              <w:tab/>
            </w:r>
            <w:r w:rsidRPr="00E86A18">
              <w:rPr>
                <w:rFonts w:ascii="Calibri" w:hAnsi="Calibri" w:cs="Calibri"/>
                <w:spacing w:val="-1"/>
                <w:sz w:val="22"/>
                <w:szCs w:val="22"/>
                <w:lang w:val="pt-BR" w:eastAsia="en-US"/>
              </w:rPr>
              <w:t>p</w:t>
            </w:r>
            <w:r w:rsidRPr="00E86A18">
              <w:rPr>
                <w:rFonts w:ascii="Calibri" w:hAnsi="Calibri" w:cs="Calibri"/>
                <w:sz w:val="22"/>
                <w:szCs w:val="22"/>
                <w:lang w:val="pt-BR" w:eastAsia="en-US"/>
              </w:rPr>
              <w:t>arter,</w:t>
            </w:r>
            <w:r w:rsidRPr="00E86A18">
              <w:rPr>
                <w:rFonts w:ascii="Calibri" w:hAnsi="Calibri" w:cs="Calibri"/>
                <w:sz w:val="22"/>
                <w:szCs w:val="22"/>
                <w:lang w:val="pt-BR" w:eastAsia="en-US"/>
              </w:rPr>
              <w:tab/>
              <w:t>cu</w:t>
            </w:r>
            <w:r w:rsidRPr="00E86A18">
              <w:rPr>
                <w:rFonts w:ascii="Calibri" w:hAnsi="Calibri" w:cs="Calibri"/>
                <w:sz w:val="22"/>
                <w:szCs w:val="22"/>
                <w:lang w:val="pt-BR" w:eastAsia="en-US"/>
              </w:rPr>
              <w:tab/>
            </w:r>
            <w:r w:rsidRPr="00E86A18">
              <w:rPr>
                <w:rFonts w:ascii="Calibri" w:hAnsi="Calibri" w:cs="Calibri"/>
                <w:spacing w:val="-1"/>
                <w:sz w:val="22"/>
                <w:szCs w:val="22"/>
                <w:lang w:val="pt-BR" w:eastAsia="en-US"/>
              </w:rPr>
              <w:t>u</w:t>
            </w:r>
            <w:r w:rsidRPr="00E86A18">
              <w:rPr>
                <w:rFonts w:ascii="Calibri" w:hAnsi="Calibri" w:cs="Calibri"/>
                <w:sz w:val="22"/>
                <w:szCs w:val="22"/>
                <w:lang w:val="pt-BR" w:eastAsia="en-US"/>
              </w:rPr>
              <w:t>til</w:t>
            </w:r>
            <w:r w:rsidRPr="00E86A18">
              <w:rPr>
                <w:rFonts w:ascii="Calibri" w:hAnsi="Calibri" w:cs="Calibri"/>
                <w:spacing w:val="-3"/>
                <w:sz w:val="22"/>
                <w:szCs w:val="22"/>
                <w:lang w:val="pt-BR" w:eastAsia="en-US"/>
              </w:rPr>
              <w:t>i</w:t>
            </w:r>
            <w:r w:rsidRPr="00E86A18">
              <w:rPr>
                <w:rFonts w:ascii="Calibri" w:hAnsi="Calibri" w:cs="Calibri"/>
                <w:sz w:val="22"/>
                <w:szCs w:val="22"/>
                <w:lang w:val="pt-BR" w:eastAsia="en-US"/>
              </w:rPr>
              <w:t>tăți</w:t>
            </w:r>
            <w:r w:rsidRPr="00E86A18">
              <w:rPr>
                <w:rFonts w:ascii="Calibri" w:hAnsi="Calibri" w:cs="Calibri"/>
                <w:sz w:val="22"/>
                <w:szCs w:val="22"/>
                <w:lang w:val="pt-BR" w:eastAsia="en-US"/>
              </w:rPr>
              <w:tab/>
              <w:t>asi</w:t>
            </w:r>
            <w:r w:rsidRPr="00E86A18">
              <w:rPr>
                <w:rFonts w:ascii="Calibri" w:hAnsi="Calibri" w:cs="Calibri"/>
                <w:spacing w:val="-1"/>
                <w:sz w:val="22"/>
                <w:szCs w:val="22"/>
                <w:lang w:val="pt-BR" w:eastAsia="en-US"/>
              </w:rPr>
              <w:t>gu</w:t>
            </w:r>
            <w:r w:rsidRPr="00E86A18">
              <w:rPr>
                <w:rFonts w:ascii="Calibri" w:hAnsi="Calibri" w:cs="Calibri"/>
                <w:sz w:val="22"/>
                <w:szCs w:val="22"/>
                <w:lang w:val="pt-BR" w:eastAsia="en-US"/>
              </w:rPr>
              <w:t>rat</w:t>
            </w:r>
            <w:r w:rsidRPr="00E86A18">
              <w:rPr>
                <w:rFonts w:ascii="Calibri" w:hAnsi="Calibri" w:cs="Calibri"/>
                <w:spacing w:val="-2"/>
                <w:sz w:val="22"/>
                <w:szCs w:val="22"/>
                <w:lang w:val="pt-BR" w:eastAsia="en-US"/>
              </w:rPr>
              <w:t>e</w:t>
            </w:r>
            <w:r w:rsidRPr="00E86A18">
              <w:rPr>
                <w:rFonts w:ascii="Calibri" w:hAnsi="Calibri" w:cs="Calibri"/>
                <w:sz w:val="22"/>
                <w:szCs w:val="22"/>
                <w:lang w:val="pt-BR" w:eastAsia="en-US"/>
              </w:rPr>
              <w:t>,</w:t>
            </w:r>
          </w:p>
        </w:tc>
        <w:tc>
          <w:tcPr>
            <w:tcW w:w="3824" w:type="dxa"/>
            <w:vAlign w:val="center"/>
          </w:tcPr>
          <w:p w14:paraId="3D5B0621"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638B603D"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F1B26A4"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Garaj și atelier mecanic</w:t>
            </w:r>
          </w:p>
          <w:p w14:paraId="7FA65A0F" w14:textId="77777777" w:rsidR="00E86A18" w:rsidRPr="00E86A18" w:rsidRDefault="00E86A18" w:rsidP="00E86A18">
            <w:pPr>
              <w:spacing w:after="12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Structură metalică </w:t>
            </w:r>
          </w:p>
        </w:tc>
        <w:tc>
          <w:tcPr>
            <w:tcW w:w="3824" w:type="dxa"/>
            <w:shd w:val="clear" w:color="auto" w:fill="auto"/>
            <w:vAlign w:val="center"/>
          </w:tcPr>
          <w:p w14:paraId="2BD9F4A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00B77C1D" w14:textId="77777777" w:rsidTr="009014F6">
        <w:trPr>
          <w:trHeight w:val="609"/>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4F7FF7D"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Hală sortare</w:t>
            </w:r>
          </w:p>
          <w:p w14:paraId="69115D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Structură  metalică  </w:t>
            </w:r>
          </w:p>
        </w:tc>
        <w:tc>
          <w:tcPr>
            <w:tcW w:w="3824" w:type="dxa"/>
            <w:vAlign w:val="center"/>
          </w:tcPr>
          <w:p w14:paraId="5A4AC01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487B2611"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A210488"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e</w:t>
            </w:r>
            <w:r w:rsidRPr="00E86A18">
              <w:rPr>
                <w:rFonts w:ascii="Calibri" w:eastAsia="Calibri" w:hAnsi="Calibri" w:cs="Calibri"/>
                <w:spacing w:val="49"/>
                <w:sz w:val="22"/>
                <w:lang w:val="ro-RO" w:eastAsia="en-US"/>
              </w:rPr>
              <w:t xml:space="preserve"> </w:t>
            </w:r>
            <w:r w:rsidRPr="00E86A18">
              <w:rPr>
                <w:rFonts w:ascii="Calibri" w:eastAsia="Calibri" w:hAnsi="Calibri" w:cs="Calibri"/>
                <w:sz w:val="22"/>
                <w:lang w:val="ro-RO" w:eastAsia="en-US"/>
              </w:rPr>
              <w:t>t</w:t>
            </w:r>
            <w:r w:rsidRPr="00E86A18">
              <w:rPr>
                <w:rFonts w:ascii="Calibri" w:eastAsia="Calibri" w:hAnsi="Calibri" w:cs="Calibri"/>
                <w:spacing w:val="1"/>
                <w:sz w:val="22"/>
                <w:lang w:val="ro-RO" w:eastAsia="en-US"/>
              </w:rPr>
              <w:t>e</w:t>
            </w:r>
            <w:r w:rsidRPr="00E86A18">
              <w:rPr>
                <w:rFonts w:ascii="Calibri" w:eastAsia="Calibri" w:hAnsi="Calibri" w:cs="Calibri"/>
                <w:spacing w:val="-1"/>
                <w:sz w:val="22"/>
                <w:lang w:val="ro-RO" w:eastAsia="en-US"/>
              </w:rPr>
              <w:t>hn</w:t>
            </w:r>
            <w:r w:rsidRPr="00E86A18">
              <w:rPr>
                <w:rFonts w:ascii="Calibri" w:eastAsia="Calibri" w:hAnsi="Calibri" w:cs="Calibri"/>
                <w:spacing w:val="1"/>
                <w:sz w:val="22"/>
                <w:lang w:val="ro-RO" w:eastAsia="en-US"/>
              </w:rPr>
              <w:t>o</w:t>
            </w:r>
            <w:r w:rsidRPr="00E86A18">
              <w:rPr>
                <w:rFonts w:ascii="Calibri" w:eastAsia="Calibri" w:hAnsi="Calibri" w:cs="Calibri"/>
                <w:spacing w:val="-3"/>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g</w:t>
            </w:r>
            <w:r w:rsidRPr="00E86A18">
              <w:rPr>
                <w:rFonts w:ascii="Calibri" w:eastAsia="Calibri" w:hAnsi="Calibri" w:cs="Calibri"/>
                <w:sz w:val="22"/>
                <w:lang w:val="ro-RO" w:eastAsia="en-US"/>
              </w:rPr>
              <w:t>ice</w:t>
            </w:r>
          </w:p>
          <w:p w14:paraId="7FB79E62"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2"/>
                <w:sz w:val="22"/>
                <w:lang w:val="ro-RO" w:eastAsia="en-US"/>
              </w:rPr>
              <w:t>m</w:t>
            </w:r>
            <w:r w:rsidRPr="00E86A18">
              <w:rPr>
                <w:rFonts w:ascii="Calibri" w:eastAsia="Calibri" w:hAnsi="Calibri" w:cs="Calibri"/>
                <w:sz w:val="22"/>
                <w:lang w:val="ro-RO" w:eastAsia="en-US"/>
              </w:rPr>
              <w:t>ă be</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ată</w:t>
            </w:r>
            <w:r w:rsidRPr="00E86A18">
              <w:rPr>
                <w:rFonts w:ascii="Calibri" w:eastAsia="Calibri" w:hAnsi="Calibri" w:cs="Calibri"/>
                <w:spacing w:val="-2"/>
                <w:sz w:val="22"/>
                <w:lang w:val="ro-RO" w:eastAsia="en-US"/>
              </w:rPr>
              <w:t xml:space="preserve"> </w:t>
            </w:r>
            <w:r w:rsidRPr="00E86A18">
              <w:rPr>
                <w:rFonts w:ascii="Calibri" w:eastAsia="Calibri" w:hAnsi="Calibri" w:cs="Calibri"/>
                <w:sz w:val="22"/>
                <w:lang w:val="ro-RO" w:eastAsia="en-US"/>
              </w:rPr>
              <w:t>pentru</w:t>
            </w:r>
            <w:r w:rsidRPr="00E86A18">
              <w:rPr>
                <w:rFonts w:ascii="Calibri" w:eastAsia="Calibri" w:hAnsi="Calibri" w:cs="Calibri"/>
                <w:spacing w:val="-3"/>
                <w:sz w:val="22"/>
                <w:lang w:val="ro-RO" w:eastAsia="en-US"/>
              </w:rPr>
              <w:t xml:space="preserve"> </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escărcar</w:t>
            </w:r>
            <w:r w:rsidRPr="00E86A18">
              <w:rPr>
                <w:rFonts w:ascii="Calibri" w:eastAsia="Calibri" w:hAnsi="Calibri" w:cs="Calibri"/>
                <w:spacing w:val="-3"/>
                <w:sz w:val="22"/>
                <w:lang w:val="ro-RO" w:eastAsia="en-US"/>
              </w:rPr>
              <w:t>e</w:t>
            </w:r>
            <w:r w:rsidRPr="00E86A18">
              <w:rPr>
                <w:rFonts w:ascii="Calibri" w:eastAsia="Calibri" w:hAnsi="Calibri" w:cs="Calibri"/>
                <w:sz w:val="22"/>
                <w:lang w:val="ro-RO" w:eastAsia="en-US"/>
              </w:rPr>
              <w:t>a au</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gun</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ie</w:t>
            </w:r>
            <w:r w:rsidRPr="00E86A18">
              <w:rPr>
                <w:rFonts w:ascii="Calibri" w:eastAsia="Calibri" w:hAnsi="Calibri" w:cs="Calibri"/>
                <w:spacing w:val="-3"/>
                <w:sz w:val="22"/>
                <w:lang w:val="ro-RO" w:eastAsia="en-US"/>
              </w:rPr>
              <w:t>r</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p>
          <w:p w14:paraId="42441E29"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2"/>
                <w:sz w:val="22"/>
                <w:lang w:val="ro-RO" w:eastAsia="en-US"/>
              </w:rPr>
              <w:t>m</w:t>
            </w:r>
            <w:r w:rsidRPr="00E86A18">
              <w:rPr>
                <w:rFonts w:ascii="Calibri" w:eastAsia="Calibri" w:hAnsi="Calibri" w:cs="Calibri"/>
                <w:sz w:val="22"/>
                <w:lang w:val="ro-RO" w:eastAsia="en-US"/>
              </w:rPr>
              <w:t>ă be</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ată</w:t>
            </w:r>
            <w:r w:rsidRPr="00E86A18">
              <w:rPr>
                <w:rFonts w:ascii="Calibri" w:eastAsia="Calibri" w:hAnsi="Calibri" w:cs="Calibri"/>
                <w:spacing w:val="-2"/>
                <w:sz w:val="22"/>
                <w:lang w:val="ro-RO" w:eastAsia="en-US"/>
              </w:rPr>
              <w:t xml:space="preserve"> </w:t>
            </w:r>
            <w:r w:rsidRPr="00E86A18">
              <w:rPr>
                <w:rFonts w:ascii="Calibri" w:eastAsia="Calibri" w:hAnsi="Calibri" w:cs="Calibri"/>
                <w:sz w:val="22"/>
                <w:lang w:val="ro-RO" w:eastAsia="en-US"/>
              </w:rPr>
              <w:t>pentru</w:t>
            </w:r>
            <w:r w:rsidRPr="00E86A18">
              <w:rPr>
                <w:rFonts w:ascii="Calibri" w:eastAsia="Calibri" w:hAnsi="Calibri" w:cs="Calibri"/>
                <w:spacing w:val="-3"/>
                <w:sz w:val="22"/>
                <w:lang w:val="ro-RO" w:eastAsia="en-US"/>
              </w:rPr>
              <w:t xml:space="preserve"> </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a</w:t>
            </w:r>
            <w:r w:rsidRPr="00E86A18">
              <w:rPr>
                <w:rFonts w:ascii="Calibri" w:eastAsia="Calibri" w:hAnsi="Calibri" w:cs="Calibri"/>
                <w:spacing w:val="-1"/>
                <w:sz w:val="22"/>
                <w:lang w:val="ro-RO" w:eastAsia="en-US"/>
              </w:rPr>
              <w:t>n</w:t>
            </w:r>
            <w:r w:rsidRPr="00E86A18">
              <w:rPr>
                <w:rFonts w:ascii="Calibri" w:eastAsia="Calibri" w:hAnsi="Calibri" w:cs="Calibri"/>
                <w:spacing w:val="-2"/>
                <w:sz w:val="22"/>
                <w:lang w:val="ro-RO" w:eastAsia="en-US"/>
              </w:rPr>
              <w:t>e</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ra a</w:t>
            </w:r>
            <w:r w:rsidRPr="00E86A18">
              <w:rPr>
                <w:rFonts w:ascii="Calibri" w:eastAsia="Calibri" w:hAnsi="Calibri" w:cs="Calibri"/>
                <w:spacing w:val="-1"/>
                <w:sz w:val="22"/>
                <w:lang w:val="ro-RO" w:eastAsia="en-US"/>
              </w:rPr>
              <w:t>u</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eh</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cu</w:t>
            </w:r>
            <w:r w:rsidRPr="00E86A18">
              <w:rPr>
                <w:rFonts w:ascii="Calibri" w:eastAsia="Calibri" w:hAnsi="Calibri" w:cs="Calibri"/>
                <w:spacing w:val="-1"/>
                <w:sz w:val="22"/>
                <w:lang w:val="ro-RO" w:eastAsia="en-US"/>
              </w:rPr>
              <w:t>l</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 xml:space="preserve">r </w:t>
            </w:r>
            <w:r w:rsidRPr="00E86A18">
              <w:rPr>
                <w:rFonts w:ascii="Calibri" w:eastAsia="Calibri" w:hAnsi="Calibri" w:cs="Calibri"/>
                <w:spacing w:val="-3"/>
                <w:sz w:val="22"/>
                <w:lang w:val="ro-RO" w:eastAsia="en-US"/>
              </w:rPr>
              <w:t>d</w:t>
            </w:r>
            <w:r w:rsidRPr="00E86A18">
              <w:rPr>
                <w:rFonts w:ascii="Calibri" w:eastAsia="Calibri" w:hAnsi="Calibri" w:cs="Calibri"/>
                <w:sz w:val="22"/>
                <w:lang w:val="ro-RO" w:eastAsia="en-US"/>
              </w:rPr>
              <w:t>e</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tra</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s</w:t>
            </w:r>
            <w:r w:rsidRPr="00E86A18">
              <w:rPr>
                <w:rFonts w:ascii="Calibri" w:eastAsia="Calibri" w:hAnsi="Calibri" w:cs="Calibri"/>
                <w:spacing w:val="-3"/>
                <w:sz w:val="22"/>
                <w:lang w:val="ro-RO" w:eastAsia="en-US"/>
              </w:rPr>
              <w:t>p</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rt</w:t>
            </w:r>
          </w:p>
          <w:p w14:paraId="4A45D333"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lang w:val="ro-RO" w:eastAsia="en-US"/>
              </w:rPr>
              <w:t>S</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ațiu</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de</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ep</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z</w:t>
            </w:r>
            <w:r w:rsidRPr="00E86A18">
              <w:rPr>
                <w:rFonts w:ascii="Calibri" w:eastAsia="Calibri" w:hAnsi="Calibri" w:cs="Calibri"/>
                <w:sz w:val="22"/>
                <w:lang w:val="ro-RO" w:eastAsia="en-US"/>
              </w:rPr>
              <w:t>i</w:t>
            </w:r>
            <w:r w:rsidRPr="00E86A18">
              <w:rPr>
                <w:rFonts w:ascii="Calibri" w:eastAsia="Calibri" w:hAnsi="Calibri" w:cs="Calibri"/>
                <w:spacing w:val="-2"/>
                <w:sz w:val="22"/>
                <w:lang w:val="ro-RO" w:eastAsia="en-US"/>
              </w:rPr>
              <w:t>t</w:t>
            </w:r>
            <w:r w:rsidRPr="00E86A18">
              <w:rPr>
                <w:rFonts w:ascii="Calibri" w:eastAsia="Calibri" w:hAnsi="Calibri" w:cs="Calibri"/>
                <w:sz w:val="22"/>
                <w:lang w:val="ro-RO" w:eastAsia="en-US"/>
              </w:rPr>
              <w:t xml:space="preserve">are </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ticlă</w:t>
            </w:r>
          </w:p>
        </w:tc>
        <w:tc>
          <w:tcPr>
            <w:tcW w:w="3824" w:type="dxa"/>
            <w:shd w:val="clear" w:color="auto" w:fill="auto"/>
            <w:vAlign w:val="center"/>
          </w:tcPr>
          <w:p w14:paraId="73C4303A"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 Platforma de descarcare a autogunoierelor va fi modernizata fara a afecta activitatea de transfer, prin infiintarea etapizata a 4 puncte de descarcare gravitationala si dezafectarea si conservarea instalatiilor de compactare existente.</w:t>
            </w:r>
          </w:p>
        </w:tc>
      </w:tr>
      <w:tr w:rsidR="00E86A18" w:rsidRPr="00E86A18" w14:paraId="678EBC3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77043E7"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Sistem alimentare apă și canalizare</w:t>
            </w:r>
          </w:p>
          <w:p w14:paraId="68E9B3B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Rețeaua publică de alimentare cu apă a comunei Cordun</w:t>
            </w:r>
          </w:p>
          <w:p w14:paraId="68A008D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Rețea colectare ape uzate, stații pompare ape uzate si ape pluviale, separator de ulei și hidrocarburi.</w:t>
            </w:r>
          </w:p>
        </w:tc>
        <w:tc>
          <w:tcPr>
            <w:tcW w:w="3824" w:type="dxa"/>
            <w:vAlign w:val="center"/>
          </w:tcPr>
          <w:p w14:paraId="5E7FCAAA"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Sistemul este funcțional, cu exceptia sistemului de evacuare a apelor uzate, coloana de canalizare din exteriorul statiei este strangulata/infundata in zona sensului giratoriu de la E85.</w:t>
            </w:r>
          </w:p>
        </w:tc>
      </w:tr>
      <w:tr w:rsidR="00E86A18" w:rsidRPr="00E86A18" w14:paraId="35D12815"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9D674DF"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electrică</w:t>
            </w:r>
          </w:p>
          <w:p w14:paraId="634E7D61"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Racord la sistemul național de distribuție a energiei electrice </w:t>
            </w:r>
          </w:p>
        </w:tc>
        <w:tc>
          <w:tcPr>
            <w:tcW w:w="3824" w:type="dxa"/>
            <w:shd w:val="clear" w:color="auto" w:fill="auto"/>
            <w:vAlign w:val="center"/>
          </w:tcPr>
          <w:p w14:paraId="552CE16E" w14:textId="77777777" w:rsidR="00E86A18" w:rsidRPr="00E86A18" w:rsidRDefault="00E86A18" w:rsidP="00E86A18">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Instalația este funcțională</w:t>
            </w:r>
          </w:p>
        </w:tc>
      </w:tr>
      <w:tr w:rsidR="00E86A18" w:rsidRPr="00E86A18" w14:paraId="7D92BB3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3FB6F6B"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iluminat</w:t>
            </w:r>
          </w:p>
        </w:tc>
        <w:tc>
          <w:tcPr>
            <w:tcW w:w="3824" w:type="dxa"/>
          </w:tcPr>
          <w:p w14:paraId="4FEE21C7"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Instalația este funcțională</w:t>
            </w:r>
          </w:p>
        </w:tc>
      </w:tr>
      <w:tr w:rsidR="00E86A18" w:rsidRPr="00E86A18" w14:paraId="16BC9A81"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1240F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 rutier</w:t>
            </w:r>
          </w:p>
          <w:p w14:paraId="5F81224B"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Drumuri de incintă, parcări, platforme betonate adiacente construcțiilor, spații verzi</w:t>
            </w:r>
          </w:p>
        </w:tc>
        <w:tc>
          <w:tcPr>
            <w:tcW w:w="3824" w:type="dxa"/>
            <w:shd w:val="clear" w:color="auto" w:fill="auto"/>
          </w:tcPr>
          <w:p w14:paraId="780D7A00"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p>
          <w:p w14:paraId="380E46BD"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Sistemul este funcțional</w:t>
            </w:r>
          </w:p>
        </w:tc>
      </w:tr>
    </w:tbl>
    <w:p w14:paraId="3F6DDFE0" w14:textId="77777777" w:rsidR="00E86A18" w:rsidRDefault="00E86A18" w:rsidP="00E86A18">
      <w:pPr>
        <w:rPr>
          <w:lang w:val="ro-RO" w:eastAsia="en-US"/>
        </w:rPr>
      </w:pPr>
    </w:p>
    <w:p w14:paraId="1E79124D" w14:textId="66B25F4F" w:rsidR="00E86A18" w:rsidRDefault="00E86A18" w:rsidP="00E86A18">
      <w:pPr>
        <w:rPr>
          <w:lang w:val="ro-RO" w:eastAsia="en-US"/>
        </w:rPr>
      </w:pPr>
      <w:r>
        <w:rPr>
          <w:lang w:val="ro-RO" w:eastAsia="en-US"/>
        </w:rPr>
        <w:t xml:space="preserve">Echipamente si utilaje </w:t>
      </w:r>
    </w:p>
    <w:p w14:paraId="2A8FE798" w14:textId="77777777" w:rsidR="00E86A18" w:rsidRPr="00E86A18" w:rsidRDefault="00E86A18" w:rsidP="00E86A18">
      <w:pPr>
        <w:rPr>
          <w:lang w:val="ro-RO" w:eastAsia="en-US"/>
        </w:rPr>
      </w:pPr>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E86A18" w:rsidRPr="00E86A18" w14:paraId="0F73D054" w14:textId="77777777" w:rsidTr="009014F6">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0B85E9F4" w14:textId="08BFA5F9" w:rsidR="00E86A18" w:rsidRPr="00E86A18" w:rsidRDefault="00E86A18" w:rsidP="00E86A18">
            <w:pPr>
              <w:spacing w:after="120"/>
              <w:jc w:val="both"/>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2B6CFEB3" w14:textId="77777777" w:rsidR="00E86A18" w:rsidRPr="00E86A18" w:rsidRDefault="00E86A18" w:rsidP="00E86A18">
            <w:pPr>
              <w:spacing w:after="12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Stadiul</w:t>
            </w:r>
          </w:p>
        </w:tc>
      </w:tr>
      <w:tr w:rsidR="00E86A18" w:rsidRPr="00E86A18" w14:paraId="0FD112D6" w14:textId="77777777" w:rsidTr="009014F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90BDBF0"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Încărcător frontal Cukurova 940</w:t>
            </w:r>
          </w:p>
          <w:p w14:paraId="07017396"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129 kW</w:t>
            </w:r>
          </w:p>
        </w:tc>
        <w:tc>
          <w:tcPr>
            <w:tcW w:w="3824" w:type="dxa"/>
            <w:shd w:val="clear" w:color="auto" w:fill="auto"/>
            <w:vAlign w:val="center"/>
          </w:tcPr>
          <w:p w14:paraId="5DBBFC7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6CC6013D"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62CC58A8"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Încărcător frontal KRAMER 750 T</w:t>
            </w:r>
          </w:p>
          <w:p w14:paraId="547218B8"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45 kW</w:t>
            </w:r>
          </w:p>
        </w:tc>
        <w:tc>
          <w:tcPr>
            <w:tcW w:w="3824" w:type="dxa"/>
            <w:vAlign w:val="center"/>
          </w:tcPr>
          <w:p w14:paraId="382B3611"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75229234"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32A83EA"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Motostivuitor rotativ – MAXIMAL 2.0 T – 2 buc.</w:t>
            </w:r>
          </w:p>
          <w:p w14:paraId="11135A23"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45 kW</w:t>
            </w:r>
          </w:p>
        </w:tc>
        <w:tc>
          <w:tcPr>
            <w:tcW w:w="3824" w:type="dxa"/>
            <w:shd w:val="clear" w:color="auto" w:fill="auto"/>
            <w:vAlign w:val="center"/>
          </w:tcPr>
          <w:p w14:paraId="2E75B80D"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6B15109A"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A4FB9AB"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Autocamion transport containere MAN TGS 26.320 6x4 BB – 6 buc</w:t>
            </w:r>
          </w:p>
        </w:tc>
        <w:tc>
          <w:tcPr>
            <w:tcW w:w="3824" w:type="dxa"/>
            <w:vAlign w:val="center"/>
          </w:tcPr>
          <w:p w14:paraId="6F92BACC"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5F3C4BDB"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222AE4C0"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Containere metalice Abroll 30 mc – 18 buc</w:t>
            </w:r>
          </w:p>
          <w:p w14:paraId="62965684"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Cu sistem de prindere la presa staționară și deschidere pentru sistemul de prindere, având dimensiunile interioare de 6.000×2.450×2.150 mm</w:t>
            </w:r>
          </w:p>
        </w:tc>
        <w:tc>
          <w:tcPr>
            <w:tcW w:w="3824" w:type="dxa"/>
            <w:shd w:val="clear" w:color="auto" w:fill="auto"/>
            <w:vAlign w:val="center"/>
          </w:tcPr>
          <w:p w14:paraId="3C81EBB5"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majora cauzată de cei 8 ani de utilizare în cadrul contractului existent</w:t>
            </w:r>
          </w:p>
        </w:tc>
      </w:tr>
      <w:tr w:rsidR="00E86A18" w:rsidRPr="00E86A18" w14:paraId="606EC61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2736E6E1"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Presă staționară – 2 buc</w:t>
            </w:r>
          </w:p>
          <w:p w14:paraId="004402CF"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Capacitate min 90 t/zi, volum camera compactoare – 3,7 mc</w:t>
            </w:r>
          </w:p>
        </w:tc>
        <w:tc>
          <w:tcPr>
            <w:tcW w:w="3824" w:type="dxa"/>
            <w:vAlign w:val="center"/>
          </w:tcPr>
          <w:p w14:paraId="4C2C7419"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Nefunctionale/Inutilizabile</w:t>
            </w:r>
          </w:p>
        </w:tc>
      </w:tr>
      <w:tr w:rsidR="00E86A18" w:rsidRPr="00E86A18" w14:paraId="70FE11F8"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4B13A05"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Presă pentru balotat – 2 buc</w:t>
            </w:r>
          </w:p>
          <w:p w14:paraId="6E0B7C00"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Producție baloți – PET, carton, hârtie, folie, metal</w:t>
            </w:r>
          </w:p>
          <w:p w14:paraId="49A0EFF4"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Forta de impingere 50 t</w:t>
            </w:r>
          </w:p>
          <w:p w14:paraId="3E22497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Lățime gură alimentare 900 mm Putere motor 22 kW</w:t>
            </w:r>
          </w:p>
          <w:p w14:paraId="446954AA"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Greutate medie balot – 300-600 kg cu o densitate de 0,35 t/mc</w:t>
            </w:r>
          </w:p>
          <w:p w14:paraId="17E1CFF5"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Secțiune balot - 800×900 mm</w:t>
            </w:r>
          </w:p>
          <w:p w14:paraId="4CF3A772"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Lungime balot – reglabilă – 1.100-2.400 mm</w:t>
            </w:r>
          </w:p>
          <w:p w14:paraId="3A6B982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Productivitate 5 t/h (4-9 baloți/oră)</w:t>
            </w:r>
          </w:p>
        </w:tc>
        <w:tc>
          <w:tcPr>
            <w:tcW w:w="3824" w:type="dxa"/>
            <w:shd w:val="clear" w:color="auto" w:fill="auto"/>
            <w:vAlign w:val="center"/>
          </w:tcPr>
          <w:p w14:paraId="4CB904E8"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În stare de funcționare, însă prezintă uzura cauzată de cei 8 ani de utilizare în cadrul contractului existent</w:t>
            </w:r>
          </w:p>
        </w:tc>
      </w:tr>
      <w:tr w:rsidR="00E86A18" w:rsidRPr="00E86A18" w14:paraId="3A2B8653"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5E044131"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sortare cu două linii de sortare, dotată cu:</w:t>
            </w:r>
          </w:p>
          <w:p w14:paraId="6445D66E"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Bandă transportoare orizontală pentru recepție deșeuri cu lung. - 5 m, lăț. - 1 m, Viteză reglabilă - 0,1 - 1 m/s;</w:t>
            </w:r>
          </w:p>
          <w:p w14:paraId="66402DC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Banda transportoare înclinată cu racleți, pentru alimentare zonă deșeuri, pentru fiecare linie de sortare cu lung. – 10,6 m, lăț. – 1,2 m, viteză reglabila - 0,1 - 0,6 m/s, </w:t>
            </w:r>
          </w:p>
          <w:p w14:paraId="4729E44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Bandă transportoare orizontală pentru alimentare zonă sortare deșeuri, pentru fiecare linie de sortare cu lung – 17 m, lăț. – 1 m, viteză reglabilă - 0,1 - 1,0 m/s,</w:t>
            </w:r>
          </w:p>
          <w:p w14:paraId="2D26F9E4"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Cabină de sortare deșeuri este un container termoizolat cu dimensiunea de 12.000×4.340×2.591mm, 12 posturi de lucru, separator magnetic – 2 buc – sistem de magneți staționarii montat deasupra benzii de sortare, pe o structură rigidă cu lung. 2,5 m, lăț. – 1,2 m, distanța față de banda de sortare – 0,3 m, putere motor acționare - 2,2 kw,</w:t>
            </w:r>
          </w:p>
          <w:p w14:paraId="4B4D7CF7"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Banda transportoare înclinată cu racleți pentru alimentare presă balotare cu lung. – 6,5 m, lăț. – 1 m, viteză reglabilă – 0,1 - 0,6 m/s</w:t>
            </w:r>
          </w:p>
        </w:tc>
        <w:tc>
          <w:tcPr>
            <w:tcW w:w="3824" w:type="dxa"/>
            <w:vAlign w:val="center"/>
          </w:tcPr>
          <w:p w14:paraId="76BFE119"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10869CBE"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32CCFCF0"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Linie orizontală de compactare – 2 buc</w:t>
            </w:r>
          </w:p>
          <w:p w14:paraId="7D10546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buncăr de alimentare</w:t>
            </w:r>
          </w:p>
          <w:p w14:paraId="76831616"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stație de schimb - sistem de translatare 3 containere compus din: cale de rulare, cărucior (5.500×2.450/2250×400 mm) și sistem de antrenare hidraulic/electro-mecanic</w:t>
            </w:r>
          </w:p>
        </w:tc>
        <w:tc>
          <w:tcPr>
            <w:tcW w:w="3824" w:type="dxa"/>
            <w:shd w:val="clear" w:color="auto" w:fill="auto"/>
            <w:vAlign w:val="center"/>
          </w:tcPr>
          <w:p w14:paraId="1DF33105"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 Se propune conservarea.</w:t>
            </w:r>
          </w:p>
          <w:p w14:paraId="15AC5D5E"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Nefunctionale/inutilizabile</w:t>
            </w:r>
          </w:p>
        </w:tc>
      </w:tr>
    </w:tbl>
    <w:p w14:paraId="2D516709" w14:textId="77777777" w:rsidR="00205B9E" w:rsidRDefault="00205B9E" w:rsidP="00205B9E">
      <w:pPr>
        <w:pStyle w:val="Caption"/>
        <w:rPr>
          <w:rFonts w:ascii="Arial" w:hAnsi="Arial" w:cs="Arial"/>
        </w:rPr>
      </w:pPr>
    </w:p>
    <w:p w14:paraId="7F6E58F1" w14:textId="77777777" w:rsidR="00E86A18" w:rsidRDefault="00E86A18" w:rsidP="00E86A18">
      <w:pPr>
        <w:rPr>
          <w:lang w:val="ro-RO" w:eastAsia="en-US"/>
        </w:rPr>
      </w:pPr>
    </w:p>
    <w:p w14:paraId="73043D9E" w14:textId="77777777" w:rsidR="00E86A18" w:rsidRPr="00E86A18" w:rsidRDefault="00E86A18" w:rsidP="00E86A18">
      <w:pPr>
        <w:rPr>
          <w:lang w:val="ro-RO" w:eastAsia="en-US"/>
        </w:rPr>
      </w:pPr>
    </w:p>
    <w:p w14:paraId="200886F9" w14:textId="77777777" w:rsidR="00B7690D" w:rsidRPr="001763D7" w:rsidRDefault="00B7690D" w:rsidP="00B7690D">
      <w:pPr>
        <w:widowControl w:val="0"/>
        <w:spacing w:after="240" w:line="312" w:lineRule="auto"/>
        <w:jc w:val="both"/>
        <w:rPr>
          <w:rFonts w:ascii="Arial" w:hAnsi="Arial" w:cs="Arial"/>
          <w:lang w:val="ro-RO"/>
        </w:rPr>
      </w:pPr>
    </w:p>
    <w:p w14:paraId="726E2980" w14:textId="77777777" w:rsidR="0097706C" w:rsidRPr="001763D7" w:rsidRDefault="0097706C" w:rsidP="0097706C">
      <w:pPr>
        <w:rPr>
          <w:rFonts w:ascii="Arial" w:hAnsi="Arial" w:cs="Arial"/>
          <w:lang w:val="ro-RO" w:eastAsia="en-US"/>
        </w:rPr>
      </w:pPr>
    </w:p>
    <w:p w14:paraId="4FDAF283" w14:textId="26762191" w:rsidR="0097706C" w:rsidRPr="001763D7" w:rsidRDefault="0097706C" w:rsidP="007F5801">
      <w:pPr>
        <w:keepNext/>
        <w:keepLines/>
        <w:spacing w:after="120"/>
        <w:rPr>
          <w:rFonts w:ascii="Arial" w:hAnsi="Arial" w:cs="Arial"/>
          <w:sz w:val="22"/>
          <w:szCs w:val="22"/>
          <w:lang w:val="ro-RO"/>
        </w:rPr>
        <w:sectPr w:rsidR="0097706C" w:rsidRPr="001763D7" w:rsidSect="0012466B">
          <w:pgSz w:w="11901" w:h="16840"/>
          <w:pgMar w:top="1418" w:right="1418" w:bottom="1134" w:left="1800" w:header="709" w:footer="794" w:gutter="0"/>
          <w:cols w:space="708"/>
          <w:docGrid w:linePitch="360"/>
        </w:sectPr>
      </w:pPr>
    </w:p>
    <w:p w14:paraId="3DE65FC5" w14:textId="69B0FA5D" w:rsidR="0097706C"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8" w:name="_ANEXA_6_INFRASTRUCTURA"/>
      <w:bookmarkStart w:id="119" w:name="_Ref157867028"/>
      <w:bookmarkStart w:id="120" w:name="_Ref210056941"/>
      <w:bookmarkStart w:id="121" w:name="_Ref210056974"/>
      <w:bookmarkStart w:id="122" w:name="_Ref210057007"/>
      <w:bookmarkStart w:id="123" w:name="_Ref210057034"/>
      <w:bookmarkStart w:id="124" w:name="_Ref210057057"/>
      <w:bookmarkStart w:id="125" w:name="_Ref210057090"/>
      <w:bookmarkStart w:id="126" w:name="_Ref210057118"/>
      <w:bookmarkStart w:id="127" w:name="_Ref210057173"/>
      <w:bookmarkStart w:id="128" w:name="_Ref210057224"/>
      <w:bookmarkStart w:id="129" w:name="_Ref210057303"/>
      <w:bookmarkStart w:id="130" w:name="_Ref210058303"/>
      <w:bookmarkStart w:id="131" w:name="_Toc210763449"/>
      <w:bookmarkStart w:id="132" w:name="_Ref217310554"/>
      <w:bookmarkStart w:id="133" w:name="_Toc217310839"/>
      <w:bookmarkEnd w:id="118"/>
      <w:r w:rsidRPr="001763D7">
        <w:rPr>
          <w:rFonts w:ascii="Arial" w:hAnsi="Arial" w:cs="Arial"/>
          <w:color w:val="4F6228" w:themeColor="accent3" w:themeShade="80"/>
        </w:rPr>
        <w:lastRenderedPageBreak/>
        <w:t xml:space="preserve">ANEXA NR. </w:t>
      </w:r>
      <w:bookmarkEnd w:id="119"/>
      <w:bookmarkEnd w:id="120"/>
      <w:bookmarkEnd w:id="121"/>
      <w:bookmarkEnd w:id="122"/>
      <w:bookmarkEnd w:id="123"/>
      <w:bookmarkEnd w:id="124"/>
      <w:bookmarkEnd w:id="125"/>
      <w:bookmarkEnd w:id="126"/>
      <w:bookmarkEnd w:id="127"/>
      <w:bookmarkEnd w:id="128"/>
      <w:bookmarkEnd w:id="129"/>
      <w:bookmarkEnd w:id="130"/>
      <w:bookmarkEnd w:id="131"/>
      <w:r w:rsidR="006D2D9D">
        <w:rPr>
          <w:rFonts w:ascii="Arial" w:hAnsi="Arial" w:cs="Arial"/>
          <w:color w:val="4F6228" w:themeColor="accent3" w:themeShade="80"/>
        </w:rPr>
        <w:t>9</w:t>
      </w:r>
      <w:bookmarkEnd w:id="132"/>
      <w:bookmarkEnd w:id="133"/>
    </w:p>
    <w:p w14:paraId="1D96680E" w14:textId="2801382D" w:rsidR="00A8716F"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34" w:name="_Toc210763450"/>
      <w:bookmarkStart w:id="135" w:name="_Toc217310840"/>
      <w:r w:rsidRPr="001763D7">
        <w:rPr>
          <w:rFonts w:ascii="Arial" w:hAnsi="Arial" w:cs="Arial"/>
          <w:color w:val="4F6228" w:themeColor="accent3" w:themeShade="80"/>
        </w:rPr>
        <w:t xml:space="preserve">INFRASTRUCTURA ASIGURATĂ DE </w:t>
      </w:r>
      <w:bookmarkStart w:id="136" w:name="_Toc499208523"/>
      <w:r w:rsidR="00D43B4F" w:rsidRPr="001763D7">
        <w:rPr>
          <w:rFonts w:ascii="Arial" w:hAnsi="Arial" w:cs="Arial"/>
          <w:color w:val="4F6228" w:themeColor="accent3" w:themeShade="80"/>
        </w:rPr>
        <w:t>OPERATOR</w:t>
      </w:r>
      <w:bookmarkEnd w:id="134"/>
      <w:bookmarkEnd w:id="135"/>
    </w:p>
    <w:p w14:paraId="4990E980" w14:textId="77777777" w:rsidR="003835AF" w:rsidRPr="001763D7" w:rsidRDefault="003835AF" w:rsidP="003835AF">
      <w:pPr>
        <w:rPr>
          <w:rFonts w:ascii="Arial" w:hAnsi="Arial" w:cs="Arial"/>
          <w:lang w:val="ro-RO" w:eastAsia="en-US"/>
        </w:rPr>
      </w:pPr>
    </w:p>
    <w:bookmarkEnd w:id="136"/>
    <w:p w14:paraId="07D9E3C7" w14:textId="75C0DBA4" w:rsidR="00FF70E2" w:rsidRDefault="001E11A7" w:rsidP="00BF24DC">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10</w:t>
      </w:r>
      <w:r w:rsidR="006B0C05" w:rsidRPr="001763D7">
        <w:rPr>
          <w:rFonts w:ascii="Arial" w:hAnsi="Arial" w:cs="Arial"/>
          <w:b/>
          <w:bCs/>
          <w:sz w:val="22"/>
          <w:szCs w:val="22"/>
          <w:lang w:val="ro-RO"/>
        </w:rPr>
        <w:t>.</w:t>
      </w:r>
      <w:r w:rsidR="00731A0B" w:rsidRPr="001763D7">
        <w:rPr>
          <w:rFonts w:ascii="Arial" w:hAnsi="Arial" w:cs="Arial"/>
          <w:b/>
          <w:bCs/>
          <w:sz w:val="22"/>
          <w:szCs w:val="22"/>
          <w:lang w:val="ro-RO"/>
        </w:rPr>
        <w:t>1</w:t>
      </w:r>
      <w:r w:rsidR="00731A0B" w:rsidRPr="001763D7">
        <w:rPr>
          <w:rFonts w:ascii="Arial" w:hAnsi="Arial" w:cs="Arial"/>
          <w:b/>
          <w:bCs/>
          <w:sz w:val="22"/>
          <w:szCs w:val="22"/>
          <w:lang w:val="ro-RO"/>
        </w:rPr>
        <w:tab/>
      </w:r>
      <w:r w:rsidR="00A8716F" w:rsidRPr="001763D7">
        <w:rPr>
          <w:rFonts w:ascii="Arial" w:hAnsi="Arial" w:cs="Arial"/>
          <w:b/>
          <w:bCs/>
          <w:sz w:val="22"/>
          <w:szCs w:val="22"/>
          <w:lang w:val="ro-RO"/>
        </w:rPr>
        <w:t>Activitatea de colectare și transport a deșeurilor</w:t>
      </w:r>
    </w:p>
    <w:p w14:paraId="2759EC68" w14:textId="77777777" w:rsidR="00E86A18" w:rsidRDefault="00E86A18" w:rsidP="00BF24DC">
      <w:pPr>
        <w:widowControl w:val="0"/>
        <w:spacing w:after="240"/>
        <w:ind w:left="709" w:hanging="709"/>
        <w:rPr>
          <w:rFonts w:ascii="Arial" w:hAnsi="Arial" w:cs="Arial"/>
          <w:b/>
          <w:bCs/>
          <w:sz w:val="22"/>
          <w:szCs w:val="22"/>
          <w:lang w:val="ro-RO"/>
        </w:rPr>
      </w:pPr>
    </w:p>
    <w:tbl>
      <w:tblPr>
        <w:tblW w:w="9740" w:type="dxa"/>
        <w:tblLook w:val="04A0" w:firstRow="1" w:lastRow="0" w:firstColumn="1" w:lastColumn="0" w:noHBand="0" w:noVBand="1"/>
      </w:tblPr>
      <w:tblGrid>
        <w:gridCol w:w="1742"/>
        <w:gridCol w:w="2395"/>
        <w:gridCol w:w="2471"/>
        <w:gridCol w:w="1793"/>
        <w:gridCol w:w="1339"/>
      </w:tblGrid>
      <w:tr w:rsidR="00E86A18" w:rsidRPr="00E86A18" w14:paraId="52BFA16C" w14:textId="77777777" w:rsidTr="009014F6">
        <w:trPr>
          <w:trHeight w:val="792"/>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AE8A5"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Activitatea de salubrizare</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63EBC380"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Echipament/utilaj</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14:paraId="66B8033A"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Tip echipament/utilaj</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3C60C055"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Capacitate</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66BF44CF"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Număr min. unități necesare</w:t>
            </w:r>
          </w:p>
        </w:tc>
      </w:tr>
      <w:tr w:rsidR="00E86A18" w:rsidRPr="00E86A18" w14:paraId="13C2A1E2" w14:textId="77777777" w:rsidTr="009014F6">
        <w:trPr>
          <w:trHeight w:val="270"/>
        </w:trPr>
        <w:tc>
          <w:tcPr>
            <w:tcW w:w="1760" w:type="dxa"/>
            <w:vMerge w:val="restart"/>
            <w:tcBorders>
              <w:top w:val="nil"/>
              <w:left w:val="single" w:sz="4" w:space="0" w:color="auto"/>
              <w:bottom w:val="single" w:sz="4" w:space="0" w:color="auto"/>
              <w:right w:val="single" w:sz="4" w:space="0" w:color="auto"/>
            </w:tcBorders>
            <w:vAlign w:val="center"/>
            <w:hideMark/>
          </w:tcPr>
          <w:p w14:paraId="1CA09F7A"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reziduale menajere</w:t>
            </w:r>
          </w:p>
        </w:tc>
        <w:tc>
          <w:tcPr>
            <w:tcW w:w="2420" w:type="dxa"/>
            <w:vMerge w:val="restart"/>
            <w:tcBorders>
              <w:top w:val="nil"/>
              <w:left w:val="single" w:sz="4" w:space="0" w:color="auto"/>
              <w:bottom w:val="single" w:sz="4" w:space="0" w:color="auto"/>
              <w:right w:val="single" w:sz="4" w:space="0" w:color="auto"/>
            </w:tcBorders>
            <w:vAlign w:val="center"/>
            <w:hideMark/>
          </w:tcPr>
          <w:p w14:paraId="5912CCB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 </w:t>
            </w:r>
          </w:p>
        </w:tc>
        <w:tc>
          <w:tcPr>
            <w:tcW w:w="2500" w:type="dxa"/>
            <w:tcBorders>
              <w:top w:val="nil"/>
              <w:left w:val="nil"/>
              <w:bottom w:val="single" w:sz="4" w:space="0" w:color="auto"/>
              <w:right w:val="single" w:sz="4" w:space="0" w:color="auto"/>
            </w:tcBorders>
            <w:vAlign w:val="center"/>
            <w:hideMark/>
          </w:tcPr>
          <w:p w14:paraId="414511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negri - U case</w:t>
            </w:r>
          </w:p>
        </w:tc>
        <w:tc>
          <w:tcPr>
            <w:tcW w:w="1820" w:type="dxa"/>
            <w:tcBorders>
              <w:top w:val="nil"/>
              <w:left w:val="nil"/>
              <w:bottom w:val="single" w:sz="4" w:space="0" w:color="auto"/>
              <w:right w:val="single" w:sz="4" w:space="0" w:color="auto"/>
            </w:tcBorders>
            <w:vAlign w:val="center"/>
            <w:hideMark/>
          </w:tcPr>
          <w:p w14:paraId="11C5E6B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80</w:t>
            </w:r>
          </w:p>
        </w:tc>
        <w:tc>
          <w:tcPr>
            <w:tcW w:w="1240" w:type="dxa"/>
            <w:tcBorders>
              <w:top w:val="nil"/>
              <w:left w:val="nil"/>
              <w:bottom w:val="single" w:sz="4" w:space="0" w:color="auto"/>
              <w:right w:val="single" w:sz="4" w:space="0" w:color="auto"/>
            </w:tcBorders>
            <w:vAlign w:val="center"/>
            <w:hideMark/>
          </w:tcPr>
          <w:p w14:paraId="70309B4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1149DE4D" w14:textId="77777777" w:rsidTr="009014F6">
        <w:trPr>
          <w:trHeight w:val="270"/>
        </w:trPr>
        <w:tc>
          <w:tcPr>
            <w:tcW w:w="1760" w:type="dxa"/>
            <w:vMerge/>
            <w:tcBorders>
              <w:top w:val="nil"/>
              <w:left w:val="single" w:sz="4" w:space="0" w:color="auto"/>
              <w:bottom w:val="single" w:sz="4" w:space="0" w:color="auto"/>
              <w:right w:val="single" w:sz="4" w:space="0" w:color="auto"/>
            </w:tcBorders>
            <w:vAlign w:val="center"/>
            <w:hideMark/>
          </w:tcPr>
          <w:p w14:paraId="2CC9048A"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6BFE6C5"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B04D5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negri - R case</w:t>
            </w:r>
          </w:p>
        </w:tc>
        <w:tc>
          <w:tcPr>
            <w:tcW w:w="1820" w:type="dxa"/>
            <w:tcBorders>
              <w:top w:val="nil"/>
              <w:left w:val="nil"/>
              <w:bottom w:val="single" w:sz="4" w:space="0" w:color="auto"/>
              <w:right w:val="single" w:sz="4" w:space="0" w:color="auto"/>
            </w:tcBorders>
            <w:vAlign w:val="center"/>
            <w:hideMark/>
          </w:tcPr>
          <w:p w14:paraId="03882953"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80</w:t>
            </w:r>
          </w:p>
        </w:tc>
        <w:tc>
          <w:tcPr>
            <w:tcW w:w="1240" w:type="dxa"/>
            <w:tcBorders>
              <w:top w:val="nil"/>
              <w:left w:val="nil"/>
              <w:bottom w:val="single" w:sz="4" w:space="0" w:color="auto"/>
              <w:right w:val="single" w:sz="4" w:space="0" w:color="auto"/>
            </w:tcBorders>
            <w:vAlign w:val="center"/>
            <w:hideMark/>
          </w:tcPr>
          <w:p w14:paraId="19A6063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2.538.796</w:t>
            </w:r>
          </w:p>
        </w:tc>
      </w:tr>
      <w:tr w:rsidR="00E86A18" w:rsidRPr="00E86A18" w14:paraId="68C2F412" w14:textId="77777777" w:rsidTr="009014F6">
        <w:trPr>
          <w:trHeight w:val="780"/>
        </w:trPr>
        <w:tc>
          <w:tcPr>
            <w:tcW w:w="1760" w:type="dxa"/>
            <w:vMerge/>
            <w:tcBorders>
              <w:top w:val="nil"/>
              <w:left w:val="single" w:sz="4" w:space="0" w:color="auto"/>
              <w:bottom w:val="single" w:sz="4" w:space="0" w:color="auto"/>
              <w:right w:val="single" w:sz="4" w:space="0" w:color="auto"/>
            </w:tcBorders>
            <w:vAlign w:val="center"/>
            <w:hideMark/>
          </w:tcPr>
          <w:p w14:paraId="59E1F3C8"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4C522841"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deșeurilor reziduale menajere</w:t>
            </w:r>
          </w:p>
        </w:tc>
        <w:tc>
          <w:tcPr>
            <w:tcW w:w="2500" w:type="dxa"/>
            <w:tcBorders>
              <w:top w:val="nil"/>
              <w:left w:val="nil"/>
              <w:bottom w:val="single" w:sz="4" w:space="0" w:color="auto"/>
              <w:right w:val="single" w:sz="4" w:space="0" w:color="auto"/>
            </w:tcBorders>
            <w:vAlign w:val="center"/>
            <w:hideMark/>
          </w:tcPr>
          <w:p w14:paraId="06DF355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w:t>
            </w:r>
          </w:p>
        </w:tc>
        <w:tc>
          <w:tcPr>
            <w:tcW w:w="1820" w:type="dxa"/>
            <w:tcBorders>
              <w:top w:val="nil"/>
              <w:left w:val="nil"/>
              <w:bottom w:val="single" w:sz="4" w:space="0" w:color="auto"/>
              <w:right w:val="single" w:sz="4" w:space="0" w:color="auto"/>
            </w:tcBorders>
            <w:vAlign w:val="center"/>
            <w:hideMark/>
          </w:tcPr>
          <w:p w14:paraId="3C0DD10D"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7919AB0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1DB53508" w14:textId="77777777" w:rsidTr="009014F6">
        <w:trPr>
          <w:trHeight w:val="612"/>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1A1A502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Colectarea şi transportul biodeșeurilor menajere, inclusiv deșeuri verzi</w:t>
            </w: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7E81941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biodeșeurilor menajere</w:t>
            </w:r>
          </w:p>
        </w:tc>
        <w:tc>
          <w:tcPr>
            <w:tcW w:w="2500" w:type="dxa"/>
            <w:tcBorders>
              <w:top w:val="single" w:sz="4" w:space="0" w:color="auto"/>
              <w:left w:val="nil"/>
              <w:bottom w:val="single" w:sz="4" w:space="0" w:color="auto"/>
              <w:right w:val="single" w:sz="4" w:space="0" w:color="auto"/>
            </w:tcBorders>
            <w:vAlign w:val="center"/>
            <w:hideMark/>
          </w:tcPr>
          <w:p w14:paraId="4C1A87AD"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maro - U blocuri</w:t>
            </w:r>
          </w:p>
        </w:tc>
        <w:tc>
          <w:tcPr>
            <w:tcW w:w="1820" w:type="dxa"/>
            <w:tcBorders>
              <w:top w:val="single" w:sz="4" w:space="0" w:color="auto"/>
              <w:left w:val="nil"/>
              <w:bottom w:val="single" w:sz="4" w:space="0" w:color="auto"/>
              <w:right w:val="single" w:sz="4" w:space="0" w:color="auto"/>
            </w:tcBorders>
            <w:vAlign w:val="center"/>
            <w:hideMark/>
          </w:tcPr>
          <w:p w14:paraId="30D3CB8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834693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Redistribuire din containerele existente cu colantare</w:t>
            </w:r>
          </w:p>
        </w:tc>
      </w:tr>
      <w:tr w:rsidR="00E86A18" w:rsidRPr="00E86A18" w14:paraId="449C88B1" w14:textId="77777777" w:rsidTr="009014F6">
        <w:trPr>
          <w:trHeight w:val="648"/>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BC02369"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51B5321"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2450E69E"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maro - R blocuri</w:t>
            </w:r>
          </w:p>
        </w:tc>
        <w:tc>
          <w:tcPr>
            <w:tcW w:w="1820" w:type="dxa"/>
            <w:tcBorders>
              <w:top w:val="single" w:sz="4" w:space="0" w:color="auto"/>
              <w:left w:val="nil"/>
              <w:bottom w:val="single" w:sz="4" w:space="0" w:color="auto"/>
              <w:right w:val="single" w:sz="4" w:space="0" w:color="auto"/>
            </w:tcBorders>
            <w:vAlign w:val="center"/>
            <w:hideMark/>
          </w:tcPr>
          <w:p w14:paraId="4EABF5C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6004D26" w14:textId="77777777" w:rsidR="00E86A18" w:rsidRPr="00E86A18" w:rsidRDefault="00E86A18" w:rsidP="00E86A18">
            <w:pPr>
              <w:rPr>
                <w:rFonts w:ascii="Arial" w:hAnsi="Arial" w:cs="Arial"/>
                <w:color w:val="000000"/>
                <w:sz w:val="20"/>
                <w:szCs w:val="20"/>
                <w:lang w:eastAsia="en-US"/>
              </w:rPr>
            </w:pPr>
          </w:p>
        </w:tc>
      </w:tr>
      <w:tr w:rsidR="00E86A18" w:rsidRPr="00E86A18" w14:paraId="66FB94B3" w14:textId="77777777" w:rsidTr="009014F6">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434B8A1"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359BD985"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36F4A5C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maro - U case</w:t>
            </w:r>
          </w:p>
        </w:tc>
        <w:tc>
          <w:tcPr>
            <w:tcW w:w="1820" w:type="dxa"/>
            <w:tcBorders>
              <w:top w:val="single" w:sz="4" w:space="0" w:color="auto"/>
              <w:left w:val="nil"/>
              <w:bottom w:val="single" w:sz="4" w:space="0" w:color="auto"/>
              <w:right w:val="single" w:sz="4" w:space="0" w:color="auto"/>
            </w:tcBorders>
            <w:vAlign w:val="center"/>
            <w:hideMark/>
          </w:tcPr>
          <w:p w14:paraId="62886A5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60</w:t>
            </w:r>
          </w:p>
        </w:tc>
        <w:tc>
          <w:tcPr>
            <w:tcW w:w="1240" w:type="dxa"/>
            <w:tcBorders>
              <w:top w:val="single" w:sz="4" w:space="0" w:color="auto"/>
              <w:left w:val="nil"/>
              <w:bottom w:val="single" w:sz="4" w:space="0" w:color="auto"/>
              <w:right w:val="single" w:sz="4" w:space="0" w:color="auto"/>
            </w:tcBorders>
            <w:vAlign w:val="center"/>
            <w:hideMark/>
          </w:tcPr>
          <w:p w14:paraId="26640AB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6353ABE1" w14:textId="77777777" w:rsidTr="009014F6">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C8473CA"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05AE146"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198132EB"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maro - R case</w:t>
            </w:r>
          </w:p>
        </w:tc>
        <w:tc>
          <w:tcPr>
            <w:tcW w:w="1820" w:type="dxa"/>
            <w:tcBorders>
              <w:top w:val="single" w:sz="4" w:space="0" w:color="auto"/>
              <w:left w:val="nil"/>
              <w:bottom w:val="single" w:sz="4" w:space="0" w:color="auto"/>
              <w:right w:val="single" w:sz="4" w:space="0" w:color="auto"/>
            </w:tcBorders>
            <w:vAlign w:val="center"/>
            <w:hideMark/>
          </w:tcPr>
          <w:p w14:paraId="0C8B17D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60</w:t>
            </w:r>
          </w:p>
        </w:tc>
        <w:tc>
          <w:tcPr>
            <w:tcW w:w="1240" w:type="dxa"/>
            <w:tcBorders>
              <w:top w:val="single" w:sz="4" w:space="0" w:color="auto"/>
              <w:left w:val="nil"/>
              <w:bottom w:val="single" w:sz="4" w:space="0" w:color="auto"/>
              <w:right w:val="single" w:sz="4" w:space="0" w:color="auto"/>
            </w:tcBorders>
            <w:vAlign w:val="center"/>
            <w:hideMark/>
          </w:tcPr>
          <w:p w14:paraId="4F1E955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2.538.796</w:t>
            </w:r>
          </w:p>
        </w:tc>
      </w:tr>
      <w:tr w:rsidR="00E86A18" w:rsidRPr="00E86A18" w14:paraId="000EE0D0" w14:textId="77777777" w:rsidTr="009014F6">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1BF5B3F4" w14:textId="77777777" w:rsidR="00E86A18" w:rsidRPr="00E86A18" w:rsidRDefault="00E86A18" w:rsidP="00E86A18">
            <w:pPr>
              <w:rPr>
                <w:rFonts w:ascii="Arial" w:hAnsi="Arial" w:cs="Arial"/>
                <w:color w:val="000000"/>
                <w:sz w:val="20"/>
                <w:szCs w:val="20"/>
                <w:lang w:eastAsia="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3C05499E"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Recipiente pentru colectare deșeurilor verzi</w:t>
            </w:r>
          </w:p>
        </w:tc>
        <w:tc>
          <w:tcPr>
            <w:tcW w:w="2500" w:type="dxa"/>
            <w:tcBorders>
              <w:top w:val="single" w:sz="4" w:space="0" w:color="auto"/>
              <w:left w:val="nil"/>
              <w:bottom w:val="single" w:sz="4" w:space="0" w:color="auto"/>
              <w:right w:val="single" w:sz="4" w:space="0" w:color="auto"/>
            </w:tcBorders>
            <w:vAlign w:val="center"/>
            <w:hideMark/>
          </w:tcPr>
          <w:p w14:paraId="31E61228"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maro EN 13432 - U case</w:t>
            </w:r>
          </w:p>
        </w:tc>
        <w:tc>
          <w:tcPr>
            <w:tcW w:w="1820" w:type="dxa"/>
            <w:tcBorders>
              <w:top w:val="single" w:sz="4" w:space="0" w:color="auto"/>
              <w:left w:val="nil"/>
              <w:bottom w:val="single" w:sz="4" w:space="0" w:color="auto"/>
              <w:right w:val="single" w:sz="4" w:space="0" w:color="auto"/>
            </w:tcBorders>
            <w:vAlign w:val="center"/>
            <w:hideMark/>
          </w:tcPr>
          <w:p w14:paraId="6253679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single" w:sz="4" w:space="0" w:color="auto"/>
              <w:left w:val="nil"/>
              <w:bottom w:val="single" w:sz="4" w:space="0" w:color="auto"/>
              <w:right w:val="single" w:sz="4" w:space="0" w:color="auto"/>
            </w:tcBorders>
            <w:vAlign w:val="center"/>
            <w:hideMark/>
          </w:tcPr>
          <w:p w14:paraId="34BADF2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53.781</w:t>
            </w:r>
          </w:p>
        </w:tc>
      </w:tr>
      <w:tr w:rsidR="00E86A18" w:rsidRPr="00E86A18" w14:paraId="552AA4EC" w14:textId="77777777" w:rsidTr="009014F6">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5D34DA6"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656BB17"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6854240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maro EN 13432 - R case</w:t>
            </w:r>
          </w:p>
        </w:tc>
        <w:tc>
          <w:tcPr>
            <w:tcW w:w="1820" w:type="dxa"/>
            <w:tcBorders>
              <w:top w:val="single" w:sz="4" w:space="0" w:color="auto"/>
              <w:left w:val="nil"/>
              <w:bottom w:val="single" w:sz="4" w:space="0" w:color="auto"/>
              <w:right w:val="single" w:sz="4" w:space="0" w:color="auto"/>
            </w:tcBorders>
            <w:vAlign w:val="center"/>
            <w:hideMark/>
          </w:tcPr>
          <w:p w14:paraId="7EF786C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single" w:sz="4" w:space="0" w:color="auto"/>
              <w:left w:val="nil"/>
              <w:bottom w:val="single" w:sz="4" w:space="0" w:color="auto"/>
              <w:right w:val="single" w:sz="4" w:space="0" w:color="auto"/>
            </w:tcBorders>
            <w:vAlign w:val="center"/>
            <w:hideMark/>
          </w:tcPr>
          <w:p w14:paraId="78FB20E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952.053</w:t>
            </w:r>
          </w:p>
        </w:tc>
      </w:tr>
      <w:tr w:rsidR="00E86A18" w:rsidRPr="00E86A18" w14:paraId="3523602C"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005CB92" w14:textId="77777777" w:rsidR="00E86A18" w:rsidRPr="00E86A18" w:rsidRDefault="00E86A18" w:rsidP="00E86A18">
            <w:pPr>
              <w:rPr>
                <w:rFonts w:ascii="Arial" w:hAnsi="Arial" w:cs="Arial"/>
                <w:color w:val="000000"/>
                <w:sz w:val="20"/>
                <w:szCs w:val="20"/>
                <w:lang w:eastAsia="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595F981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biodeșeurilor  menajere</w:t>
            </w:r>
          </w:p>
        </w:tc>
        <w:tc>
          <w:tcPr>
            <w:tcW w:w="2500" w:type="dxa"/>
            <w:tcBorders>
              <w:top w:val="single" w:sz="4" w:space="0" w:color="auto"/>
              <w:left w:val="nil"/>
              <w:bottom w:val="single" w:sz="4" w:space="0" w:color="auto"/>
              <w:right w:val="single" w:sz="4" w:space="0" w:color="auto"/>
            </w:tcBorders>
            <w:vAlign w:val="center"/>
            <w:hideMark/>
          </w:tcPr>
          <w:p w14:paraId="4359EA4B"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 colectare biodeșeuri</w:t>
            </w:r>
          </w:p>
        </w:tc>
        <w:tc>
          <w:tcPr>
            <w:tcW w:w="1820" w:type="dxa"/>
            <w:tcBorders>
              <w:top w:val="single" w:sz="4" w:space="0" w:color="auto"/>
              <w:left w:val="nil"/>
              <w:bottom w:val="single" w:sz="4" w:space="0" w:color="auto"/>
              <w:right w:val="single" w:sz="4" w:space="0" w:color="auto"/>
            </w:tcBorders>
            <w:vAlign w:val="center"/>
            <w:hideMark/>
          </w:tcPr>
          <w:p w14:paraId="6B7E0D78"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5DD7A6B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0AFEB8C1"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92D3979"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4702A75B"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4BDB241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 colectare deșeuri verzi</w:t>
            </w:r>
          </w:p>
        </w:tc>
        <w:tc>
          <w:tcPr>
            <w:tcW w:w="1820" w:type="dxa"/>
            <w:tcBorders>
              <w:top w:val="single" w:sz="4" w:space="0" w:color="auto"/>
              <w:left w:val="nil"/>
              <w:bottom w:val="single" w:sz="4" w:space="0" w:color="auto"/>
              <w:right w:val="single" w:sz="4" w:space="0" w:color="auto"/>
            </w:tcBorders>
            <w:vAlign w:val="center"/>
            <w:hideMark/>
          </w:tcPr>
          <w:p w14:paraId="3103DAD3"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7BEE9608"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4CFE6A4" w14:textId="77777777" w:rsidTr="009014F6">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690283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2420" w:type="dxa"/>
            <w:vMerge w:val="restart"/>
            <w:tcBorders>
              <w:top w:val="nil"/>
              <w:left w:val="single" w:sz="4" w:space="0" w:color="auto"/>
              <w:bottom w:val="single" w:sz="4" w:space="0" w:color="auto"/>
              <w:right w:val="single" w:sz="4" w:space="0" w:color="auto"/>
            </w:tcBorders>
            <w:vAlign w:val="center"/>
            <w:hideMark/>
          </w:tcPr>
          <w:p w14:paraId="20845894"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2500" w:type="dxa"/>
            <w:tcBorders>
              <w:top w:val="nil"/>
              <w:left w:val="nil"/>
              <w:bottom w:val="single" w:sz="4" w:space="0" w:color="auto"/>
              <w:right w:val="single" w:sz="4" w:space="0" w:color="auto"/>
            </w:tcBorders>
            <w:vAlign w:val="center"/>
            <w:hideMark/>
          </w:tcPr>
          <w:p w14:paraId="1046EFB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galbeni (P/M) - U case (necesar anual)</w:t>
            </w:r>
          </w:p>
        </w:tc>
        <w:tc>
          <w:tcPr>
            <w:tcW w:w="1820" w:type="dxa"/>
            <w:tcBorders>
              <w:top w:val="nil"/>
              <w:left w:val="nil"/>
              <w:bottom w:val="single" w:sz="4" w:space="0" w:color="auto"/>
              <w:right w:val="single" w:sz="4" w:space="0" w:color="auto"/>
            </w:tcBorders>
            <w:vAlign w:val="center"/>
            <w:hideMark/>
          </w:tcPr>
          <w:p w14:paraId="0C674A6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719DFBC0"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4970D692" w14:textId="77777777" w:rsidTr="009014F6">
        <w:trPr>
          <w:trHeight w:val="510"/>
        </w:trPr>
        <w:tc>
          <w:tcPr>
            <w:tcW w:w="1760" w:type="dxa"/>
            <w:vMerge/>
            <w:tcBorders>
              <w:top w:val="nil"/>
              <w:left w:val="single" w:sz="4" w:space="0" w:color="auto"/>
              <w:bottom w:val="single" w:sz="4" w:space="0" w:color="auto"/>
              <w:right w:val="single" w:sz="4" w:space="0" w:color="auto"/>
            </w:tcBorders>
            <w:vAlign w:val="center"/>
            <w:hideMark/>
          </w:tcPr>
          <w:p w14:paraId="46CFFF03"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4770356"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54C7CDA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galbeni (P/M) - R case (necesar anual)</w:t>
            </w:r>
          </w:p>
        </w:tc>
        <w:tc>
          <w:tcPr>
            <w:tcW w:w="1820" w:type="dxa"/>
            <w:tcBorders>
              <w:top w:val="nil"/>
              <w:left w:val="nil"/>
              <w:bottom w:val="single" w:sz="4" w:space="0" w:color="auto"/>
              <w:right w:val="single" w:sz="4" w:space="0" w:color="auto"/>
            </w:tcBorders>
            <w:vAlign w:val="center"/>
            <w:hideMark/>
          </w:tcPr>
          <w:p w14:paraId="1028C66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0750FFC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1.269.398</w:t>
            </w:r>
          </w:p>
        </w:tc>
      </w:tr>
      <w:tr w:rsidR="00E86A18" w:rsidRPr="00E86A18" w14:paraId="076DAA0C" w14:textId="77777777" w:rsidTr="009014F6">
        <w:trPr>
          <w:trHeight w:val="525"/>
        </w:trPr>
        <w:tc>
          <w:tcPr>
            <w:tcW w:w="1760" w:type="dxa"/>
            <w:vMerge/>
            <w:tcBorders>
              <w:top w:val="nil"/>
              <w:left w:val="single" w:sz="4" w:space="0" w:color="auto"/>
              <w:bottom w:val="single" w:sz="4" w:space="0" w:color="auto"/>
              <w:right w:val="single" w:sz="4" w:space="0" w:color="auto"/>
            </w:tcBorders>
            <w:vAlign w:val="center"/>
            <w:hideMark/>
          </w:tcPr>
          <w:p w14:paraId="08E48D1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43063E7E"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6198410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albaștri (H/C) - U case (necesar anual)</w:t>
            </w:r>
          </w:p>
        </w:tc>
        <w:tc>
          <w:tcPr>
            <w:tcW w:w="1820" w:type="dxa"/>
            <w:tcBorders>
              <w:top w:val="nil"/>
              <w:left w:val="nil"/>
              <w:bottom w:val="single" w:sz="4" w:space="0" w:color="auto"/>
              <w:right w:val="single" w:sz="4" w:space="0" w:color="auto"/>
            </w:tcBorders>
            <w:vAlign w:val="center"/>
            <w:hideMark/>
          </w:tcPr>
          <w:p w14:paraId="2902F6B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71C0AB0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71.708</w:t>
            </w:r>
          </w:p>
        </w:tc>
      </w:tr>
      <w:tr w:rsidR="00E86A18" w:rsidRPr="00E86A18" w14:paraId="1A0C329C" w14:textId="77777777" w:rsidTr="009014F6">
        <w:trPr>
          <w:trHeight w:val="540"/>
        </w:trPr>
        <w:tc>
          <w:tcPr>
            <w:tcW w:w="1760" w:type="dxa"/>
            <w:vMerge/>
            <w:tcBorders>
              <w:top w:val="nil"/>
              <w:left w:val="single" w:sz="4" w:space="0" w:color="auto"/>
              <w:bottom w:val="single" w:sz="4" w:space="0" w:color="auto"/>
              <w:right w:val="single" w:sz="4" w:space="0" w:color="auto"/>
            </w:tcBorders>
            <w:vAlign w:val="center"/>
            <w:hideMark/>
          </w:tcPr>
          <w:p w14:paraId="15214FE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A03E81A"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42EBFF58"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albaștri (H/C) - R case (necesar anual)</w:t>
            </w:r>
          </w:p>
        </w:tc>
        <w:tc>
          <w:tcPr>
            <w:tcW w:w="1820" w:type="dxa"/>
            <w:tcBorders>
              <w:top w:val="nil"/>
              <w:left w:val="nil"/>
              <w:bottom w:val="single" w:sz="4" w:space="0" w:color="auto"/>
              <w:right w:val="single" w:sz="4" w:space="0" w:color="auto"/>
            </w:tcBorders>
            <w:vAlign w:val="center"/>
            <w:hideMark/>
          </w:tcPr>
          <w:p w14:paraId="72AF9AE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55D651C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1.269.398</w:t>
            </w:r>
          </w:p>
        </w:tc>
      </w:tr>
      <w:tr w:rsidR="00E86A18" w:rsidRPr="00E86A18" w14:paraId="29A93107"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60FE530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17C50566"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C6CCE34" w14:textId="77777777" w:rsidR="00E86A18" w:rsidRPr="00E86A18" w:rsidRDefault="00E86A18" w:rsidP="00E86A18">
            <w:pPr>
              <w:rPr>
                <w:rFonts w:ascii="Arial" w:hAnsi="Arial" w:cs="Arial"/>
                <w:color w:val="000000"/>
                <w:sz w:val="20"/>
                <w:szCs w:val="20"/>
                <w:lang w:val="it-IT" w:eastAsia="en-US"/>
              </w:rPr>
            </w:pPr>
            <w:r w:rsidRPr="00E86A18">
              <w:rPr>
                <w:rFonts w:ascii="Arial" w:hAnsi="Arial" w:cs="Arial"/>
                <w:color w:val="000000"/>
                <w:sz w:val="20"/>
                <w:szCs w:val="20"/>
                <w:lang w:val="it-IT" w:eastAsia="en-US"/>
              </w:rPr>
              <w:t>Containere verzi (S) - U blocuri</w:t>
            </w:r>
          </w:p>
        </w:tc>
        <w:tc>
          <w:tcPr>
            <w:tcW w:w="1820" w:type="dxa"/>
            <w:tcBorders>
              <w:top w:val="nil"/>
              <w:left w:val="nil"/>
              <w:bottom w:val="single" w:sz="4" w:space="0" w:color="auto"/>
              <w:right w:val="single" w:sz="4" w:space="0" w:color="auto"/>
            </w:tcBorders>
            <w:vAlign w:val="center"/>
            <w:hideMark/>
          </w:tcPr>
          <w:p w14:paraId="752F8AE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val="restart"/>
            <w:tcBorders>
              <w:top w:val="nil"/>
              <w:left w:val="single" w:sz="4" w:space="0" w:color="auto"/>
              <w:bottom w:val="single" w:sz="4" w:space="0" w:color="000000"/>
              <w:right w:val="single" w:sz="4" w:space="0" w:color="auto"/>
            </w:tcBorders>
            <w:vAlign w:val="center"/>
            <w:hideMark/>
          </w:tcPr>
          <w:p w14:paraId="3BF10DBF"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Redistribuire din containerele existente cu colantare</w:t>
            </w:r>
          </w:p>
        </w:tc>
      </w:tr>
      <w:tr w:rsidR="00E86A18" w:rsidRPr="00E86A18" w14:paraId="54FE0D70"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5ACAAECF"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2CA1302A"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3EC1837D"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verzi (S) - R blocuri</w:t>
            </w:r>
          </w:p>
        </w:tc>
        <w:tc>
          <w:tcPr>
            <w:tcW w:w="1820" w:type="dxa"/>
            <w:tcBorders>
              <w:top w:val="nil"/>
              <w:left w:val="nil"/>
              <w:bottom w:val="single" w:sz="4" w:space="0" w:color="auto"/>
              <w:right w:val="single" w:sz="4" w:space="0" w:color="auto"/>
            </w:tcBorders>
            <w:vAlign w:val="center"/>
            <w:hideMark/>
          </w:tcPr>
          <w:p w14:paraId="20DE302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06E9DE33" w14:textId="77777777" w:rsidR="00E86A18" w:rsidRPr="00E86A18" w:rsidRDefault="00E86A18" w:rsidP="00E86A18">
            <w:pPr>
              <w:rPr>
                <w:rFonts w:ascii="Arial" w:hAnsi="Arial" w:cs="Arial"/>
                <w:color w:val="000000"/>
                <w:sz w:val="20"/>
                <w:szCs w:val="20"/>
                <w:lang w:eastAsia="en-US"/>
              </w:rPr>
            </w:pPr>
          </w:p>
        </w:tc>
      </w:tr>
      <w:tr w:rsidR="00E86A18" w:rsidRPr="00E86A18" w14:paraId="243C2609"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31566365"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5A2FEE22"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BCF836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verzi (S) - U case</w:t>
            </w:r>
          </w:p>
        </w:tc>
        <w:tc>
          <w:tcPr>
            <w:tcW w:w="1820" w:type="dxa"/>
            <w:tcBorders>
              <w:top w:val="nil"/>
              <w:left w:val="nil"/>
              <w:bottom w:val="single" w:sz="4" w:space="0" w:color="auto"/>
              <w:right w:val="single" w:sz="4" w:space="0" w:color="auto"/>
            </w:tcBorders>
            <w:vAlign w:val="center"/>
            <w:hideMark/>
          </w:tcPr>
          <w:p w14:paraId="62F0628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3B00AEBC" w14:textId="77777777" w:rsidR="00E86A18" w:rsidRPr="00E86A18" w:rsidRDefault="00E86A18" w:rsidP="00E86A18">
            <w:pPr>
              <w:rPr>
                <w:rFonts w:ascii="Arial" w:hAnsi="Arial" w:cs="Arial"/>
                <w:color w:val="000000"/>
                <w:sz w:val="20"/>
                <w:szCs w:val="20"/>
                <w:lang w:eastAsia="en-US"/>
              </w:rPr>
            </w:pPr>
          </w:p>
        </w:tc>
      </w:tr>
      <w:tr w:rsidR="00E86A18" w:rsidRPr="00E86A18" w14:paraId="73D70119"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328BE28A"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B7E959C"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023E547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verzi (S) - R case</w:t>
            </w:r>
          </w:p>
        </w:tc>
        <w:tc>
          <w:tcPr>
            <w:tcW w:w="1820" w:type="dxa"/>
            <w:tcBorders>
              <w:top w:val="nil"/>
              <w:left w:val="nil"/>
              <w:bottom w:val="single" w:sz="4" w:space="0" w:color="auto"/>
              <w:right w:val="single" w:sz="4" w:space="0" w:color="auto"/>
            </w:tcBorders>
            <w:vAlign w:val="center"/>
            <w:hideMark/>
          </w:tcPr>
          <w:p w14:paraId="2C3B4E6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7A3C3C02" w14:textId="77777777" w:rsidR="00E86A18" w:rsidRPr="00E86A18" w:rsidRDefault="00E86A18" w:rsidP="00E86A18">
            <w:pPr>
              <w:rPr>
                <w:rFonts w:ascii="Arial" w:hAnsi="Arial" w:cs="Arial"/>
                <w:color w:val="000000"/>
                <w:sz w:val="20"/>
                <w:szCs w:val="20"/>
                <w:lang w:eastAsia="en-US"/>
              </w:rPr>
            </w:pPr>
          </w:p>
        </w:tc>
      </w:tr>
      <w:tr w:rsidR="00E86A18" w:rsidRPr="00E86A18" w14:paraId="46FC40A5" w14:textId="77777777" w:rsidTr="009014F6">
        <w:trPr>
          <w:trHeight w:val="810"/>
        </w:trPr>
        <w:tc>
          <w:tcPr>
            <w:tcW w:w="1760" w:type="dxa"/>
            <w:vMerge/>
            <w:tcBorders>
              <w:top w:val="nil"/>
              <w:left w:val="single" w:sz="4" w:space="0" w:color="auto"/>
              <w:bottom w:val="single" w:sz="4" w:space="0" w:color="auto"/>
              <w:right w:val="single" w:sz="4" w:space="0" w:color="auto"/>
            </w:tcBorders>
            <w:vAlign w:val="center"/>
            <w:hideMark/>
          </w:tcPr>
          <w:p w14:paraId="1A521D56"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5B3C2C74"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deşeurilor reciclabile menajere</w:t>
            </w:r>
          </w:p>
        </w:tc>
        <w:tc>
          <w:tcPr>
            <w:tcW w:w="2500" w:type="dxa"/>
            <w:tcBorders>
              <w:top w:val="nil"/>
              <w:left w:val="nil"/>
              <w:bottom w:val="single" w:sz="4" w:space="0" w:color="auto"/>
              <w:right w:val="single" w:sz="4" w:space="0" w:color="auto"/>
            </w:tcBorders>
            <w:vAlign w:val="center"/>
            <w:hideMark/>
          </w:tcPr>
          <w:p w14:paraId="2E825188"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w:t>
            </w:r>
          </w:p>
        </w:tc>
        <w:tc>
          <w:tcPr>
            <w:tcW w:w="1820" w:type="dxa"/>
            <w:tcBorders>
              <w:top w:val="nil"/>
              <w:left w:val="nil"/>
              <w:bottom w:val="single" w:sz="4" w:space="0" w:color="auto"/>
              <w:right w:val="single" w:sz="4" w:space="0" w:color="auto"/>
            </w:tcBorders>
            <w:vAlign w:val="center"/>
            <w:hideMark/>
          </w:tcPr>
          <w:p w14:paraId="587E9DC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0C76DCA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3FC1105A" w14:textId="77777777" w:rsidTr="009014F6">
        <w:trPr>
          <w:trHeight w:val="780"/>
        </w:trPr>
        <w:tc>
          <w:tcPr>
            <w:tcW w:w="1760" w:type="dxa"/>
            <w:vMerge w:val="restart"/>
            <w:tcBorders>
              <w:top w:val="nil"/>
              <w:left w:val="single" w:sz="4" w:space="0" w:color="auto"/>
              <w:bottom w:val="single" w:sz="4" w:space="0" w:color="auto"/>
              <w:right w:val="single" w:sz="4" w:space="0" w:color="auto"/>
            </w:tcBorders>
            <w:vAlign w:val="center"/>
            <w:hideMark/>
          </w:tcPr>
          <w:p w14:paraId="5648E071"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Colectarea  şi  transportul deşeurilor similare, inclusiv deșeurile din piețe și deșeurile de la evenimente</w:t>
            </w:r>
          </w:p>
        </w:tc>
        <w:tc>
          <w:tcPr>
            <w:tcW w:w="2420" w:type="dxa"/>
            <w:tcBorders>
              <w:top w:val="nil"/>
              <w:left w:val="nil"/>
              <w:bottom w:val="single" w:sz="4" w:space="0" w:color="auto"/>
              <w:right w:val="single" w:sz="4" w:space="0" w:color="auto"/>
            </w:tcBorders>
            <w:vAlign w:val="center"/>
            <w:hideMark/>
          </w:tcPr>
          <w:p w14:paraId="44D73B7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Recipiente pentru colectarea deşeurilor reziduale similare</w:t>
            </w:r>
          </w:p>
        </w:tc>
        <w:tc>
          <w:tcPr>
            <w:tcW w:w="2500" w:type="dxa"/>
            <w:tcBorders>
              <w:top w:val="nil"/>
              <w:left w:val="nil"/>
              <w:bottom w:val="single" w:sz="4" w:space="0" w:color="auto"/>
              <w:right w:val="single" w:sz="4" w:space="0" w:color="auto"/>
            </w:tcBorders>
            <w:vAlign w:val="center"/>
            <w:hideMark/>
          </w:tcPr>
          <w:p w14:paraId="1011646E"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și pubele negre</w:t>
            </w:r>
          </w:p>
        </w:tc>
        <w:tc>
          <w:tcPr>
            <w:tcW w:w="1820" w:type="dxa"/>
            <w:tcBorders>
              <w:top w:val="nil"/>
              <w:left w:val="nil"/>
              <w:bottom w:val="single" w:sz="4" w:space="0" w:color="auto"/>
              <w:right w:val="single" w:sz="4" w:space="0" w:color="auto"/>
            </w:tcBorders>
            <w:vAlign w:val="center"/>
            <w:hideMark/>
          </w:tcPr>
          <w:p w14:paraId="064690C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diferite dimensiuni</w:t>
            </w:r>
          </w:p>
        </w:tc>
        <w:tc>
          <w:tcPr>
            <w:tcW w:w="1240" w:type="dxa"/>
            <w:tcBorders>
              <w:top w:val="nil"/>
              <w:left w:val="nil"/>
              <w:bottom w:val="single" w:sz="4" w:space="0" w:color="auto"/>
              <w:right w:val="single" w:sz="4" w:space="0" w:color="auto"/>
            </w:tcBorders>
            <w:vAlign w:val="center"/>
            <w:hideMark/>
          </w:tcPr>
          <w:p w14:paraId="5C2CDA5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151E0615" w14:textId="77777777" w:rsidTr="009014F6">
        <w:trPr>
          <w:trHeight w:val="780"/>
        </w:trPr>
        <w:tc>
          <w:tcPr>
            <w:tcW w:w="1760" w:type="dxa"/>
            <w:vMerge/>
            <w:tcBorders>
              <w:top w:val="nil"/>
              <w:left w:val="single" w:sz="4" w:space="0" w:color="auto"/>
              <w:bottom w:val="single" w:sz="4" w:space="0" w:color="auto"/>
              <w:right w:val="single" w:sz="4" w:space="0" w:color="auto"/>
            </w:tcBorders>
            <w:vAlign w:val="center"/>
            <w:hideMark/>
          </w:tcPr>
          <w:p w14:paraId="6C9D10E1"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609D6CD1"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Recipiente pentru colectarea deşeurilor reciclabile similare</w:t>
            </w:r>
          </w:p>
        </w:tc>
        <w:tc>
          <w:tcPr>
            <w:tcW w:w="2500" w:type="dxa"/>
            <w:tcBorders>
              <w:top w:val="nil"/>
              <w:left w:val="nil"/>
              <w:bottom w:val="single" w:sz="4" w:space="0" w:color="auto"/>
              <w:right w:val="single" w:sz="4" w:space="0" w:color="auto"/>
            </w:tcBorders>
            <w:vAlign w:val="center"/>
            <w:hideMark/>
          </w:tcPr>
          <w:p w14:paraId="1264691E" w14:textId="77777777" w:rsidR="00E86A18" w:rsidRPr="00E86A18" w:rsidRDefault="00E86A18" w:rsidP="00E86A18">
            <w:pPr>
              <w:rPr>
                <w:rFonts w:ascii="Arial" w:hAnsi="Arial" w:cs="Arial"/>
                <w:color w:val="000000"/>
                <w:sz w:val="20"/>
                <w:szCs w:val="20"/>
                <w:lang w:val="it-IT" w:eastAsia="en-US"/>
              </w:rPr>
            </w:pPr>
            <w:r w:rsidRPr="00E86A18">
              <w:rPr>
                <w:rFonts w:ascii="Arial" w:hAnsi="Arial" w:cs="Arial"/>
                <w:color w:val="000000"/>
                <w:sz w:val="20"/>
                <w:szCs w:val="20"/>
                <w:lang w:val="it-IT" w:eastAsia="en-US"/>
              </w:rPr>
              <w:t>Containere și pubele galbene, albastre, verzi</w:t>
            </w:r>
          </w:p>
        </w:tc>
        <w:tc>
          <w:tcPr>
            <w:tcW w:w="1820" w:type="dxa"/>
            <w:tcBorders>
              <w:top w:val="nil"/>
              <w:left w:val="nil"/>
              <w:bottom w:val="single" w:sz="4" w:space="0" w:color="auto"/>
              <w:right w:val="single" w:sz="4" w:space="0" w:color="auto"/>
            </w:tcBorders>
            <w:vAlign w:val="center"/>
            <w:hideMark/>
          </w:tcPr>
          <w:p w14:paraId="3121598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diferite dimensiuni</w:t>
            </w:r>
          </w:p>
        </w:tc>
        <w:tc>
          <w:tcPr>
            <w:tcW w:w="1240" w:type="dxa"/>
            <w:tcBorders>
              <w:top w:val="nil"/>
              <w:left w:val="nil"/>
              <w:bottom w:val="single" w:sz="4" w:space="0" w:color="auto"/>
              <w:right w:val="single" w:sz="4" w:space="0" w:color="auto"/>
            </w:tcBorders>
            <w:vAlign w:val="center"/>
            <w:hideMark/>
          </w:tcPr>
          <w:p w14:paraId="67752BC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3C14383C" w14:textId="77777777" w:rsidTr="009014F6">
        <w:trPr>
          <w:trHeight w:val="765"/>
        </w:trPr>
        <w:tc>
          <w:tcPr>
            <w:tcW w:w="1760" w:type="dxa"/>
            <w:vMerge/>
            <w:tcBorders>
              <w:top w:val="nil"/>
              <w:left w:val="single" w:sz="4" w:space="0" w:color="auto"/>
              <w:bottom w:val="single" w:sz="4" w:space="0" w:color="auto"/>
              <w:right w:val="single" w:sz="4" w:space="0" w:color="auto"/>
            </w:tcBorders>
            <w:vAlign w:val="center"/>
            <w:hideMark/>
          </w:tcPr>
          <w:p w14:paraId="3BDC065B"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2ECA9C7"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biodeșeurilor similare</w:t>
            </w:r>
          </w:p>
        </w:tc>
        <w:tc>
          <w:tcPr>
            <w:tcW w:w="2500" w:type="dxa"/>
            <w:tcBorders>
              <w:top w:val="nil"/>
              <w:left w:val="nil"/>
              <w:bottom w:val="single" w:sz="4" w:space="0" w:color="auto"/>
              <w:right w:val="single" w:sz="4" w:space="0" w:color="auto"/>
            </w:tcBorders>
            <w:vAlign w:val="center"/>
            <w:hideMark/>
          </w:tcPr>
          <w:p w14:paraId="4C39ED2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și pubele maro</w:t>
            </w:r>
          </w:p>
        </w:tc>
        <w:tc>
          <w:tcPr>
            <w:tcW w:w="1820" w:type="dxa"/>
            <w:tcBorders>
              <w:top w:val="nil"/>
              <w:left w:val="nil"/>
              <w:bottom w:val="single" w:sz="4" w:space="0" w:color="auto"/>
              <w:right w:val="single" w:sz="4" w:space="0" w:color="auto"/>
            </w:tcBorders>
            <w:vAlign w:val="center"/>
            <w:hideMark/>
          </w:tcPr>
          <w:p w14:paraId="654C551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diferite dimensiuni</w:t>
            </w:r>
          </w:p>
        </w:tc>
        <w:tc>
          <w:tcPr>
            <w:tcW w:w="1240" w:type="dxa"/>
            <w:tcBorders>
              <w:top w:val="nil"/>
              <w:left w:val="nil"/>
              <w:bottom w:val="single" w:sz="4" w:space="0" w:color="auto"/>
              <w:right w:val="single" w:sz="4" w:space="0" w:color="auto"/>
            </w:tcBorders>
            <w:vAlign w:val="center"/>
            <w:hideMark/>
          </w:tcPr>
          <w:p w14:paraId="3C69A60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53942DAD" w14:textId="77777777" w:rsidTr="009014F6">
        <w:trPr>
          <w:trHeight w:val="795"/>
        </w:trPr>
        <w:tc>
          <w:tcPr>
            <w:tcW w:w="1760" w:type="dxa"/>
            <w:vMerge/>
            <w:tcBorders>
              <w:top w:val="nil"/>
              <w:left w:val="single" w:sz="4" w:space="0" w:color="auto"/>
              <w:bottom w:val="single" w:sz="4" w:space="0" w:color="auto"/>
              <w:right w:val="single" w:sz="4" w:space="0" w:color="auto"/>
            </w:tcBorders>
            <w:vAlign w:val="center"/>
            <w:hideMark/>
          </w:tcPr>
          <w:p w14:paraId="6EBE24C5"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F9584A4"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Mașini pentru colectarea si transportul deşeurilor similare reziduale</w:t>
            </w:r>
          </w:p>
        </w:tc>
        <w:tc>
          <w:tcPr>
            <w:tcW w:w="2500" w:type="dxa"/>
            <w:tcBorders>
              <w:top w:val="nil"/>
              <w:left w:val="nil"/>
              <w:bottom w:val="single" w:sz="4" w:space="0" w:color="auto"/>
              <w:right w:val="single" w:sz="4" w:space="0" w:color="auto"/>
            </w:tcBorders>
            <w:vAlign w:val="center"/>
            <w:hideMark/>
          </w:tcPr>
          <w:p w14:paraId="760E50C8"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w:t>
            </w:r>
          </w:p>
        </w:tc>
        <w:tc>
          <w:tcPr>
            <w:tcW w:w="1820" w:type="dxa"/>
            <w:tcBorders>
              <w:top w:val="nil"/>
              <w:left w:val="nil"/>
              <w:bottom w:val="single" w:sz="4" w:space="0" w:color="auto"/>
              <w:right w:val="single" w:sz="4" w:space="0" w:color="auto"/>
            </w:tcBorders>
            <w:vAlign w:val="center"/>
            <w:hideMark/>
          </w:tcPr>
          <w:p w14:paraId="1E3DF44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49D03528"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7391C61" w14:textId="77777777" w:rsidTr="009014F6">
        <w:trPr>
          <w:trHeight w:val="765"/>
        </w:trPr>
        <w:tc>
          <w:tcPr>
            <w:tcW w:w="1760" w:type="dxa"/>
            <w:vMerge/>
            <w:tcBorders>
              <w:top w:val="nil"/>
              <w:left w:val="single" w:sz="4" w:space="0" w:color="auto"/>
              <w:bottom w:val="single" w:sz="4" w:space="0" w:color="auto"/>
              <w:right w:val="single" w:sz="4" w:space="0" w:color="auto"/>
            </w:tcBorders>
            <w:vAlign w:val="center"/>
            <w:hideMark/>
          </w:tcPr>
          <w:p w14:paraId="76A92022"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5142B3D5"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Mașini pentru colectarea si transportul deşeurilor similare reciclabile</w:t>
            </w:r>
          </w:p>
        </w:tc>
        <w:tc>
          <w:tcPr>
            <w:tcW w:w="2500" w:type="dxa"/>
            <w:tcBorders>
              <w:top w:val="nil"/>
              <w:left w:val="nil"/>
              <w:bottom w:val="single" w:sz="4" w:space="0" w:color="auto"/>
              <w:right w:val="single" w:sz="4" w:space="0" w:color="auto"/>
            </w:tcBorders>
            <w:vAlign w:val="center"/>
            <w:hideMark/>
          </w:tcPr>
          <w:p w14:paraId="06F9D96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w:t>
            </w:r>
          </w:p>
        </w:tc>
        <w:tc>
          <w:tcPr>
            <w:tcW w:w="1820" w:type="dxa"/>
            <w:tcBorders>
              <w:top w:val="nil"/>
              <w:left w:val="nil"/>
              <w:bottom w:val="single" w:sz="4" w:space="0" w:color="auto"/>
              <w:right w:val="single" w:sz="4" w:space="0" w:color="auto"/>
            </w:tcBorders>
            <w:vAlign w:val="center"/>
            <w:hideMark/>
          </w:tcPr>
          <w:p w14:paraId="3A163B4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01EC099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69BF261F" w14:textId="77777777" w:rsidTr="009014F6">
        <w:trPr>
          <w:trHeight w:val="855"/>
        </w:trPr>
        <w:tc>
          <w:tcPr>
            <w:tcW w:w="1760" w:type="dxa"/>
            <w:vMerge/>
            <w:tcBorders>
              <w:top w:val="nil"/>
              <w:left w:val="single" w:sz="4" w:space="0" w:color="auto"/>
              <w:bottom w:val="single" w:sz="4" w:space="0" w:color="auto"/>
              <w:right w:val="single" w:sz="4" w:space="0" w:color="auto"/>
            </w:tcBorders>
            <w:vAlign w:val="center"/>
            <w:hideMark/>
          </w:tcPr>
          <w:p w14:paraId="4502A15D"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0F53B6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Mașini pentru colectarea si transportul biodeşeurilor similare</w:t>
            </w:r>
          </w:p>
        </w:tc>
        <w:tc>
          <w:tcPr>
            <w:tcW w:w="2500" w:type="dxa"/>
            <w:tcBorders>
              <w:top w:val="nil"/>
              <w:left w:val="nil"/>
              <w:bottom w:val="single" w:sz="4" w:space="0" w:color="auto"/>
              <w:right w:val="single" w:sz="4" w:space="0" w:color="auto"/>
            </w:tcBorders>
            <w:vAlign w:val="center"/>
            <w:hideMark/>
          </w:tcPr>
          <w:p w14:paraId="2AF40D3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Autocompactor</w:t>
            </w:r>
          </w:p>
        </w:tc>
        <w:tc>
          <w:tcPr>
            <w:tcW w:w="1820" w:type="dxa"/>
            <w:tcBorders>
              <w:top w:val="nil"/>
              <w:left w:val="nil"/>
              <w:bottom w:val="single" w:sz="4" w:space="0" w:color="auto"/>
              <w:right w:val="single" w:sz="4" w:space="0" w:color="auto"/>
            </w:tcBorders>
            <w:vAlign w:val="center"/>
            <w:hideMark/>
          </w:tcPr>
          <w:p w14:paraId="6FAB14E6"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114D9E50"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705A7BD9" w14:textId="77777777" w:rsidTr="009014F6">
        <w:trPr>
          <w:trHeight w:val="765"/>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652662E7"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și transportul deșeurilor textile menajere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CAD2A7D"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A43A678"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metalice</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056381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 mc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6B3874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50</w:t>
            </w:r>
          </w:p>
        </w:tc>
      </w:tr>
      <w:tr w:rsidR="00E86A18" w:rsidRPr="00E86A18" w14:paraId="1C4DBFBE"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A4E1CBB" w14:textId="77777777" w:rsidR="00E86A18" w:rsidRPr="00E86A18" w:rsidRDefault="00E86A18" w:rsidP="00E86A18">
            <w:pPr>
              <w:rPr>
                <w:rFonts w:ascii="Arial" w:hAnsi="Arial" w:cs="Arial"/>
                <w:color w:val="000000"/>
                <w:sz w:val="20"/>
                <w:szCs w:val="20"/>
                <w:lang w:eastAsia="en-US"/>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01B1172A"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1D268F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Autoutilitara camionetă sau similar</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010D8B9" w14:textId="77777777" w:rsidR="00E86A18" w:rsidRPr="00E86A18" w:rsidRDefault="00E86A18" w:rsidP="00E86A18">
            <w:pPr>
              <w:rPr>
                <w:rFonts w:ascii="Calibri" w:hAnsi="Calibri" w:cs="Calibri"/>
                <w:color w:val="000000"/>
                <w:sz w:val="20"/>
                <w:szCs w:val="20"/>
                <w:lang w:eastAsia="en-US"/>
              </w:rPr>
            </w:pPr>
            <w:r w:rsidRPr="00E86A18">
              <w:rPr>
                <w:rFonts w:ascii="Calibri" w:hAnsi="Calibri" w:cs="Calibri"/>
                <w:color w:val="000000"/>
                <w:sz w:val="20"/>
                <w:szCs w:val="20"/>
                <w:lang w:eastAsia="en-US"/>
              </w:rPr>
              <w:t>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156DC4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40766BD2" w14:textId="77777777" w:rsidTr="009014F6">
        <w:trPr>
          <w:trHeight w:val="1092"/>
        </w:trPr>
        <w:tc>
          <w:tcPr>
            <w:tcW w:w="1760" w:type="dxa"/>
            <w:vMerge w:val="restart"/>
            <w:tcBorders>
              <w:top w:val="single" w:sz="4" w:space="0" w:color="auto"/>
              <w:left w:val="single" w:sz="4" w:space="0" w:color="auto"/>
              <w:bottom w:val="single" w:sz="4" w:space="0" w:color="000000"/>
              <w:right w:val="single" w:sz="4" w:space="0" w:color="auto"/>
            </w:tcBorders>
            <w:vAlign w:val="center"/>
            <w:hideMark/>
          </w:tcPr>
          <w:p w14:paraId="6DC1A08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periculoase din deşeurile menajere</w:t>
            </w:r>
          </w:p>
        </w:tc>
        <w:tc>
          <w:tcPr>
            <w:tcW w:w="2420" w:type="dxa"/>
            <w:tcBorders>
              <w:top w:val="single" w:sz="4" w:space="0" w:color="auto"/>
              <w:left w:val="nil"/>
              <w:bottom w:val="single" w:sz="4" w:space="0" w:color="auto"/>
              <w:right w:val="single" w:sz="4" w:space="0" w:color="auto"/>
            </w:tcBorders>
            <w:vAlign w:val="center"/>
            <w:hideMark/>
          </w:tcPr>
          <w:p w14:paraId="3838E5C0"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Recipiente pentru colectarea deșeurilor periculoase din deseuri menajere</w:t>
            </w:r>
          </w:p>
        </w:tc>
        <w:tc>
          <w:tcPr>
            <w:tcW w:w="2500" w:type="dxa"/>
            <w:tcBorders>
              <w:top w:val="single" w:sz="4" w:space="0" w:color="auto"/>
              <w:left w:val="nil"/>
              <w:bottom w:val="single" w:sz="4" w:space="0" w:color="auto"/>
              <w:right w:val="single" w:sz="4" w:space="0" w:color="auto"/>
            </w:tcBorders>
            <w:vAlign w:val="center"/>
            <w:hideMark/>
          </w:tcPr>
          <w:p w14:paraId="79D2D28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metalice</w:t>
            </w:r>
          </w:p>
        </w:tc>
        <w:tc>
          <w:tcPr>
            <w:tcW w:w="1820" w:type="dxa"/>
            <w:tcBorders>
              <w:top w:val="single" w:sz="4" w:space="0" w:color="auto"/>
              <w:left w:val="nil"/>
              <w:bottom w:val="single" w:sz="4" w:space="0" w:color="auto"/>
              <w:right w:val="single" w:sz="4" w:space="0" w:color="auto"/>
            </w:tcBorders>
            <w:vAlign w:val="center"/>
            <w:hideMark/>
          </w:tcPr>
          <w:p w14:paraId="27E3BF2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single" w:sz="4" w:space="0" w:color="auto"/>
              <w:left w:val="nil"/>
              <w:bottom w:val="single" w:sz="4" w:space="0" w:color="auto"/>
              <w:right w:val="single" w:sz="4" w:space="0" w:color="auto"/>
            </w:tcBorders>
            <w:vAlign w:val="center"/>
            <w:hideMark/>
          </w:tcPr>
          <w:p w14:paraId="67298F9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10</w:t>
            </w:r>
          </w:p>
        </w:tc>
      </w:tr>
      <w:tr w:rsidR="00E86A18" w:rsidRPr="00E86A18" w14:paraId="6F3E04A8" w14:textId="77777777" w:rsidTr="009014F6">
        <w:trPr>
          <w:trHeight w:val="1275"/>
        </w:trPr>
        <w:tc>
          <w:tcPr>
            <w:tcW w:w="1760" w:type="dxa"/>
            <w:vMerge/>
            <w:tcBorders>
              <w:top w:val="nil"/>
              <w:left w:val="single" w:sz="4" w:space="0" w:color="auto"/>
              <w:bottom w:val="single" w:sz="4" w:space="0" w:color="000000"/>
              <w:right w:val="single" w:sz="4" w:space="0" w:color="auto"/>
            </w:tcBorders>
            <w:vAlign w:val="center"/>
            <w:hideMark/>
          </w:tcPr>
          <w:p w14:paraId="1A133A92"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6EBAC05D"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deşeurilor periculoase</w:t>
            </w:r>
          </w:p>
        </w:tc>
        <w:tc>
          <w:tcPr>
            <w:tcW w:w="2500" w:type="dxa"/>
            <w:tcBorders>
              <w:top w:val="nil"/>
              <w:left w:val="nil"/>
              <w:bottom w:val="single" w:sz="4" w:space="0" w:color="auto"/>
              <w:right w:val="single" w:sz="4" w:space="0" w:color="auto"/>
            </w:tcBorders>
            <w:vAlign w:val="center"/>
            <w:hideMark/>
          </w:tcPr>
          <w:p w14:paraId="0D729B0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Autoutilitara carosata cu închidere etanșă şi recipiente de diferite dimensiuni specializate pentru deşeuri menajere periculoase</w:t>
            </w:r>
          </w:p>
        </w:tc>
        <w:tc>
          <w:tcPr>
            <w:tcW w:w="1820" w:type="dxa"/>
            <w:tcBorders>
              <w:top w:val="nil"/>
              <w:left w:val="nil"/>
              <w:bottom w:val="single" w:sz="4" w:space="0" w:color="auto"/>
              <w:right w:val="single" w:sz="4" w:space="0" w:color="auto"/>
            </w:tcBorders>
            <w:vAlign w:val="center"/>
            <w:hideMark/>
          </w:tcPr>
          <w:p w14:paraId="00B172DF"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nil"/>
              <w:left w:val="nil"/>
              <w:bottom w:val="single" w:sz="4" w:space="0" w:color="auto"/>
              <w:right w:val="single" w:sz="4" w:space="0" w:color="auto"/>
            </w:tcBorders>
            <w:vAlign w:val="center"/>
            <w:hideMark/>
          </w:tcPr>
          <w:p w14:paraId="32909201"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06D52597" w14:textId="77777777" w:rsidTr="009014F6">
        <w:trPr>
          <w:trHeight w:val="795"/>
        </w:trPr>
        <w:tc>
          <w:tcPr>
            <w:tcW w:w="1760" w:type="dxa"/>
            <w:vMerge w:val="restart"/>
            <w:tcBorders>
              <w:top w:val="nil"/>
              <w:left w:val="single" w:sz="4" w:space="0" w:color="auto"/>
              <w:bottom w:val="single" w:sz="4" w:space="0" w:color="auto"/>
              <w:right w:val="single" w:sz="4" w:space="0" w:color="auto"/>
            </w:tcBorders>
            <w:vAlign w:val="center"/>
            <w:hideMark/>
          </w:tcPr>
          <w:p w14:paraId="394593A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voluminoase</w:t>
            </w:r>
          </w:p>
        </w:tc>
        <w:tc>
          <w:tcPr>
            <w:tcW w:w="2420" w:type="dxa"/>
            <w:tcBorders>
              <w:top w:val="nil"/>
              <w:left w:val="nil"/>
              <w:bottom w:val="single" w:sz="4" w:space="0" w:color="auto"/>
              <w:right w:val="single" w:sz="4" w:space="0" w:color="auto"/>
            </w:tcBorders>
            <w:vAlign w:val="center"/>
            <w:hideMark/>
          </w:tcPr>
          <w:p w14:paraId="3D3D93F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deşeurilor voluminoase</w:t>
            </w:r>
          </w:p>
        </w:tc>
        <w:tc>
          <w:tcPr>
            <w:tcW w:w="2500" w:type="dxa"/>
            <w:tcBorders>
              <w:top w:val="nil"/>
              <w:left w:val="nil"/>
              <w:bottom w:val="single" w:sz="4" w:space="0" w:color="auto"/>
              <w:right w:val="single" w:sz="4" w:space="0" w:color="auto"/>
            </w:tcBorders>
            <w:vAlign w:val="center"/>
            <w:hideMark/>
          </w:tcPr>
          <w:p w14:paraId="7E62CDC2"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metalice</w:t>
            </w:r>
          </w:p>
        </w:tc>
        <w:tc>
          <w:tcPr>
            <w:tcW w:w="1820" w:type="dxa"/>
            <w:tcBorders>
              <w:top w:val="nil"/>
              <w:left w:val="nil"/>
              <w:bottom w:val="single" w:sz="4" w:space="0" w:color="auto"/>
              <w:right w:val="single" w:sz="4" w:space="0" w:color="auto"/>
            </w:tcBorders>
            <w:vAlign w:val="center"/>
            <w:hideMark/>
          </w:tcPr>
          <w:p w14:paraId="2F7C99E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7 - 10 mc</w:t>
            </w:r>
          </w:p>
        </w:tc>
        <w:tc>
          <w:tcPr>
            <w:tcW w:w="1240" w:type="dxa"/>
            <w:tcBorders>
              <w:top w:val="nil"/>
              <w:left w:val="nil"/>
              <w:bottom w:val="single" w:sz="4" w:space="0" w:color="auto"/>
              <w:right w:val="single" w:sz="4" w:space="0" w:color="auto"/>
            </w:tcBorders>
            <w:vAlign w:val="center"/>
            <w:hideMark/>
          </w:tcPr>
          <w:p w14:paraId="5A298B6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w:t>
            </w:r>
          </w:p>
        </w:tc>
      </w:tr>
      <w:tr w:rsidR="00E86A18" w:rsidRPr="00E86A18" w14:paraId="62B9A75D" w14:textId="77777777" w:rsidTr="009014F6">
        <w:trPr>
          <w:trHeight w:val="852"/>
        </w:trPr>
        <w:tc>
          <w:tcPr>
            <w:tcW w:w="1760" w:type="dxa"/>
            <w:vMerge/>
            <w:tcBorders>
              <w:top w:val="nil"/>
              <w:left w:val="single" w:sz="4" w:space="0" w:color="auto"/>
              <w:bottom w:val="single" w:sz="4" w:space="0" w:color="auto"/>
              <w:right w:val="single" w:sz="4" w:space="0" w:color="auto"/>
            </w:tcBorders>
            <w:vAlign w:val="center"/>
            <w:hideMark/>
          </w:tcPr>
          <w:p w14:paraId="3A0FD66A"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CA18211"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deşeurilor voluminoase</w:t>
            </w:r>
          </w:p>
        </w:tc>
        <w:tc>
          <w:tcPr>
            <w:tcW w:w="2500" w:type="dxa"/>
            <w:tcBorders>
              <w:top w:val="nil"/>
              <w:left w:val="nil"/>
              <w:bottom w:val="single" w:sz="4" w:space="0" w:color="auto"/>
              <w:right w:val="single" w:sz="4" w:space="0" w:color="auto"/>
            </w:tcBorders>
            <w:vAlign w:val="center"/>
            <w:hideMark/>
          </w:tcPr>
          <w:p w14:paraId="2B078CAF"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Camion auto container cu braț macara, echipat cu graifer</w:t>
            </w:r>
          </w:p>
        </w:tc>
        <w:tc>
          <w:tcPr>
            <w:tcW w:w="1820" w:type="dxa"/>
            <w:tcBorders>
              <w:top w:val="nil"/>
              <w:left w:val="nil"/>
              <w:bottom w:val="single" w:sz="4" w:space="0" w:color="auto"/>
              <w:right w:val="single" w:sz="4" w:space="0" w:color="auto"/>
            </w:tcBorders>
            <w:vAlign w:val="center"/>
            <w:hideMark/>
          </w:tcPr>
          <w:p w14:paraId="5BACEC7D" w14:textId="77777777" w:rsidR="00E86A18" w:rsidRPr="00E86A18" w:rsidRDefault="00E86A18" w:rsidP="00E86A18">
            <w:pPr>
              <w:jc w:val="center"/>
              <w:rPr>
                <w:rFonts w:ascii="Arial" w:hAnsi="Arial" w:cs="Arial"/>
                <w:color w:val="FF0000"/>
                <w:sz w:val="20"/>
                <w:szCs w:val="20"/>
                <w:lang w:eastAsia="en-US"/>
              </w:rPr>
            </w:pPr>
            <w:r w:rsidRPr="00E86A18">
              <w:rPr>
                <w:rFonts w:ascii="Arial" w:hAnsi="Arial" w:cs="Arial"/>
                <w:color w:val="FF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13F96C3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B81C3F9" w14:textId="77777777" w:rsidTr="009014F6">
        <w:trPr>
          <w:trHeight w:val="1344"/>
        </w:trPr>
        <w:tc>
          <w:tcPr>
            <w:tcW w:w="1760" w:type="dxa"/>
            <w:tcBorders>
              <w:top w:val="nil"/>
              <w:left w:val="single" w:sz="4" w:space="0" w:color="auto"/>
              <w:bottom w:val="single" w:sz="4" w:space="0" w:color="auto"/>
              <w:right w:val="single" w:sz="4" w:space="0" w:color="auto"/>
            </w:tcBorders>
            <w:vAlign w:val="center"/>
            <w:hideMark/>
          </w:tcPr>
          <w:p w14:paraId="075680C4"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Spălarea recipientelor</w:t>
            </w:r>
          </w:p>
        </w:tc>
        <w:tc>
          <w:tcPr>
            <w:tcW w:w="2420" w:type="dxa"/>
            <w:tcBorders>
              <w:top w:val="nil"/>
              <w:left w:val="nil"/>
              <w:bottom w:val="single" w:sz="4" w:space="0" w:color="auto"/>
              <w:right w:val="single" w:sz="4" w:space="0" w:color="auto"/>
            </w:tcBorders>
            <w:vAlign w:val="center"/>
            <w:hideMark/>
          </w:tcPr>
          <w:p w14:paraId="1C969AD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Echipament mobil spălare recipiente colectare deşeuri (pentru toate categoriile de recipiente)</w:t>
            </w:r>
          </w:p>
        </w:tc>
        <w:tc>
          <w:tcPr>
            <w:tcW w:w="2500" w:type="dxa"/>
            <w:tcBorders>
              <w:top w:val="nil"/>
              <w:left w:val="nil"/>
              <w:bottom w:val="single" w:sz="4" w:space="0" w:color="auto"/>
              <w:right w:val="single" w:sz="4" w:space="0" w:color="auto"/>
            </w:tcBorders>
            <w:vAlign w:val="center"/>
            <w:hideMark/>
          </w:tcPr>
          <w:p w14:paraId="58BF40C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Utilaj specializat pentru spălarea recipientelor pentru colectarea deșeurilor reziduale, reciclabile și biodeșeuri</w:t>
            </w:r>
          </w:p>
        </w:tc>
        <w:tc>
          <w:tcPr>
            <w:tcW w:w="1820" w:type="dxa"/>
            <w:tcBorders>
              <w:top w:val="nil"/>
              <w:left w:val="nil"/>
              <w:bottom w:val="single" w:sz="4" w:space="0" w:color="auto"/>
              <w:right w:val="single" w:sz="4" w:space="0" w:color="auto"/>
            </w:tcBorders>
            <w:vAlign w:val="center"/>
            <w:hideMark/>
          </w:tcPr>
          <w:p w14:paraId="3C254393" w14:textId="77777777" w:rsidR="00E86A18" w:rsidRPr="00E86A18" w:rsidRDefault="00E86A18" w:rsidP="00E86A18">
            <w:pPr>
              <w:jc w:val="center"/>
              <w:rPr>
                <w:rFonts w:ascii="Arial" w:hAnsi="Arial" w:cs="Arial"/>
                <w:color w:val="FF0000"/>
                <w:sz w:val="20"/>
                <w:szCs w:val="20"/>
                <w:lang w:eastAsia="en-US"/>
              </w:rPr>
            </w:pPr>
            <w:r w:rsidRPr="00E86A18">
              <w:rPr>
                <w:rFonts w:ascii="Arial" w:hAnsi="Arial" w:cs="Arial"/>
                <w:color w:val="FF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7C9E2F1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2DCD83E0" w14:textId="77777777" w:rsidTr="009014F6">
        <w:trPr>
          <w:trHeight w:val="624"/>
        </w:trPr>
        <w:tc>
          <w:tcPr>
            <w:tcW w:w="1760" w:type="dxa"/>
            <w:vMerge w:val="restart"/>
            <w:tcBorders>
              <w:top w:val="nil"/>
              <w:left w:val="single" w:sz="4" w:space="0" w:color="auto"/>
              <w:bottom w:val="single" w:sz="4" w:space="0" w:color="auto"/>
              <w:right w:val="single" w:sz="4" w:space="0" w:color="auto"/>
            </w:tcBorders>
            <w:vAlign w:val="center"/>
            <w:hideMark/>
          </w:tcPr>
          <w:p w14:paraId="1C4804E5"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w:t>
            </w:r>
            <w:r w:rsidRPr="00E86A18">
              <w:rPr>
                <w:rFonts w:ascii="Arial" w:hAnsi="Arial" w:cs="Arial"/>
                <w:color w:val="000000"/>
                <w:sz w:val="20"/>
                <w:szCs w:val="20"/>
                <w:u w:val="single"/>
                <w:lang w:val="pt-BR" w:eastAsia="en-US"/>
              </w:rPr>
              <w:t xml:space="preserve"> </w:t>
            </w:r>
            <w:r w:rsidRPr="00E86A18">
              <w:rPr>
                <w:rFonts w:ascii="Arial" w:hAnsi="Arial" w:cs="Arial"/>
                <w:color w:val="000000"/>
                <w:sz w:val="20"/>
                <w:szCs w:val="20"/>
                <w:lang w:val="pt-BR" w:eastAsia="en-US"/>
              </w:rPr>
              <w:t xml:space="preserve">provenite din </w:t>
            </w:r>
            <w:r w:rsidRPr="00E86A18">
              <w:rPr>
                <w:rFonts w:ascii="Arial" w:hAnsi="Arial" w:cs="Arial"/>
                <w:color w:val="000000"/>
                <w:sz w:val="20"/>
                <w:szCs w:val="20"/>
                <w:lang w:val="pt-BR" w:eastAsia="en-US"/>
              </w:rPr>
              <w:lastRenderedPageBreak/>
              <w:t>locuinţe, generate de activităţi de reamenajare  şi  reabilitare interioară  şi /sau exterioară a acestora</w:t>
            </w:r>
          </w:p>
        </w:tc>
        <w:tc>
          <w:tcPr>
            <w:tcW w:w="2420" w:type="dxa"/>
            <w:vMerge w:val="restart"/>
            <w:tcBorders>
              <w:top w:val="nil"/>
              <w:left w:val="single" w:sz="4" w:space="0" w:color="auto"/>
              <w:bottom w:val="single" w:sz="4" w:space="0" w:color="auto"/>
              <w:right w:val="single" w:sz="4" w:space="0" w:color="auto"/>
            </w:tcBorders>
            <w:vAlign w:val="center"/>
            <w:hideMark/>
          </w:tcPr>
          <w:p w14:paraId="11F08C14"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lastRenderedPageBreak/>
              <w:t>Echipamente pentru colectarea DCD</w:t>
            </w:r>
          </w:p>
        </w:tc>
        <w:tc>
          <w:tcPr>
            <w:tcW w:w="2500" w:type="dxa"/>
            <w:tcBorders>
              <w:top w:val="nil"/>
              <w:left w:val="nil"/>
              <w:bottom w:val="single" w:sz="4" w:space="0" w:color="auto"/>
              <w:right w:val="single" w:sz="4" w:space="0" w:color="auto"/>
            </w:tcBorders>
            <w:vAlign w:val="center"/>
            <w:hideMark/>
          </w:tcPr>
          <w:p w14:paraId="543A884C"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Saci din material rezistent (necesar anual)</w:t>
            </w:r>
          </w:p>
        </w:tc>
        <w:tc>
          <w:tcPr>
            <w:tcW w:w="1820" w:type="dxa"/>
            <w:tcBorders>
              <w:top w:val="nil"/>
              <w:left w:val="nil"/>
              <w:bottom w:val="single" w:sz="4" w:space="0" w:color="auto"/>
              <w:right w:val="single" w:sz="4" w:space="0" w:color="auto"/>
            </w:tcBorders>
            <w:vAlign w:val="center"/>
            <w:hideMark/>
          </w:tcPr>
          <w:p w14:paraId="648BABD1"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Minim 60 l</w:t>
            </w:r>
          </w:p>
        </w:tc>
        <w:tc>
          <w:tcPr>
            <w:tcW w:w="1240" w:type="dxa"/>
            <w:tcBorders>
              <w:top w:val="nil"/>
              <w:left w:val="nil"/>
              <w:bottom w:val="single" w:sz="4" w:space="0" w:color="auto"/>
              <w:right w:val="single" w:sz="4" w:space="0" w:color="auto"/>
            </w:tcBorders>
            <w:vAlign w:val="center"/>
            <w:hideMark/>
          </w:tcPr>
          <w:p w14:paraId="5D4B537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250</w:t>
            </w:r>
          </w:p>
        </w:tc>
      </w:tr>
      <w:tr w:rsidR="00E86A18" w:rsidRPr="00E86A18" w14:paraId="064A2691" w14:textId="77777777" w:rsidTr="009014F6">
        <w:trPr>
          <w:trHeight w:val="384"/>
        </w:trPr>
        <w:tc>
          <w:tcPr>
            <w:tcW w:w="1760" w:type="dxa"/>
            <w:vMerge/>
            <w:tcBorders>
              <w:top w:val="nil"/>
              <w:left w:val="single" w:sz="4" w:space="0" w:color="auto"/>
              <w:bottom w:val="single" w:sz="4" w:space="0" w:color="auto"/>
              <w:right w:val="single" w:sz="4" w:space="0" w:color="auto"/>
            </w:tcBorders>
            <w:vAlign w:val="center"/>
            <w:hideMark/>
          </w:tcPr>
          <w:p w14:paraId="4048F015"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492F28F3"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3142CB85"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Containere metalice</w:t>
            </w:r>
          </w:p>
        </w:tc>
        <w:tc>
          <w:tcPr>
            <w:tcW w:w="1820" w:type="dxa"/>
            <w:tcBorders>
              <w:top w:val="nil"/>
              <w:left w:val="nil"/>
              <w:bottom w:val="single" w:sz="4" w:space="0" w:color="auto"/>
              <w:right w:val="single" w:sz="4" w:space="0" w:color="auto"/>
            </w:tcBorders>
            <w:vAlign w:val="center"/>
            <w:hideMark/>
          </w:tcPr>
          <w:p w14:paraId="6A866D9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3 - 10 mc</w:t>
            </w:r>
          </w:p>
        </w:tc>
        <w:tc>
          <w:tcPr>
            <w:tcW w:w="1240" w:type="dxa"/>
            <w:tcBorders>
              <w:top w:val="nil"/>
              <w:left w:val="nil"/>
              <w:bottom w:val="single" w:sz="4" w:space="0" w:color="auto"/>
              <w:right w:val="single" w:sz="4" w:space="0" w:color="auto"/>
            </w:tcBorders>
            <w:vAlign w:val="center"/>
            <w:hideMark/>
          </w:tcPr>
          <w:p w14:paraId="4227A74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10</w:t>
            </w:r>
          </w:p>
        </w:tc>
      </w:tr>
      <w:tr w:rsidR="00E86A18" w:rsidRPr="00E86A18" w14:paraId="4FD96B85" w14:textId="77777777" w:rsidTr="009014F6">
        <w:trPr>
          <w:trHeight w:val="1944"/>
        </w:trPr>
        <w:tc>
          <w:tcPr>
            <w:tcW w:w="1760" w:type="dxa"/>
            <w:vMerge/>
            <w:tcBorders>
              <w:top w:val="nil"/>
              <w:left w:val="single" w:sz="4" w:space="0" w:color="auto"/>
              <w:bottom w:val="single" w:sz="4" w:space="0" w:color="auto"/>
              <w:right w:val="single" w:sz="4" w:space="0" w:color="auto"/>
            </w:tcBorders>
            <w:vAlign w:val="center"/>
            <w:hideMark/>
          </w:tcPr>
          <w:p w14:paraId="65B64A3C"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D4ADD87"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Mașină pentru colectarea DCD</w:t>
            </w:r>
          </w:p>
        </w:tc>
        <w:tc>
          <w:tcPr>
            <w:tcW w:w="2500" w:type="dxa"/>
            <w:tcBorders>
              <w:top w:val="nil"/>
              <w:left w:val="nil"/>
              <w:bottom w:val="single" w:sz="4" w:space="0" w:color="auto"/>
              <w:right w:val="single" w:sz="4" w:space="0" w:color="auto"/>
            </w:tcBorders>
            <w:vAlign w:val="center"/>
            <w:hideMark/>
          </w:tcPr>
          <w:p w14:paraId="5C2155F0"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Mașină tip platforma acționată hidraulic (aceiași mașină utilizata pentru colectarea deşeurilor voluminoase)</w:t>
            </w:r>
          </w:p>
        </w:tc>
        <w:tc>
          <w:tcPr>
            <w:tcW w:w="1820" w:type="dxa"/>
            <w:tcBorders>
              <w:top w:val="nil"/>
              <w:left w:val="nil"/>
              <w:bottom w:val="single" w:sz="4" w:space="0" w:color="auto"/>
              <w:right w:val="single" w:sz="4" w:space="0" w:color="auto"/>
            </w:tcBorders>
            <w:vAlign w:val="center"/>
            <w:hideMark/>
          </w:tcPr>
          <w:p w14:paraId="05EAC67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nil"/>
              <w:left w:val="nil"/>
              <w:bottom w:val="single" w:sz="4" w:space="0" w:color="auto"/>
              <w:right w:val="single" w:sz="4" w:space="0" w:color="auto"/>
            </w:tcBorders>
            <w:vAlign w:val="center"/>
            <w:hideMark/>
          </w:tcPr>
          <w:p w14:paraId="1ACD44E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655AB1A2" w14:textId="77777777" w:rsidTr="009014F6">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62FEB517"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Amenajare bază de lucru</w:t>
            </w:r>
          </w:p>
        </w:tc>
        <w:tc>
          <w:tcPr>
            <w:tcW w:w="2420" w:type="dxa"/>
            <w:tcBorders>
              <w:top w:val="nil"/>
              <w:left w:val="nil"/>
              <w:bottom w:val="single" w:sz="4" w:space="0" w:color="auto"/>
              <w:right w:val="single" w:sz="4" w:space="0" w:color="auto"/>
            </w:tcBorders>
            <w:vAlign w:val="center"/>
            <w:hideMark/>
          </w:tcPr>
          <w:p w14:paraId="6076232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 stocare deșeuri periculoase</w:t>
            </w:r>
          </w:p>
        </w:tc>
        <w:tc>
          <w:tcPr>
            <w:tcW w:w="2500" w:type="dxa"/>
            <w:tcBorders>
              <w:top w:val="nil"/>
              <w:left w:val="nil"/>
              <w:bottom w:val="single" w:sz="4" w:space="0" w:color="auto"/>
              <w:right w:val="single" w:sz="4" w:space="0" w:color="auto"/>
            </w:tcBorders>
            <w:vAlign w:val="center"/>
            <w:hideMark/>
          </w:tcPr>
          <w:p w14:paraId="2F2F42F2"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1820" w:type="dxa"/>
            <w:tcBorders>
              <w:top w:val="nil"/>
              <w:left w:val="nil"/>
              <w:bottom w:val="single" w:sz="4" w:space="0" w:color="auto"/>
              <w:right w:val="single" w:sz="4" w:space="0" w:color="auto"/>
            </w:tcBorders>
            <w:vAlign w:val="center"/>
            <w:hideMark/>
          </w:tcPr>
          <w:p w14:paraId="43280519" w14:textId="77777777" w:rsidR="00E86A18" w:rsidRPr="00E86A18" w:rsidRDefault="00E86A18" w:rsidP="00E86A18">
            <w:pPr>
              <w:rPr>
                <w:rFonts w:ascii="Calibri" w:hAnsi="Calibri" w:cs="Calibri"/>
                <w:color w:val="000000"/>
                <w:sz w:val="20"/>
                <w:szCs w:val="20"/>
                <w:lang w:eastAsia="en-US"/>
              </w:rPr>
            </w:pPr>
            <w:r w:rsidRPr="00E86A18">
              <w:rPr>
                <w:rFonts w:ascii="Calibri" w:hAnsi="Calibri" w:cs="Calibri"/>
                <w:color w:val="00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715858F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w:t>
            </w:r>
          </w:p>
        </w:tc>
      </w:tr>
      <w:tr w:rsidR="00E86A18" w:rsidRPr="00E86A18" w14:paraId="6D0A0924" w14:textId="77777777" w:rsidTr="009014F6">
        <w:trPr>
          <w:trHeight w:val="345"/>
        </w:trPr>
        <w:tc>
          <w:tcPr>
            <w:tcW w:w="1760" w:type="dxa"/>
            <w:vMerge/>
            <w:tcBorders>
              <w:top w:val="nil"/>
              <w:left w:val="single" w:sz="4" w:space="0" w:color="auto"/>
              <w:bottom w:val="single" w:sz="4" w:space="0" w:color="auto"/>
              <w:right w:val="single" w:sz="4" w:space="0" w:color="auto"/>
            </w:tcBorders>
            <w:vAlign w:val="center"/>
            <w:hideMark/>
          </w:tcPr>
          <w:p w14:paraId="635D77E1"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3CCDF6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 colectare DCD</w:t>
            </w:r>
          </w:p>
        </w:tc>
        <w:tc>
          <w:tcPr>
            <w:tcW w:w="2500" w:type="dxa"/>
            <w:tcBorders>
              <w:top w:val="nil"/>
              <w:left w:val="nil"/>
              <w:bottom w:val="single" w:sz="4" w:space="0" w:color="auto"/>
              <w:right w:val="single" w:sz="4" w:space="0" w:color="auto"/>
            </w:tcBorders>
            <w:vAlign w:val="center"/>
            <w:hideMark/>
          </w:tcPr>
          <w:p w14:paraId="35A29AF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Container abroll deschis</w:t>
            </w:r>
          </w:p>
        </w:tc>
        <w:tc>
          <w:tcPr>
            <w:tcW w:w="1820" w:type="dxa"/>
            <w:tcBorders>
              <w:top w:val="nil"/>
              <w:left w:val="nil"/>
              <w:bottom w:val="single" w:sz="4" w:space="0" w:color="auto"/>
              <w:right w:val="single" w:sz="4" w:space="0" w:color="auto"/>
            </w:tcBorders>
            <w:vAlign w:val="center"/>
            <w:hideMark/>
          </w:tcPr>
          <w:p w14:paraId="3A2043A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7-10 mc</w:t>
            </w:r>
          </w:p>
        </w:tc>
        <w:tc>
          <w:tcPr>
            <w:tcW w:w="1240" w:type="dxa"/>
            <w:tcBorders>
              <w:top w:val="nil"/>
              <w:left w:val="nil"/>
              <w:bottom w:val="single" w:sz="4" w:space="0" w:color="auto"/>
              <w:right w:val="single" w:sz="4" w:space="0" w:color="auto"/>
            </w:tcBorders>
            <w:vAlign w:val="center"/>
            <w:hideMark/>
          </w:tcPr>
          <w:p w14:paraId="02CF7D6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w:t>
            </w:r>
          </w:p>
        </w:tc>
      </w:tr>
    </w:tbl>
    <w:p w14:paraId="3C0253C5" w14:textId="77777777" w:rsidR="00BF24DC" w:rsidRPr="001763D7" w:rsidRDefault="00BF24DC" w:rsidP="00BF24DC">
      <w:pPr>
        <w:rPr>
          <w:lang w:val="ro-RO" w:eastAsia="en-US"/>
        </w:rPr>
      </w:pPr>
    </w:p>
    <w:p w14:paraId="4F7E0891" w14:textId="0C76220E" w:rsidR="008F329F" w:rsidRPr="001763D7" w:rsidRDefault="00731A0B" w:rsidP="008F329F">
      <w:pPr>
        <w:pStyle w:val="Caption"/>
        <w:spacing w:after="240" w:line="312" w:lineRule="auto"/>
        <w:jc w:val="both"/>
        <w:rPr>
          <w:rFonts w:ascii="Arial" w:hAnsi="Arial" w:cs="Arial"/>
          <w:b w:val="0"/>
          <w:sz w:val="22"/>
          <w:szCs w:val="22"/>
        </w:rPr>
      </w:pPr>
      <w:r w:rsidRPr="001763D7">
        <w:rPr>
          <w:rFonts w:ascii="Arial" w:hAnsi="Arial" w:cs="Arial"/>
          <w:b w:val="0"/>
          <w:sz w:val="22"/>
          <w:szCs w:val="22"/>
        </w:rPr>
        <w:t xml:space="preserve">Operatorul trebuie să asigure, ca cerință minimă, echipamentele din tabelul de mai sus. </w:t>
      </w:r>
      <w:r w:rsidR="008F329F" w:rsidRPr="001763D7">
        <w:rPr>
          <w:rFonts w:ascii="Arial" w:hAnsi="Arial" w:cs="Arial"/>
          <w:b w:val="0"/>
          <w:sz w:val="22"/>
          <w:szCs w:val="22"/>
        </w:rPr>
        <w:t>Conform prevederilor art. 30 alin. (2) ale Legii nr. 101/2006</w:t>
      </w:r>
      <w:r w:rsidR="007D55E2" w:rsidRPr="001763D7">
        <w:rPr>
          <w:rFonts w:ascii="Arial" w:hAnsi="Arial" w:cs="Arial"/>
          <w:b w:val="0"/>
          <w:sz w:val="22"/>
          <w:szCs w:val="22"/>
        </w:rPr>
        <w:t>, republicată, cu modificările și completările ulterioare</w:t>
      </w:r>
      <w:r w:rsidR="008F329F" w:rsidRPr="001763D7">
        <w:rPr>
          <w:rFonts w:ascii="Arial" w:hAnsi="Arial" w:cs="Arial"/>
          <w:b w:val="0"/>
          <w:sz w:val="22"/>
          <w:szCs w:val="22"/>
        </w:rPr>
        <w:t xml:space="preserve">, </w:t>
      </w:r>
      <w:r w:rsidR="00F06CB4" w:rsidRPr="001763D7">
        <w:rPr>
          <w:rFonts w:ascii="Arial" w:hAnsi="Arial" w:cs="Arial"/>
          <w:b w:val="0"/>
          <w:sz w:val="22"/>
          <w:szCs w:val="22"/>
        </w:rPr>
        <w:t>„</w:t>
      </w:r>
      <w:r w:rsidR="008F329F" w:rsidRPr="001763D7">
        <w:rPr>
          <w:rFonts w:ascii="Arial" w:hAnsi="Arial" w:cs="Arial"/>
          <w:b w:val="0"/>
          <w:i/>
          <w:iCs/>
          <w:sz w:val="22"/>
          <w:szCs w:val="22"/>
        </w:rPr>
        <w:t xml:space="preserve">în cazul utilizatorilor noncasnici, operatorul are </w:t>
      </w:r>
      <w:r w:rsidR="00EC1BDF" w:rsidRPr="001763D7">
        <w:rPr>
          <w:rFonts w:ascii="Arial" w:hAnsi="Arial" w:cs="Arial"/>
          <w:b w:val="0"/>
          <w:i/>
          <w:iCs/>
          <w:sz w:val="22"/>
          <w:szCs w:val="22"/>
        </w:rPr>
        <w:t>obligația</w:t>
      </w:r>
      <w:r w:rsidR="008F329F" w:rsidRPr="001763D7">
        <w:rPr>
          <w:rFonts w:ascii="Arial" w:hAnsi="Arial" w:cs="Arial"/>
          <w:b w:val="0"/>
          <w:i/>
          <w:iCs/>
          <w:sz w:val="22"/>
          <w:szCs w:val="22"/>
        </w:rPr>
        <w:t xml:space="preserve"> să asigure, contra cost, recipientele, precum </w:t>
      </w:r>
      <w:r w:rsidR="00393491" w:rsidRPr="001763D7">
        <w:rPr>
          <w:rFonts w:ascii="Arial" w:hAnsi="Arial" w:cs="Arial"/>
          <w:b w:val="0"/>
          <w:i/>
          <w:iCs/>
          <w:sz w:val="22"/>
          <w:szCs w:val="22"/>
        </w:rPr>
        <w:t>ș</w:t>
      </w:r>
      <w:r w:rsidR="008F329F" w:rsidRPr="001763D7">
        <w:rPr>
          <w:rFonts w:ascii="Arial" w:hAnsi="Arial" w:cs="Arial"/>
          <w:b w:val="0"/>
          <w:i/>
          <w:iCs/>
          <w:sz w:val="22"/>
          <w:szCs w:val="22"/>
        </w:rPr>
        <w:t>i, după caz, sacii necesari pentru colectarea separată a de</w:t>
      </w:r>
      <w:r w:rsidR="00393491" w:rsidRPr="001763D7">
        <w:rPr>
          <w:rFonts w:ascii="Arial" w:hAnsi="Arial" w:cs="Arial"/>
          <w:b w:val="0"/>
          <w:i/>
          <w:iCs/>
          <w:sz w:val="22"/>
          <w:szCs w:val="22"/>
        </w:rPr>
        <w:t>ș</w:t>
      </w:r>
      <w:r w:rsidR="008F329F" w:rsidRPr="001763D7">
        <w:rPr>
          <w:rFonts w:ascii="Arial" w:hAnsi="Arial" w:cs="Arial"/>
          <w:b w:val="0"/>
          <w:i/>
          <w:iCs/>
          <w:sz w:val="22"/>
          <w:szCs w:val="22"/>
        </w:rPr>
        <w:t xml:space="preserve">eurilor similare, dacă acestea nu sunt </w:t>
      </w:r>
      <w:r w:rsidR="00EC1BDF" w:rsidRPr="001763D7">
        <w:rPr>
          <w:rFonts w:ascii="Arial" w:hAnsi="Arial" w:cs="Arial"/>
          <w:b w:val="0"/>
          <w:i/>
          <w:iCs/>
          <w:sz w:val="22"/>
          <w:szCs w:val="22"/>
        </w:rPr>
        <w:t>achiziționate</w:t>
      </w:r>
      <w:r w:rsidR="008F329F" w:rsidRPr="001763D7">
        <w:rPr>
          <w:rFonts w:ascii="Arial" w:hAnsi="Arial" w:cs="Arial"/>
          <w:b w:val="0"/>
          <w:i/>
          <w:iCs/>
          <w:sz w:val="22"/>
          <w:szCs w:val="22"/>
        </w:rPr>
        <w:t xml:space="preserve"> de către utilizatori</w:t>
      </w:r>
      <w:r w:rsidR="00F06CB4" w:rsidRPr="001763D7">
        <w:rPr>
          <w:rFonts w:ascii="Arial" w:hAnsi="Arial" w:cs="Arial"/>
          <w:b w:val="0"/>
          <w:sz w:val="22"/>
          <w:szCs w:val="22"/>
        </w:rPr>
        <w:t>”</w:t>
      </w:r>
      <w:r w:rsidR="008F329F" w:rsidRPr="001763D7">
        <w:rPr>
          <w:rFonts w:ascii="Arial" w:hAnsi="Arial" w:cs="Arial"/>
          <w:b w:val="0"/>
          <w:sz w:val="22"/>
          <w:szCs w:val="22"/>
        </w:rPr>
        <w:t>. Pe cale de consecință, nu este solicitat un număr minim de recipiente pentru colectarea deșeurilor similare.</w:t>
      </w:r>
    </w:p>
    <w:p w14:paraId="14CE3982" w14:textId="77777777" w:rsidR="00A926F8" w:rsidRPr="001763D7" w:rsidRDefault="00A8716F" w:rsidP="002A1FD1">
      <w:pPr>
        <w:pStyle w:val="Caption"/>
        <w:spacing w:after="240" w:line="312" w:lineRule="auto"/>
        <w:jc w:val="both"/>
        <w:rPr>
          <w:rFonts w:ascii="Arial" w:hAnsi="Arial" w:cs="Arial"/>
          <w:sz w:val="22"/>
          <w:szCs w:val="22"/>
        </w:rPr>
      </w:pPr>
      <w:r w:rsidRPr="001763D7">
        <w:rPr>
          <w:rFonts w:ascii="Arial" w:hAnsi="Arial" w:cs="Arial"/>
          <w:b w:val="0"/>
          <w:sz w:val="22"/>
          <w:szCs w:val="22"/>
        </w:rPr>
        <w:t>Alegerea schemei de mașini (</w:t>
      </w:r>
      <w:r w:rsidR="00731A0B" w:rsidRPr="001763D7">
        <w:rPr>
          <w:rFonts w:ascii="Arial" w:hAnsi="Arial" w:cs="Arial"/>
          <w:b w:val="0"/>
          <w:sz w:val="22"/>
          <w:szCs w:val="22"/>
        </w:rPr>
        <w:t xml:space="preserve">numărul și </w:t>
      </w:r>
      <w:r w:rsidRPr="001763D7">
        <w:rPr>
          <w:rFonts w:ascii="Arial" w:hAnsi="Arial" w:cs="Arial"/>
          <w:b w:val="0"/>
          <w:sz w:val="22"/>
          <w:szCs w:val="22"/>
        </w:rPr>
        <w:t xml:space="preserve">volumul echipamentelor utilizate) este lăsată la dispoziția </w:t>
      </w:r>
      <w:r w:rsidR="00731A0B" w:rsidRPr="001763D7">
        <w:rPr>
          <w:rFonts w:ascii="Arial" w:hAnsi="Arial" w:cs="Arial"/>
          <w:b w:val="0"/>
          <w:sz w:val="22"/>
          <w:szCs w:val="22"/>
        </w:rPr>
        <w:t>Operatorului</w:t>
      </w:r>
      <w:r w:rsidRPr="001763D7">
        <w:rPr>
          <w:rFonts w:ascii="Arial" w:hAnsi="Arial" w:cs="Arial"/>
          <w:b w:val="0"/>
          <w:sz w:val="22"/>
          <w:szCs w:val="22"/>
        </w:rPr>
        <w:t>, care trebuie să ia în considerare atât cantită</w:t>
      </w:r>
      <w:r w:rsidR="00393491" w:rsidRPr="001763D7">
        <w:rPr>
          <w:rFonts w:ascii="Arial" w:hAnsi="Arial" w:cs="Arial"/>
          <w:b w:val="0"/>
          <w:sz w:val="22"/>
          <w:szCs w:val="22"/>
        </w:rPr>
        <w:t>ț</w:t>
      </w:r>
      <w:r w:rsidRPr="001763D7">
        <w:rPr>
          <w:rFonts w:ascii="Arial" w:hAnsi="Arial" w:cs="Arial"/>
          <w:b w:val="0"/>
          <w:sz w:val="22"/>
          <w:szCs w:val="22"/>
        </w:rPr>
        <w:t>ile estimate și frecvența de colectare solicitată</w:t>
      </w:r>
      <w:r w:rsidR="00393491" w:rsidRPr="001763D7">
        <w:rPr>
          <w:rFonts w:ascii="Arial" w:hAnsi="Arial" w:cs="Arial"/>
          <w:b w:val="0"/>
          <w:sz w:val="22"/>
          <w:szCs w:val="22"/>
        </w:rPr>
        <w:t>,</w:t>
      </w:r>
      <w:r w:rsidRPr="001763D7">
        <w:rPr>
          <w:rFonts w:ascii="Arial" w:hAnsi="Arial" w:cs="Arial"/>
          <w:b w:val="0"/>
          <w:sz w:val="22"/>
          <w:szCs w:val="22"/>
        </w:rPr>
        <w:t xml:space="preserve"> cât și condițiile de trafic și acces din aria de delegare</w:t>
      </w:r>
      <w:r w:rsidR="00427BE4" w:rsidRPr="001763D7">
        <w:rPr>
          <w:rFonts w:ascii="Arial" w:hAnsi="Arial" w:cs="Arial"/>
          <w:b w:val="0"/>
          <w:sz w:val="22"/>
          <w:szCs w:val="22"/>
        </w:rPr>
        <w:t xml:space="preserve"> (a se vedea zonele cu acces dificil prezentate în </w:t>
      </w:r>
      <w:r w:rsidR="00427BE4" w:rsidRPr="001763D7">
        <w:rPr>
          <w:rFonts w:ascii="Arial" w:hAnsi="Arial" w:cs="Arial"/>
          <w:b w:val="0"/>
          <w:sz w:val="22"/>
          <w:szCs w:val="22"/>
        </w:rPr>
        <w:fldChar w:fldCharType="begin"/>
      </w:r>
      <w:r w:rsidR="00427BE4" w:rsidRPr="001763D7">
        <w:rPr>
          <w:rFonts w:ascii="Arial" w:hAnsi="Arial" w:cs="Arial"/>
          <w:b w:val="0"/>
          <w:sz w:val="22"/>
          <w:szCs w:val="22"/>
        </w:rPr>
        <w:instrText xml:space="preserve"> REF _Ref210058739 \h  \* MERGEFORMAT </w:instrText>
      </w:r>
      <w:r w:rsidR="00427BE4" w:rsidRPr="001763D7">
        <w:rPr>
          <w:rFonts w:ascii="Arial" w:hAnsi="Arial" w:cs="Arial"/>
          <w:b w:val="0"/>
          <w:sz w:val="22"/>
          <w:szCs w:val="22"/>
        </w:rPr>
      </w:r>
      <w:r w:rsidR="00427BE4" w:rsidRPr="001763D7">
        <w:rPr>
          <w:rFonts w:ascii="Arial" w:hAnsi="Arial" w:cs="Arial"/>
          <w:b w:val="0"/>
          <w:sz w:val="22"/>
          <w:szCs w:val="22"/>
        </w:rPr>
        <w:fldChar w:fldCharType="separate"/>
      </w:r>
      <w:r w:rsidR="00A4394F" w:rsidRPr="001763D7">
        <w:rPr>
          <w:rFonts w:ascii="Arial" w:hAnsi="Arial" w:cs="Arial"/>
          <w:color w:val="4F6228" w:themeColor="accent3" w:themeShade="80"/>
          <w:sz w:val="22"/>
          <w:szCs w:val="22"/>
        </w:rPr>
        <w:t>ANEXA NR. 4</w:t>
      </w:r>
      <w:r w:rsidR="00427BE4" w:rsidRPr="001763D7">
        <w:rPr>
          <w:rFonts w:ascii="Arial" w:hAnsi="Arial" w:cs="Arial"/>
          <w:b w:val="0"/>
          <w:sz w:val="22"/>
          <w:szCs w:val="22"/>
        </w:rPr>
        <w:fldChar w:fldCharType="end"/>
      </w:r>
      <w:r w:rsidR="00427BE4" w:rsidRPr="001763D7">
        <w:rPr>
          <w:rFonts w:ascii="Arial" w:hAnsi="Arial" w:cs="Arial"/>
          <w:b w:val="0"/>
          <w:sz w:val="22"/>
          <w:szCs w:val="22"/>
        </w:rPr>
        <w:t>)</w:t>
      </w:r>
      <w:r w:rsidRPr="001763D7">
        <w:rPr>
          <w:rFonts w:ascii="Arial" w:hAnsi="Arial" w:cs="Arial"/>
          <w:b w:val="0"/>
          <w:sz w:val="22"/>
          <w:szCs w:val="22"/>
        </w:rPr>
        <w:t>, astfel încât să asigure îndeplinirea cerințelor solicitate prin documentația de atribuire (inclusiv îndeplinirea indicatorilor de performanță).</w:t>
      </w:r>
    </w:p>
    <w:p w14:paraId="4A8B0D5E" w14:textId="3D6EB809" w:rsidR="003835AF" w:rsidRPr="001763D7" w:rsidRDefault="00A926F8" w:rsidP="002A1FD1">
      <w:pPr>
        <w:pStyle w:val="Caption"/>
        <w:spacing w:after="240" w:line="312" w:lineRule="auto"/>
        <w:jc w:val="both"/>
        <w:rPr>
          <w:rFonts w:ascii="Arial" w:hAnsi="Arial" w:cs="Arial"/>
          <w:b w:val="0"/>
          <w:sz w:val="22"/>
          <w:szCs w:val="22"/>
        </w:rPr>
      </w:pPr>
      <w:r w:rsidRPr="001763D7">
        <w:rPr>
          <w:rFonts w:ascii="Arial" w:hAnsi="Arial" w:cs="Arial"/>
          <w:b w:val="0"/>
          <w:sz w:val="22"/>
          <w:szCs w:val="22"/>
        </w:rPr>
        <w:t>Numărul minim de autogunoiere menționat pentru fiecare categorie de deșeuri are caracter orientativ. Autoritatea contractantă solicită respectarea </w:t>
      </w:r>
      <w:r w:rsidRPr="001763D7">
        <w:rPr>
          <w:rFonts w:ascii="Arial" w:hAnsi="Arial" w:cs="Arial"/>
          <w:bCs/>
          <w:sz w:val="22"/>
          <w:szCs w:val="22"/>
        </w:rPr>
        <w:t>numărului minim total de autogunoiere</w:t>
      </w:r>
      <w:r w:rsidRPr="001763D7">
        <w:rPr>
          <w:rFonts w:ascii="Arial" w:hAnsi="Arial" w:cs="Arial"/>
          <w:b w:val="0"/>
          <w:sz w:val="22"/>
          <w:szCs w:val="22"/>
        </w:rPr>
        <w:t xml:space="preserve">, indiferent de distribuția acestora pe categorii de deșeuri, cu condiția asigurării colectării tuturor categoriilor prevăzute, în condițiile prevăzute în caietul de sarcini. </w:t>
      </w:r>
      <w:r w:rsidR="00A8716F" w:rsidRPr="001763D7">
        <w:rPr>
          <w:rFonts w:ascii="Arial" w:hAnsi="Arial" w:cs="Arial"/>
          <w:bCs/>
          <w:sz w:val="22"/>
          <w:szCs w:val="22"/>
        </w:rPr>
        <w:t xml:space="preserve">Pot fi utilizate doar vehicule al căror nivel de noxe </w:t>
      </w:r>
      <w:r w:rsidR="001A5E64" w:rsidRPr="001763D7">
        <w:rPr>
          <w:rFonts w:ascii="Arial" w:hAnsi="Arial" w:cs="Arial"/>
          <w:bCs/>
          <w:sz w:val="22"/>
          <w:szCs w:val="22"/>
        </w:rPr>
        <w:t xml:space="preserve">maxim </w:t>
      </w:r>
      <w:r w:rsidR="00A8716F" w:rsidRPr="001763D7">
        <w:rPr>
          <w:rFonts w:ascii="Arial" w:hAnsi="Arial" w:cs="Arial"/>
          <w:bCs/>
          <w:sz w:val="22"/>
          <w:szCs w:val="22"/>
        </w:rPr>
        <w:t xml:space="preserve">admis să fie EURO </w:t>
      </w:r>
      <w:r w:rsidR="00BD13B7" w:rsidRPr="001763D7">
        <w:rPr>
          <w:rFonts w:ascii="Arial" w:hAnsi="Arial" w:cs="Arial"/>
          <w:bCs/>
          <w:sz w:val="22"/>
          <w:szCs w:val="22"/>
        </w:rPr>
        <w:t>6</w:t>
      </w:r>
      <w:r w:rsidR="00A8716F" w:rsidRPr="001763D7">
        <w:rPr>
          <w:rFonts w:ascii="Arial" w:hAnsi="Arial" w:cs="Arial"/>
          <w:bCs/>
          <w:sz w:val="22"/>
          <w:szCs w:val="22"/>
        </w:rPr>
        <w:t>.</w:t>
      </w:r>
    </w:p>
    <w:p w14:paraId="7FE92636" w14:textId="0748F005" w:rsidR="00C30442" w:rsidRPr="001763D7" w:rsidRDefault="006D2D9D" w:rsidP="00C30442">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C30442" w:rsidRPr="001763D7">
        <w:rPr>
          <w:rFonts w:ascii="Arial" w:hAnsi="Arial" w:cs="Arial"/>
          <w:b/>
          <w:bCs/>
          <w:sz w:val="22"/>
          <w:szCs w:val="22"/>
          <w:lang w:val="ro-RO"/>
        </w:rPr>
        <w:t>.2</w:t>
      </w:r>
      <w:r w:rsidR="00C30442" w:rsidRPr="001763D7">
        <w:rPr>
          <w:rFonts w:ascii="Arial" w:hAnsi="Arial" w:cs="Arial"/>
          <w:b/>
          <w:bCs/>
          <w:sz w:val="22"/>
          <w:szCs w:val="22"/>
          <w:lang w:val="ro-RO"/>
        </w:rPr>
        <w:tab/>
        <w:t>Activitatea de transfer a deșeurilor colectate separat</w:t>
      </w:r>
    </w:p>
    <w:p w14:paraId="23605F96"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Proprietarul investiției, Consiliul Județean Neamț, are în pregătire proiectul „</w:t>
      </w:r>
      <w:r w:rsidRPr="006D2D9D">
        <w:rPr>
          <w:rFonts w:ascii="Arial" w:eastAsia="Calibri" w:hAnsi="Arial" w:cs="Arial"/>
          <w:i/>
          <w:iCs/>
          <w:sz w:val="22"/>
          <w:lang w:val="ro-RO" w:eastAsia="fr-FR"/>
        </w:rPr>
        <w:t>Investiţii complementare sistemului de management integrat al deșeurilor în judeţul Neamț</w:t>
      </w:r>
      <w:r w:rsidRPr="006D2D9D">
        <w:rPr>
          <w:rFonts w:ascii="Arial" w:eastAsia="Calibri" w:hAnsi="Arial" w:cs="Arial"/>
          <w:sz w:val="22"/>
          <w:lang w:val="ro-RO" w:eastAsia="fr-FR"/>
        </w:rPr>
        <w:t>”, finanțat prin Programul Dezvoltare Durabilă 2021 – 2027.</w:t>
      </w:r>
    </w:p>
    <w:p w14:paraId="433FB936"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Se propune modificarea tehnologiei de transfer actuale, cu compactare, in tehnologia de transfer fara compactare – gravitational. Aceasta presupune modernizarea rampei de descarcare a autogunoierelor cu 4 posturi de descarcare gravitational in containere de 40 mc (2 posturi pentru deseuri reziduale, 1 post pentru biodeseuri verzi si 1 post pentru biodeseuri din cantine si restaurante)</w:t>
      </w:r>
    </w:p>
    <w:p w14:paraId="7EB11D89"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Instalatia actuala de transfer trebuie conservata pe amplasament statie de transfer-sortare Cordun.</w:t>
      </w:r>
    </w:p>
    <w:p w14:paraId="283474D0" w14:textId="77777777" w:rsidR="00C30442" w:rsidRPr="001763D7" w:rsidRDefault="00C30442" w:rsidP="00C30442">
      <w:pPr>
        <w:rPr>
          <w:rFonts w:ascii="Arial" w:hAnsi="Arial" w:cs="Arial"/>
          <w:lang w:val="ro-RO" w:eastAsia="en-US"/>
        </w:rPr>
      </w:pPr>
    </w:p>
    <w:p w14:paraId="3B9CE592" w14:textId="718F4135" w:rsidR="00BD13B7" w:rsidRPr="001763D7" w:rsidRDefault="006D2D9D" w:rsidP="006B0C05">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B931D8" w:rsidRPr="001763D7">
        <w:rPr>
          <w:rFonts w:ascii="Arial" w:hAnsi="Arial" w:cs="Arial"/>
          <w:b/>
          <w:bCs/>
          <w:sz w:val="22"/>
          <w:szCs w:val="22"/>
          <w:lang w:val="ro-RO"/>
        </w:rPr>
        <w:t>.</w:t>
      </w:r>
      <w:r w:rsidR="00C30442" w:rsidRPr="001763D7">
        <w:rPr>
          <w:rFonts w:ascii="Arial" w:hAnsi="Arial" w:cs="Arial"/>
          <w:b/>
          <w:bCs/>
          <w:sz w:val="22"/>
          <w:szCs w:val="22"/>
          <w:lang w:val="ro-RO"/>
        </w:rPr>
        <w:t>3</w:t>
      </w:r>
      <w:r w:rsidR="00B931D8" w:rsidRPr="001763D7">
        <w:rPr>
          <w:rFonts w:ascii="Arial" w:hAnsi="Arial" w:cs="Arial"/>
          <w:b/>
          <w:bCs/>
          <w:sz w:val="22"/>
          <w:szCs w:val="22"/>
          <w:lang w:val="ro-RO"/>
        </w:rPr>
        <w:tab/>
      </w:r>
      <w:r w:rsidR="00BD13B7" w:rsidRPr="001763D7">
        <w:rPr>
          <w:rFonts w:ascii="Arial" w:hAnsi="Arial" w:cs="Arial"/>
          <w:b/>
          <w:bCs/>
          <w:sz w:val="22"/>
          <w:szCs w:val="22"/>
          <w:lang w:val="ro-RO"/>
        </w:rPr>
        <w:t>Activitatea de sortare a deșeurilor reciclabile colectate separat</w:t>
      </w:r>
    </w:p>
    <w:p w14:paraId="313A73A6" w14:textId="77777777" w:rsidR="006D2D9D" w:rsidRPr="006D2D9D" w:rsidRDefault="006D2D9D" w:rsidP="006D2D9D">
      <w:pPr>
        <w:spacing w:after="120" w:line="276" w:lineRule="auto"/>
        <w:jc w:val="both"/>
        <w:rPr>
          <w:rFonts w:ascii="Calibri" w:eastAsia="Calibri" w:hAnsi="Calibri" w:cs="Calibri"/>
          <w:sz w:val="22"/>
          <w:lang w:val="ro-RO" w:eastAsia="fr-FR"/>
        </w:rPr>
      </w:pPr>
      <w:r w:rsidRPr="006D2D9D">
        <w:rPr>
          <w:rFonts w:ascii="Calibri" w:eastAsia="Calibri" w:hAnsi="Calibri" w:cs="Calibri"/>
          <w:sz w:val="22"/>
          <w:lang w:val="ro-RO" w:eastAsia="fr-FR"/>
        </w:rPr>
        <w:t>Proprietarul investiției, Consiliul Județean Neamț, are în pregătire proiectul „</w:t>
      </w:r>
      <w:r w:rsidRPr="006D2D9D">
        <w:rPr>
          <w:rFonts w:ascii="Calibri" w:eastAsia="Calibri" w:hAnsi="Calibri" w:cs="Calibri"/>
          <w:i/>
          <w:iCs/>
          <w:sz w:val="22"/>
          <w:lang w:val="ro-RO" w:eastAsia="fr-FR"/>
        </w:rPr>
        <w:t>Investiţii complementare sistemului de management integrat al deșeurilor în judeţul Neamț</w:t>
      </w:r>
      <w:r w:rsidRPr="006D2D9D">
        <w:rPr>
          <w:rFonts w:ascii="Calibri" w:eastAsia="Calibri" w:hAnsi="Calibri" w:cs="Calibri"/>
          <w:sz w:val="22"/>
          <w:lang w:val="ro-RO" w:eastAsia="fr-FR"/>
        </w:rPr>
        <w:t xml:space="preserve">”, finanțat prin Programul Dezvoltare Durabilă 2021 – </w:t>
      </w:r>
      <w:r w:rsidRPr="006D2D9D">
        <w:rPr>
          <w:rFonts w:ascii="Calibri" w:eastAsia="Calibri" w:hAnsi="Calibri" w:cs="Calibri"/>
          <w:sz w:val="22"/>
          <w:lang w:val="ro-RO" w:eastAsia="fr-FR"/>
        </w:rPr>
        <w:lastRenderedPageBreak/>
        <w:t xml:space="preserve">2027. Dat fiind că proiectul prevede închiderea stației de sortare și utilizarea terenului aferent pentru extinderea stației de transfer, nu se prevede un necesar de investițiile.  </w:t>
      </w:r>
    </w:p>
    <w:p w14:paraId="4B913A52" w14:textId="1174EFD2" w:rsidR="0031164C" w:rsidRPr="001763D7" w:rsidRDefault="006D2D9D" w:rsidP="0031164C">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31164C" w:rsidRPr="001763D7">
        <w:rPr>
          <w:rFonts w:ascii="Arial" w:hAnsi="Arial" w:cs="Arial"/>
          <w:b/>
          <w:bCs/>
          <w:sz w:val="22"/>
          <w:szCs w:val="22"/>
          <w:lang w:val="ro-RO"/>
        </w:rPr>
        <w:t>.</w:t>
      </w:r>
      <w:r w:rsidR="0031164C">
        <w:rPr>
          <w:rFonts w:ascii="Arial" w:hAnsi="Arial" w:cs="Arial"/>
          <w:b/>
          <w:bCs/>
          <w:sz w:val="22"/>
          <w:szCs w:val="22"/>
          <w:lang w:val="ro-RO"/>
        </w:rPr>
        <w:t>4</w:t>
      </w:r>
      <w:r w:rsidR="0031164C">
        <w:rPr>
          <w:rFonts w:ascii="Arial" w:hAnsi="Arial" w:cs="Arial"/>
          <w:b/>
          <w:bCs/>
          <w:sz w:val="22"/>
          <w:szCs w:val="22"/>
          <w:lang w:val="ro-RO"/>
        </w:rPr>
        <w:tab/>
        <w:t>Programul de Investiții</w:t>
      </w:r>
    </w:p>
    <w:p w14:paraId="4CF37DE3" w14:textId="31818886" w:rsidR="0031164C" w:rsidRPr="0059717B" w:rsidRDefault="00EA6992" w:rsidP="0031164C">
      <w:pPr>
        <w:pStyle w:val="Caption"/>
        <w:spacing w:after="240" w:line="312" w:lineRule="auto"/>
        <w:jc w:val="both"/>
        <w:rPr>
          <w:rFonts w:ascii="Arial" w:hAnsi="Arial" w:cs="Arial"/>
          <w:b w:val="0"/>
          <w:sz w:val="22"/>
          <w:szCs w:val="22"/>
        </w:rPr>
      </w:pPr>
      <w:r>
        <w:rPr>
          <w:rFonts w:ascii="Arial" w:hAnsi="Arial" w:cs="Arial"/>
          <w:b w:val="0"/>
          <w:sz w:val="22"/>
          <w:szCs w:val="22"/>
        </w:rPr>
        <w:t xml:space="preserve">Dintre investițiile </w:t>
      </w:r>
      <w:r w:rsidR="0017088E">
        <w:rPr>
          <w:rFonts w:ascii="Arial" w:hAnsi="Arial" w:cs="Arial"/>
          <w:b w:val="0"/>
          <w:sz w:val="22"/>
          <w:szCs w:val="22"/>
        </w:rPr>
        <w:t xml:space="preserve">minime pe care operatorul trebuie să le execute, </w:t>
      </w:r>
      <w:r>
        <w:rPr>
          <w:rFonts w:ascii="Arial" w:hAnsi="Arial" w:cs="Arial"/>
          <w:b w:val="0"/>
          <w:sz w:val="22"/>
          <w:szCs w:val="22"/>
        </w:rPr>
        <w:t xml:space="preserve">menționate la secțiunile anterioare, </w:t>
      </w:r>
      <w:r w:rsidRPr="0059717B">
        <w:rPr>
          <w:rFonts w:ascii="Arial" w:hAnsi="Arial" w:cs="Arial"/>
          <w:b w:val="0"/>
          <w:sz w:val="22"/>
          <w:szCs w:val="22"/>
        </w:rPr>
        <w:t xml:space="preserve">următoarele </w:t>
      </w:r>
      <w:r w:rsidR="0017088E" w:rsidRPr="0059717B">
        <w:rPr>
          <w:rFonts w:ascii="Arial" w:hAnsi="Arial" w:cs="Arial"/>
          <w:b w:val="0"/>
          <w:sz w:val="22"/>
          <w:szCs w:val="22"/>
        </w:rPr>
        <w:t xml:space="preserve">fac parte din </w:t>
      </w:r>
      <w:r w:rsidR="00D801CC" w:rsidRPr="0059717B">
        <w:rPr>
          <w:rFonts w:ascii="Arial" w:hAnsi="Arial" w:cs="Arial"/>
          <w:b w:val="0"/>
          <w:sz w:val="22"/>
          <w:szCs w:val="22"/>
        </w:rPr>
        <w:t xml:space="preserve">Programul de Investiții </w:t>
      </w:r>
      <w:r w:rsidR="0017088E" w:rsidRPr="0059717B">
        <w:rPr>
          <w:rFonts w:ascii="Arial" w:hAnsi="Arial" w:cs="Arial"/>
          <w:b w:val="0"/>
          <w:sz w:val="22"/>
          <w:szCs w:val="22"/>
        </w:rPr>
        <w:t>(care cuprinde investițiile ce vor constitui bunuri de retur</w:t>
      </w:r>
      <w:r w:rsidR="00CB763E" w:rsidRPr="0059717B">
        <w:rPr>
          <w:rFonts w:ascii="Arial" w:hAnsi="Arial" w:cs="Arial"/>
          <w:b w:val="0"/>
          <w:sz w:val="22"/>
          <w:szCs w:val="22"/>
        </w:rPr>
        <w:t xml:space="preserve"> și care, în consecință, la încetarea contractului de delegare a gestiunii, vor reveni Delegatarului, de plin drept, gratuit, în bună stare, exploatabile și libere de orice sarcini sau obligații)</w:t>
      </w:r>
      <w:r w:rsidR="00D801CC" w:rsidRPr="0059717B">
        <w:rPr>
          <w:rFonts w:ascii="Arial" w:hAnsi="Arial" w:cs="Arial"/>
          <w:b w:val="0"/>
          <w:sz w:val="22"/>
          <w:szCs w:val="22"/>
        </w:rPr>
        <w:t>:</w:t>
      </w:r>
    </w:p>
    <w:p w14:paraId="484B205C"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37" w:name="_ANEXA_NR._8"/>
      <w:bookmarkStart w:id="138" w:name="_Ref157876628"/>
      <w:bookmarkStart w:id="139" w:name="_Ref210057197"/>
      <w:bookmarkStart w:id="140" w:name="_Ref210057256"/>
      <w:bookmarkStart w:id="141" w:name="_Ref210058477"/>
      <w:bookmarkStart w:id="142" w:name="_Toc210763451"/>
      <w:bookmarkStart w:id="143" w:name="_Ref217310739"/>
      <w:bookmarkStart w:id="144" w:name="_Toc217310841"/>
      <w:bookmarkEnd w:id="137"/>
    </w:p>
    <w:p w14:paraId="015B9579"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202F00E"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5AECB2EB"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13356B8C"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F1179D0"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4275BA0"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56CEA3A"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9BE2A89"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0BC1EBEF"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ADA0997"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52AEC25F"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29E1A4A2"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C65B5B5"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0734B2B6" w14:textId="77777777" w:rsidR="006D2D9D" w:rsidRPr="006D2D9D" w:rsidRDefault="006D2D9D" w:rsidP="006D2D9D">
      <w:pPr>
        <w:rPr>
          <w:lang w:val="ro-RO" w:eastAsia="en-US"/>
        </w:rPr>
      </w:pPr>
    </w:p>
    <w:p w14:paraId="1A425FDA" w14:textId="6341F238" w:rsidR="0097706C" w:rsidRPr="001763D7" w:rsidRDefault="00AE3A6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r w:rsidRPr="001763D7">
        <w:rPr>
          <w:rFonts w:ascii="Arial" w:hAnsi="Arial" w:cs="Arial"/>
          <w:color w:val="4F6228" w:themeColor="accent3" w:themeShade="80"/>
        </w:rPr>
        <w:lastRenderedPageBreak/>
        <w:t>ANEXA NR.</w:t>
      </w:r>
      <w:bookmarkEnd w:id="138"/>
      <w:bookmarkEnd w:id="139"/>
      <w:bookmarkEnd w:id="140"/>
      <w:r w:rsidR="005A3A52" w:rsidRPr="001763D7">
        <w:rPr>
          <w:rFonts w:ascii="Arial" w:hAnsi="Arial" w:cs="Arial"/>
          <w:color w:val="4F6228" w:themeColor="accent3" w:themeShade="80"/>
        </w:rPr>
        <w:t xml:space="preserve"> 1</w:t>
      </w:r>
      <w:bookmarkEnd w:id="141"/>
      <w:bookmarkEnd w:id="142"/>
      <w:bookmarkEnd w:id="143"/>
      <w:bookmarkEnd w:id="144"/>
      <w:r w:rsidR="006D2D9D">
        <w:rPr>
          <w:rFonts w:ascii="Arial" w:hAnsi="Arial" w:cs="Arial"/>
          <w:color w:val="4F6228" w:themeColor="accent3" w:themeShade="80"/>
        </w:rPr>
        <w:t>0</w:t>
      </w:r>
    </w:p>
    <w:p w14:paraId="4231EA38" w14:textId="22B7FA95" w:rsidR="00323FCF" w:rsidRPr="001763D7" w:rsidRDefault="00AE3A6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45" w:name="_Toc210763452"/>
      <w:bookmarkStart w:id="146" w:name="_Toc217310842"/>
      <w:r w:rsidRPr="001763D7">
        <w:rPr>
          <w:rFonts w:ascii="Arial" w:hAnsi="Arial" w:cs="Arial"/>
          <w:color w:val="4F6228" w:themeColor="accent3" w:themeShade="80"/>
        </w:rPr>
        <w:t>MANUALE</w:t>
      </w:r>
      <w:r w:rsidR="006B196C" w:rsidRPr="001763D7">
        <w:rPr>
          <w:rFonts w:ascii="Arial" w:hAnsi="Arial" w:cs="Arial"/>
          <w:color w:val="4F6228" w:themeColor="accent3" w:themeShade="80"/>
        </w:rPr>
        <w:t xml:space="preserve"> DE OPERARE ALE INSTALAȚIILOR DE TRATARE, AVIZE/AUTORIZAȚII</w:t>
      </w:r>
      <w:bookmarkEnd w:id="145"/>
      <w:bookmarkEnd w:id="146"/>
    </w:p>
    <w:p w14:paraId="5BBE25DC" w14:textId="77777777" w:rsidR="00324988" w:rsidRPr="001763D7" w:rsidRDefault="00324988" w:rsidP="00324988">
      <w:pPr>
        <w:rPr>
          <w:rFonts w:ascii="Arial" w:hAnsi="Arial" w:cs="Arial"/>
          <w:lang w:val="ro-RO" w:eastAsia="en-US"/>
        </w:rPr>
      </w:pPr>
    </w:p>
    <w:p w14:paraId="02C582BC" w14:textId="0D1FB543" w:rsidR="00112E32" w:rsidRPr="001763D7" w:rsidRDefault="00112E32" w:rsidP="00112E32">
      <w:pPr>
        <w:pStyle w:val="Caption"/>
        <w:spacing w:after="240" w:line="312" w:lineRule="auto"/>
        <w:ind w:left="709" w:hanging="709"/>
        <w:jc w:val="both"/>
        <w:rPr>
          <w:rFonts w:ascii="Arial" w:hAnsi="Arial" w:cs="Arial"/>
          <w:bCs/>
          <w:sz w:val="22"/>
          <w:szCs w:val="22"/>
        </w:rPr>
      </w:pPr>
      <w:r w:rsidRPr="001763D7">
        <w:rPr>
          <w:rFonts w:ascii="Arial" w:hAnsi="Arial" w:cs="Arial"/>
          <w:bCs/>
          <w:sz w:val="22"/>
          <w:szCs w:val="22"/>
        </w:rPr>
        <w:t xml:space="preserve">Stație de sortare și Stație de </w:t>
      </w:r>
      <w:r w:rsidR="00AD18A6" w:rsidRPr="001763D7">
        <w:rPr>
          <w:rFonts w:ascii="Arial" w:hAnsi="Arial" w:cs="Arial"/>
          <w:bCs/>
          <w:sz w:val="22"/>
          <w:szCs w:val="22"/>
        </w:rPr>
        <w:t xml:space="preserve">transfer </w:t>
      </w:r>
      <w:r w:rsidR="001F290F">
        <w:rPr>
          <w:rFonts w:ascii="Arial" w:hAnsi="Arial" w:cs="Arial"/>
          <w:bCs/>
          <w:sz w:val="22"/>
          <w:szCs w:val="22"/>
        </w:rPr>
        <w:t>Cordun</w:t>
      </w:r>
    </w:p>
    <w:p w14:paraId="033F343C" w14:textId="77D3EC23"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Extras CF</w:t>
      </w:r>
      <w:r w:rsidR="008F3190" w:rsidRPr="001763D7">
        <w:rPr>
          <w:rFonts w:ascii="Arial" w:hAnsi="Arial" w:cs="Arial"/>
          <w:sz w:val="22"/>
          <w:szCs w:val="22"/>
          <w:lang w:val="ro-RO" w:eastAsia="en-US"/>
        </w:rPr>
        <w:t xml:space="preserve"> nr. topografic </w:t>
      </w:r>
    </w:p>
    <w:p w14:paraId="7B79F17F" w14:textId="6EEF4128" w:rsidR="00AD5B8A"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Plan de situație</w:t>
      </w:r>
      <w:r w:rsidR="00B20A44" w:rsidRPr="001763D7">
        <w:rPr>
          <w:rFonts w:ascii="Arial" w:hAnsi="Arial" w:cs="Arial"/>
          <w:sz w:val="22"/>
          <w:szCs w:val="22"/>
          <w:lang w:val="ro-RO" w:eastAsia="en-US"/>
        </w:rPr>
        <w:t xml:space="preserve"> stație de transfer</w:t>
      </w:r>
    </w:p>
    <w:p w14:paraId="10C06CA1" w14:textId="646D9260" w:rsidR="00C30442" w:rsidRPr="001763D7" w:rsidRDefault="00C3044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Plan de situație stație de sortare</w:t>
      </w:r>
    </w:p>
    <w:p w14:paraId="250BEE18" w14:textId="55B9C7F7" w:rsidR="008F3190"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Manual de operare stație sortare</w:t>
      </w:r>
      <w:r w:rsidR="008F3190" w:rsidRPr="001763D7">
        <w:rPr>
          <w:rFonts w:ascii="Arial" w:hAnsi="Arial" w:cs="Arial"/>
          <w:sz w:val="22"/>
          <w:szCs w:val="22"/>
          <w:lang w:val="ro-RO" w:eastAsia="en-US"/>
        </w:rPr>
        <w:t xml:space="preserve"> și transfer</w:t>
      </w:r>
    </w:p>
    <w:p w14:paraId="6BA663B9" w14:textId="1816E7E3"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Autorizație de mediu</w:t>
      </w:r>
      <w:r w:rsidR="008F3190" w:rsidRPr="001763D7">
        <w:rPr>
          <w:rFonts w:ascii="Arial" w:hAnsi="Arial" w:cs="Arial"/>
          <w:sz w:val="22"/>
          <w:szCs w:val="22"/>
          <w:lang w:val="ro-RO" w:eastAsia="en-US"/>
        </w:rPr>
        <w:t xml:space="preserve"> nr. </w:t>
      </w:r>
    </w:p>
    <w:p w14:paraId="0B161172" w14:textId="41CABBF8"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Autorizație de gospodărirea apelor</w:t>
      </w:r>
      <w:r w:rsidR="008F3190" w:rsidRPr="001763D7">
        <w:rPr>
          <w:rFonts w:ascii="Arial" w:hAnsi="Arial" w:cs="Arial"/>
          <w:sz w:val="22"/>
          <w:szCs w:val="22"/>
          <w:lang w:val="ro-RO" w:eastAsia="en-US"/>
        </w:rPr>
        <w:t xml:space="preserve"> nr. </w:t>
      </w:r>
    </w:p>
    <w:p w14:paraId="0029D714" w14:textId="0E4DEB90" w:rsidR="00112E32" w:rsidRPr="001763D7" w:rsidRDefault="00112E32" w:rsidP="00112E32">
      <w:pPr>
        <w:spacing w:after="240" w:line="360" w:lineRule="auto"/>
        <w:rPr>
          <w:rFonts w:ascii="Arial" w:hAnsi="Arial" w:cs="Arial"/>
          <w:sz w:val="22"/>
          <w:szCs w:val="22"/>
          <w:lang w:val="ro-RO" w:eastAsia="en-US"/>
        </w:rPr>
      </w:pPr>
    </w:p>
    <w:p w14:paraId="3E9A0BDC" w14:textId="77777777" w:rsidR="00112E32" w:rsidRPr="001763D7" w:rsidRDefault="00112E32" w:rsidP="00112E32">
      <w:pPr>
        <w:rPr>
          <w:rFonts w:ascii="Arial" w:hAnsi="Arial" w:cs="Arial"/>
          <w:lang w:val="ro-RO" w:eastAsia="en-US"/>
        </w:rPr>
      </w:pPr>
    </w:p>
    <w:p w14:paraId="5069DDAC" w14:textId="3FCD6BD6" w:rsidR="00FE1D4A" w:rsidRDefault="00FE1D4A" w:rsidP="00FE1D4A">
      <w:pPr>
        <w:pStyle w:val="Caption"/>
        <w:spacing w:after="240" w:line="312" w:lineRule="auto"/>
        <w:ind w:left="709" w:hanging="709"/>
        <w:jc w:val="both"/>
        <w:rPr>
          <w:rFonts w:ascii="Arial" w:hAnsi="Arial" w:cs="Arial"/>
          <w:b w:val="0"/>
          <w:sz w:val="22"/>
          <w:szCs w:val="22"/>
        </w:rPr>
      </w:pPr>
    </w:p>
    <w:p w14:paraId="46AEC3D6" w14:textId="2FA0D4A5" w:rsidR="009E6E27" w:rsidRDefault="009E6E27" w:rsidP="009E6E27">
      <w:pPr>
        <w:rPr>
          <w:lang w:val="ro-RO" w:eastAsia="en-US"/>
        </w:rPr>
      </w:pPr>
    </w:p>
    <w:p w14:paraId="4AE02130" w14:textId="77777777" w:rsidR="009E6E27" w:rsidRDefault="009E6E27" w:rsidP="009E6E27">
      <w:pPr>
        <w:tabs>
          <w:tab w:val="left" w:pos="8100"/>
        </w:tabs>
        <w:autoSpaceDE w:val="0"/>
        <w:rPr>
          <w:sz w:val="22"/>
          <w:szCs w:val="22"/>
          <w:lang w:eastAsia="en-US"/>
        </w:rPr>
      </w:pPr>
      <w:r>
        <w:rPr>
          <w:color w:val="000000"/>
          <w:szCs w:val="22"/>
          <w:lang w:val="en-AU"/>
        </w:rPr>
        <w:t xml:space="preserve">                 PREȘEDINTE  DE  ȘEDINȚĂ                                    Contrasemneaza  ptr. Legalitate</w:t>
      </w:r>
    </w:p>
    <w:p w14:paraId="13661A7D" w14:textId="77777777" w:rsidR="009E6E27" w:rsidRDefault="009E6E27" w:rsidP="009E6E27">
      <w:pPr>
        <w:tabs>
          <w:tab w:val="left" w:pos="8100"/>
        </w:tabs>
        <w:ind w:left="-90" w:right="434" w:hanging="10"/>
        <w:rPr>
          <w:color w:val="000000"/>
          <w:szCs w:val="22"/>
          <w:lang w:val="en-AU"/>
        </w:rPr>
      </w:pPr>
      <w:r>
        <w:rPr>
          <w:color w:val="000000"/>
          <w:szCs w:val="22"/>
          <w:lang w:val="en-AU"/>
        </w:rPr>
        <w:t xml:space="preserve">                           CONSILIER   LOCAL                                             SECRETAR GENERAL UAT</w:t>
      </w:r>
    </w:p>
    <w:p w14:paraId="4F12DE0A" w14:textId="77777777" w:rsidR="009E6E27" w:rsidRDefault="009E6E27" w:rsidP="009E6E27">
      <w:pPr>
        <w:tabs>
          <w:tab w:val="left" w:pos="8100"/>
        </w:tabs>
        <w:ind w:left="-90" w:right="434" w:hanging="10"/>
        <w:rPr>
          <w:color w:val="000000"/>
          <w:szCs w:val="22"/>
          <w:lang w:val="en-AU"/>
        </w:rPr>
      </w:pPr>
      <w:r>
        <w:rPr>
          <w:color w:val="000000"/>
          <w:szCs w:val="22"/>
          <w:lang w:val="en-AU"/>
        </w:rPr>
        <w:t xml:space="preserve">                          Bogdan – Vasile  HUCI                                                     Mihaela   NITA</w:t>
      </w:r>
    </w:p>
    <w:p w14:paraId="480A8666" w14:textId="77777777" w:rsidR="009E6E27" w:rsidRPr="009E6E27" w:rsidRDefault="009E6E27" w:rsidP="009E6E27">
      <w:pPr>
        <w:rPr>
          <w:lang w:val="ro-RO" w:eastAsia="en-US"/>
        </w:rPr>
      </w:pPr>
    </w:p>
    <w:sectPr w:rsidR="009E6E27" w:rsidRPr="009E6E27" w:rsidSect="0012466B">
      <w:pgSz w:w="11909" w:h="16834" w:code="9"/>
      <w:pgMar w:top="1138" w:right="850" w:bottom="850" w:left="112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2774" w14:textId="77777777" w:rsidR="00AF109C" w:rsidRDefault="00AF109C" w:rsidP="00AE4EDB">
      <w:r>
        <w:separator/>
      </w:r>
    </w:p>
  </w:endnote>
  <w:endnote w:type="continuationSeparator" w:id="0">
    <w:p w14:paraId="3CD7BF36" w14:textId="77777777" w:rsidR="00AF109C" w:rsidRDefault="00AF109C" w:rsidP="00A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ヒラギノ角ゴ Pro W3">
    <w:altName w:val="Times New Roman"/>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203089"/>
      <w:docPartObj>
        <w:docPartGallery w:val="Page Numbers (Bottom of Page)"/>
        <w:docPartUnique/>
      </w:docPartObj>
    </w:sdtPr>
    <w:sdtEndPr>
      <w:rPr>
        <w:noProof/>
      </w:rPr>
    </w:sdtEndPr>
    <w:sdtContent>
      <w:p w14:paraId="46DB39D4" w14:textId="7212A6D7" w:rsidR="008D2807" w:rsidRDefault="008D2807">
        <w:pPr>
          <w:pStyle w:val="Footer"/>
          <w:jc w:val="center"/>
        </w:pPr>
        <w:r>
          <w:fldChar w:fldCharType="begin"/>
        </w:r>
        <w:r>
          <w:instrText xml:space="preserve"> PAGE   \* MERGEFORMAT </w:instrText>
        </w:r>
        <w:r>
          <w:fldChar w:fldCharType="separate"/>
        </w:r>
        <w:r w:rsidR="00233EF9">
          <w:rPr>
            <w:noProof/>
          </w:rPr>
          <w:t>22</w:t>
        </w:r>
        <w:r>
          <w:rPr>
            <w:noProof/>
          </w:rPr>
          <w:fldChar w:fldCharType="end"/>
        </w:r>
      </w:p>
    </w:sdtContent>
  </w:sdt>
  <w:p w14:paraId="7EB899D5" w14:textId="29308E99" w:rsidR="001E4E6B" w:rsidRDefault="001E4E6B" w:rsidP="009156BB">
    <w:pPr>
      <w:pStyle w:val="Footer"/>
      <w:tabs>
        <w:tab w:val="clear" w:pos="4320"/>
        <w:tab w:val="clear" w:pos="8640"/>
        <w:tab w:val="left" w:pos="51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9B35" w14:textId="77777777" w:rsidR="00AF109C" w:rsidRDefault="00AF109C" w:rsidP="00AE4EDB">
      <w:r>
        <w:separator/>
      </w:r>
    </w:p>
  </w:footnote>
  <w:footnote w:type="continuationSeparator" w:id="0">
    <w:p w14:paraId="18A157CB" w14:textId="77777777" w:rsidR="00AF109C" w:rsidRDefault="00AF109C" w:rsidP="00AE4EDB">
      <w:r>
        <w:continuationSeparator/>
      </w:r>
    </w:p>
  </w:footnote>
  <w:footnote w:id="1">
    <w:p w14:paraId="134E82DC" w14:textId="22A62E8F" w:rsidR="002336F4" w:rsidRPr="00943BBB" w:rsidRDefault="002336F4" w:rsidP="002336F4">
      <w:pPr>
        <w:pStyle w:val="FootnoteText"/>
        <w:ind w:left="426"/>
        <w:rPr>
          <w:rFonts w:ascii="Verdana" w:hAnsi="Verdana"/>
          <w:sz w:val="16"/>
          <w:szCs w:val="16"/>
        </w:rPr>
      </w:pPr>
      <w:r w:rsidRPr="00BE2AAE">
        <w:rPr>
          <w:rStyle w:val="FootnoteReference"/>
          <w:rFonts w:ascii="Arial" w:hAnsi="Arial" w:cs="Arial"/>
          <w:sz w:val="18"/>
          <w:szCs w:val="18"/>
        </w:rPr>
        <w:footnoteRef/>
      </w:r>
      <w:r w:rsidRPr="00BE2AAE">
        <w:rPr>
          <w:rFonts w:ascii="Arial" w:hAnsi="Arial" w:cs="Arial"/>
          <w:sz w:val="18"/>
          <w:szCs w:val="18"/>
        </w:rPr>
        <w:t xml:space="preserve"> </w:t>
      </w:r>
      <w:r>
        <w:rPr>
          <w:rFonts w:ascii="Arial" w:hAnsi="Arial" w:cs="Arial"/>
          <w:sz w:val="18"/>
          <w:szCs w:val="18"/>
        </w:rPr>
        <w:t>M</w:t>
      </w:r>
      <w:r w:rsidRPr="00BE2AAE">
        <w:rPr>
          <w:rFonts w:ascii="Arial" w:hAnsi="Arial" w:cs="Arial"/>
          <w:sz w:val="18"/>
          <w:szCs w:val="18"/>
        </w:rPr>
        <w:t xml:space="preserve">ai puțin deșeurile </w:t>
      </w:r>
      <w:r>
        <w:rPr>
          <w:rFonts w:ascii="Arial" w:hAnsi="Arial" w:cs="Arial"/>
          <w:sz w:val="18"/>
          <w:szCs w:val="18"/>
        </w:rPr>
        <w:t xml:space="preserve">textile, deșeurile </w:t>
      </w:r>
      <w:r w:rsidRPr="00BE2AAE">
        <w:rPr>
          <w:rFonts w:ascii="Arial" w:hAnsi="Arial" w:cs="Arial"/>
          <w:sz w:val="18"/>
          <w:szCs w:val="18"/>
        </w:rPr>
        <w:t>voluminoase</w:t>
      </w:r>
      <w:r>
        <w:rPr>
          <w:rFonts w:ascii="Arial" w:hAnsi="Arial" w:cs="Arial"/>
          <w:sz w:val="18"/>
          <w:szCs w:val="18"/>
        </w:rPr>
        <w:t xml:space="preserve">, </w:t>
      </w:r>
      <w:r w:rsidRPr="00BE2AAE">
        <w:rPr>
          <w:rFonts w:ascii="Arial" w:hAnsi="Arial" w:cs="Arial"/>
          <w:sz w:val="18"/>
          <w:szCs w:val="18"/>
        </w:rPr>
        <w:t xml:space="preserve">deșeurile periculoase </w:t>
      </w:r>
      <w:r>
        <w:rPr>
          <w:rFonts w:ascii="Arial" w:hAnsi="Arial" w:cs="Arial"/>
          <w:sz w:val="18"/>
          <w:szCs w:val="18"/>
        </w:rPr>
        <w:t>și deșeurile abandonate</w:t>
      </w:r>
      <w:r w:rsidRPr="00BE2AAE">
        <w:rPr>
          <w:rFonts w:ascii="Arial" w:hAnsi="Arial" w:cs="Arial"/>
          <w:sz w:val="18"/>
          <w:szCs w:val="18"/>
        </w:rPr>
        <w:t>, care sunt tratate separat</w:t>
      </w:r>
      <w:r w:rsidR="008E6FE2">
        <w:rPr>
          <w:rFonts w:ascii="Arial" w:hAnsi="Arial" w:cs="Arial"/>
          <w:sz w:val="18"/>
          <w:szCs w:val="18"/>
        </w:rPr>
        <w:t>.</w:t>
      </w:r>
    </w:p>
  </w:footnote>
  <w:footnote w:id="2">
    <w:p w14:paraId="45FEF49C" w14:textId="4066AF87" w:rsidR="002336F4" w:rsidRPr="00943BBB" w:rsidRDefault="002336F4" w:rsidP="002336F4">
      <w:pPr>
        <w:pStyle w:val="FootnoteText"/>
        <w:ind w:left="426"/>
        <w:rPr>
          <w:rFonts w:ascii="Verdana" w:hAnsi="Verdana"/>
          <w:sz w:val="16"/>
          <w:szCs w:val="16"/>
        </w:rPr>
      </w:pPr>
      <w:r w:rsidRPr="00BE2AAE">
        <w:rPr>
          <w:rStyle w:val="FootnoteReference"/>
          <w:rFonts w:ascii="Arial" w:hAnsi="Arial" w:cs="Arial"/>
          <w:sz w:val="18"/>
          <w:szCs w:val="18"/>
        </w:rPr>
        <w:footnoteRef/>
      </w:r>
      <w:r w:rsidRPr="00BE2AAE">
        <w:rPr>
          <w:rFonts w:ascii="Arial" w:hAnsi="Arial" w:cs="Arial"/>
          <w:sz w:val="18"/>
          <w:szCs w:val="18"/>
        </w:rPr>
        <w:t xml:space="preserve"> </w:t>
      </w:r>
      <w:r w:rsidR="00355CA5">
        <w:rPr>
          <w:rFonts w:ascii="Arial" w:hAnsi="Arial" w:cs="Arial"/>
          <w:sz w:val="18"/>
          <w:szCs w:val="18"/>
        </w:rPr>
        <w:t>M</w:t>
      </w:r>
      <w:r w:rsidR="00355CA5" w:rsidRPr="00BE2AAE">
        <w:rPr>
          <w:rFonts w:ascii="Arial" w:hAnsi="Arial" w:cs="Arial"/>
          <w:sz w:val="18"/>
          <w:szCs w:val="18"/>
        </w:rPr>
        <w:t>ai puțin deșeurile voluminoase</w:t>
      </w:r>
      <w:r w:rsidR="00CE694C">
        <w:rPr>
          <w:rFonts w:ascii="Arial" w:hAnsi="Arial" w:cs="Arial"/>
          <w:sz w:val="18"/>
          <w:szCs w:val="18"/>
        </w:rPr>
        <w:t>,</w:t>
      </w:r>
      <w:r w:rsidR="00BA3932">
        <w:rPr>
          <w:rFonts w:ascii="Arial" w:hAnsi="Arial" w:cs="Arial"/>
          <w:sz w:val="18"/>
          <w:szCs w:val="18"/>
        </w:rPr>
        <w:t xml:space="preserve"> </w:t>
      </w:r>
      <w:r w:rsidR="00355CA5" w:rsidRPr="00BE2AAE">
        <w:rPr>
          <w:rFonts w:ascii="Arial" w:hAnsi="Arial" w:cs="Arial"/>
          <w:sz w:val="18"/>
          <w:szCs w:val="18"/>
        </w:rPr>
        <w:t xml:space="preserve">deșeurile periculoase </w:t>
      </w:r>
      <w:r w:rsidR="00CE694C">
        <w:rPr>
          <w:rFonts w:ascii="Arial" w:hAnsi="Arial" w:cs="Arial"/>
          <w:sz w:val="18"/>
          <w:szCs w:val="18"/>
        </w:rPr>
        <w:t xml:space="preserve">și deșeurile abandonate </w:t>
      </w:r>
      <w:r w:rsidR="00355CA5" w:rsidRPr="00BE2AAE">
        <w:rPr>
          <w:rFonts w:ascii="Arial" w:hAnsi="Arial" w:cs="Arial"/>
          <w:sz w:val="18"/>
          <w:szCs w:val="18"/>
        </w:rPr>
        <w:t>care sunt tratate separat</w:t>
      </w:r>
      <w:r w:rsidR="00355CA5">
        <w:rPr>
          <w:rFonts w:ascii="Arial" w:hAnsi="Arial" w:cs="Arial"/>
          <w:sz w:val="18"/>
          <w:szCs w:val="18"/>
        </w:rPr>
        <w:t>.</w:t>
      </w:r>
    </w:p>
  </w:footnote>
  <w:footnote w:id="3">
    <w:p w14:paraId="17F31241" w14:textId="565CD926" w:rsidR="00BA3932" w:rsidRDefault="00BA3932">
      <w:pPr>
        <w:pStyle w:val="FootnoteText"/>
      </w:pPr>
      <w:r w:rsidRPr="00BA3932">
        <w:rPr>
          <w:rStyle w:val="FootnoteReference"/>
          <w:rFonts w:ascii="Arial" w:hAnsi="Arial" w:cs="Arial"/>
          <w:sz w:val="18"/>
          <w:szCs w:val="18"/>
        </w:rPr>
        <w:footnoteRef/>
      </w:r>
      <w:r>
        <w:t xml:space="preserve"> </w:t>
      </w:r>
      <w:r>
        <w:rPr>
          <w:rFonts w:ascii="Arial" w:hAnsi="Arial" w:cs="Arial"/>
          <w:sz w:val="18"/>
          <w:szCs w:val="18"/>
        </w:rPr>
        <w:t>M</w:t>
      </w:r>
      <w:r w:rsidRPr="00BE2AAE">
        <w:rPr>
          <w:rFonts w:ascii="Arial" w:hAnsi="Arial" w:cs="Arial"/>
          <w:sz w:val="18"/>
          <w:szCs w:val="18"/>
        </w:rPr>
        <w:t xml:space="preserve">ai puțin deșeurile </w:t>
      </w:r>
      <w:r>
        <w:rPr>
          <w:rFonts w:ascii="Arial" w:hAnsi="Arial" w:cs="Arial"/>
          <w:sz w:val="18"/>
          <w:szCs w:val="18"/>
        </w:rPr>
        <w:t xml:space="preserve">textile, deșeurile </w:t>
      </w:r>
      <w:r w:rsidRPr="00BE2AAE">
        <w:rPr>
          <w:rFonts w:ascii="Arial" w:hAnsi="Arial" w:cs="Arial"/>
          <w:sz w:val="18"/>
          <w:szCs w:val="18"/>
        </w:rPr>
        <w:t>voluminoase</w:t>
      </w:r>
      <w:r>
        <w:rPr>
          <w:rFonts w:ascii="Arial" w:hAnsi="Arial" w:cs="Arial"/>
          <w:sz w:val="18"/>
          <w:szCs w:val="18"/>
        </w:rPr>
        <w:t xml:space="preserve">, </w:t>
      </w:r>
      <w:r w:rsidRPr="00BE2AAE">
        <w:rPr>
          <w:rFonts w:ascii="Arial" w:hAnsi="Arial" w:cs="Arial"/>
          <w:sz w:val="18"/>
          <w:szCs w:val="18"/>
        </w:rPr>
        <w:t xml:space="preserve">deșeurile periculoase </w:t>
      </w:r>
      <w:r>
        <w:rPr>
          <w:rFonts w:ascii="Arial" w:hAnsi="Arial" w:cs="Arial"/>
          <w:sz w:val="18"/>
          <w:szCs w:val="18"/>
        </w:rPr>
        <w:t>și deșeurile abandonate</w:t>
      </w:r>
      <w:r w:rsidRPr="00BE2AAE">
        <w:rPr>
          <w:rFonts w:ascii="Arial" w:hAnsi="Arial" w:cs="Arial"/>
          <w:sz w:val="18"/>
          <w:szCs w:val="18"/>
        </w:rPr>
        <w:t>, care sunt tratate separat</w:t>
      </w:r>
      <w:r>
        <w:rPr>
          <w:rFonts w:ascii="Arial" w:hAnsi="Arial" w:cs="Arial"/>
          <w:sz w:val="18"/>
          <w:szCs w:val="18"/>
        </w:rPr>
        <w:t>.</w:t>
      </w:r>
    </w:p>
  </w:footnote>
  <w:footnote w:id="4">
    <w:p w14:paraId="1C2914DF" w14:textId="588FB3C5" w:rsidR="006036D3" w:rsidRPr="0074178F" w:rsidRDefault="006036D3">
      <w:pPr>
        <w:pStyle w:val="FootnoteText"/>
        <w:rPr>
          <w:rFonts w:ascii="Arial" w:hAnsi="Arial" w:cs="Arial"/>
          <w:sz w:val="18"/>
          <w:szCs w:val="18"/>
        </w:rPr>
      </w:pPr>
      <w:r w:rsidRPr="0074178F">
        <w:rPr>
          <w:rStyle w:val="FootnoteReference"/>
          <w:rFonts w:ascii="Arial" w:hAnsi="Arial" w:cs="Arial"/>
          <w:sz w:val="18"/>
          <w:szCs w:val="18"/>
        </w:rPr>
        <w:footnoteRef/>
      </w:r>
      <w:r w:rsidRPr="0074178F">
        <w:rPr>
          <w:rFonts w:ascii="Arial" w:hAnsi="Arial" w:cs="Arial"/>
          <w:sz w:val="18"/>
          <w:szCs w:val="18"/>
        </w:rPr>
        <w:t xml:space="preserve"> Populație rezidentă, </w:t>
      </w:r>
      <w:r w:rsidR="00247F21">
        <w:rPr>
          <w:rFonts w:ascii="Arial" w:hAnsi="Arial" w:cs="Arial"/>
          <w:sz w:val="18"/>
          <w:szCs w:val="18"/>
        </w:rPr>
        <w:t>estimare pentru anul 202</w:t>
      </w:r>
      <w:r w:rsidR="00334A3B">
        <w:rPr>
          <w:rFonts w:ascii="Arial" w:hAnsi="Arial" w:cs="Arial"/>
          <w:sz w:val="18"/>
          <w:szCs w:val="18"/>
        </w:rPr>
        <w:t>7</w:t>
      </w:r>
    </w:p>
  </w:footnote>
  <w:footnote w:id="5">
    <w:p w14:paraId="24ED7ECC" w14:textId="41587CE2" w:rsidR="0074178F" w:rsidRPr="0074178F" w:rsidRDefault="0074178F">
      <w:pPr>
        <w:pStyle w:val="FootnoteText"/>
        <w:rPr>
          <w:rFonts w:ascii="Arial" w:hAnsi="Arial" w:cs="Arial"/>
          <w:sz w:val="18"/>
          <w:szCs w:val="18"/>
        </w:rPr>
      </w:pPr>
      <w:r w:rsidRPr="007E7D71">
        <w:rPr>
          <w:rStyle w:val="FootnoteReference"/>
          <w:rFonts w:ascii="Arial" w:hAnsi="Arial" w:cs="Arial"/>
          <w:sz w:val="18"/>
          <w:szCs w:val="18"/>
        </w:rPr>
        <w:footnoteRef/>
      </w:r>
      <w:r w:rsidRPr="007E7D71">
        <w:rPr>
          <w:rFonts w:ascii="Arial" w:hAnsi="Arial" w:cs="Arial"/>
          <w:sz w:val="18"/>
          <w:szCs w:val="18"/>
        </w:rPr>
        <w:t xml:space="preserve"> Date </w:t>
      </w:r>
      <w:r w:rsidR="00334A3B">
        <w:rPr>
          <w:rFonts w:ascii="Arial" w:hAnsi="Arial" w:cs="Arial"/>
          <w:sz w:val="18"/>
          <w:szCs w:val="18"/>
        </w:rPr>
        <w:t xml:space="preserve">UAT memebre ADI ECONEAMT din zona 2 </w:t>
      </w:r>
      <w:r w:rsidRPr="007E7D71">
        <w:rPr>
          <w:rFonts w:ascii="Arial" w:hAnsi="Arial" w:cs="Arial"/>
          <w:sz w:val="18"/>
          <w:szCs w:val="18"/>
        </w:rPr>
        <w:t xml:space="preserve">Neamț, valabile la </w:t>
      </w:r>
      <w:r w:rsidR="00334A3B">
        <w:rPr>
          <w:rFonts w:ascii="Arial" w:hAnsi="Arial" w:cs="Arial"/>
          <w:sz w:val="18"/>
          <w:szCs w:val="18"/>
        </w:rPr>
        <w:t>mai 2026</w:t>
      </w:r>
    </w:p>
  </w:footnote>
  <w:footnote w:id="6">
    <w:p w14:paraId="473D1EB8" w14:textId="77777777" w:rsidR="006036D3" w:rsidRPr="0074178F" w:rsidRDefault="006036D3" w:rsidP="006036D3">
      <w:pPr>
        <w:pStyle w:val="FootnoteText"/>
        <w:rPr>
          <w:rFonts w:ascii="Arial" w:hAnsi="Arial" w:cs="Arial"/>
          <w:sz w:val="18"/>
          <w:szCs w:val="18"/>
        </w:rPr>
      </w:pPr>
      <w:r w:rsidRPr="0074178F">
        <w:rPr>
          <w:rStyle w:val="FootnoteReference"/>
          <w:rFonts w:ascii="Arial" w:hAnsi="Arial" w:cs="Arial"/>
          <w:sz w:val="18"/>
          <w:szCs w:val="18"/>
        </w:rPr>
        <w:footnoteRef/>
      </w:r>
      <w:r w:rsidRPr="0074178F">
        <w:rPr>
          <w:rFonts w:ascii="Arial" w:hAnsi="Arial" w:cs="Arial"/>
          <w:sz w:val="18"/>
          <w:szCs w:val="18"/>
        </w:rPr>
        <w:t xml:space="preserve"> date transmise de ADI/UAT în procesul de elaborare a DA</w:t>
      </w:r>
    </w:p>
  </w:footnote>
  <w:footnote w:id="7">
    <w:p w14:paraId="0790273E" w14:textId="1593020F" w:rsidR="00184BC1" w:rsidRDefault="00184BC1">
      <w:pPr>
        <w:pStyle w:val="FootnoteText"/>
      </w:pPr>
      <w:r w:rsidRPr="00184BC1">
        <w:rPr>
          <w:rStyle w:val="FootnoteReference"/>
          <w:rFonts w:ascii="Arial" w:hAnsi="Arial" w:cs="Arial"/>
          <w:sz w:val="18"/>
          <w:szCs w:val="18"/>
        </w:rPr>
        <w:footnoteRef/>
      </w:r>
      <w:r>
        <w:t xml:space="preserve"> </w:t>
      </w:r>
      <w:r w:rsidRPr="00184BC1">
        <w:rPr>
          <w:rFonts w:ascii="Arial" w:hAnsi="Arial" w:cs="Arial"/>
          <w:sz w:val="18"/>
          <w:szCs w:val="18"/>
        </w:rPr>
        <w:t>Conform prevederilor art.</w:t>
      </w:r>
      <w:r>
        <w:rPr>
          <w:rFonts w:ascii="Arial" w:hAnsi="Arial" w:cs="Arial"/>
          <w:sz w:val="18"/>
          <w:szCs w:val="18"/>
        </w:rPr>
        <w:t xml:space="preserve"> 75 alin. (2) Ordin ANRSC 98/2025, </w:t>
      </w:r>
      <w:r w:rsidRPr="00184BC1">
        <w:rPr>
          <w:rFonts w:ascii="Arial" w:hAnsi="Arial" w:cs="Arial"/>
          <w:sz w:val="18"/>
          <w:szCs w:val="18"/>
        </w:rPr>
        <w:t>persoanele juridice cu regim special sunt persoanele juridice de</w:t>
      </w:r>
      <w:r w:rsidRPr="00184BC1">
        <w:rPr>
          <w:rFonts w:ascii="Arial" w:hAnsi="Arial" w:cs="Arial"/>
          <w:spacing w:val="-6"/>
          <w:sz w:val="18"/>
          <w:szCs w:val="18"/>
        </w:rPr>
        <w:t xml:space="preserve"> </w:t>
      </w:r>
      <w:r w:rsidRPr="00184BC1">
        <w:rPr>
          <w:rFonts w:ascii="Arial" w:hAnsi="Arial" w:cs="Arial"/>
          <w:sz w:val="18"/>
          <w:szCs w:val="18"/>
        </w:rPr>
        <w:t>tip</w:t>
      </w:r>
      <w:r w:rsidRPr="00184BC1">
        <w:rPr>
          <w:rFonts w:ascii="Arial" w:hAnsi="Arial" w:cs="Arial"/>
          <w:spacing w:val="-6"/>
          <w:sz w:val="18"/>
          <w:szCs w:val="18"/>
        </w:rPr>
        <w:t xml:space="preserve"> </w:t>
      </w:r>
      <w:r w:rsidRPr="00184BC1">
        <w:rPr>
          <w:rFonts w:ascii="Arial" w:hAnsi="Arial" w:cs="Arial"/>
          <w:sz w:val="18"/>
          <w:szCs w:val="18"/>
        </w:rPr>
        <w:t>unități</w:t>
      </w:r>
      <w:r w:rsidRPr="00184BC1">
        <w:rPr>
          <w:rFonts w:ascii="Arial" w:hAnsi="Arial" w:cs="Arial"/>
          <w:spacing w:val="-6"/>
          <w:sz w:val="18"/>
          <w:szCs w:val="18"/>
        </w:rPr>
        <w:t xml:space="preserve"> </w:t>
      </w:r>
      <w:r w:rsidRPr="00184BC1">
        <w:rPr>
          <w:rFonts w:ascii="Arial" w:hAnsi="Arial" w:cs="Arial"/>
          <w:sz w:val="18"/>
          <w:szCs w:val="18"/>
        </w:rPr>
        <w:t>de</w:t>
      </w:r>
      <w:r w:rsidRPr="00184BC1">
        <w:rPr>
          <w:rFonts w:ascii="Arial" w:hAnsi="Arial" w:cs="Arial"/>
          <w:spacing w:val="-6"/>
          <w:sz w:val="18"/>
          <w:szCs w:val="18"/>
        </w:rPr>
        <w:t xml:space="preserve"> </w:t>
      </w:r>
      <w:r w:rsidRPr="00184BC1">
        <w:rPr>
          <w:rFonts w:ascii="Arial" w:hAnsi="Arial" w:cs="Arial"/>
          <w:sz w:val="18"/>
          <w:szCs w:val="18"/>
        </w:rPr>
        <w:t>alimentație</w:t>
      </w:r>
      <w:r w:rsidRPr="00184BC1">
        <w:rPr>
          <w:rFonts w:ascii="Arial" w:hAnsi="Arial" w:cs="Arial"/>
          <w:spacing w:val="-6"/>
          <w:sz w:val="18"/>
          <w:szCs w:val="18"/>
        </w:rPr>
        <w:t xml:space="preserve"> </w:t>
      </w:r>
      <w:r w:rsidRPr="00184BC1">
        <w:rPr>
          <w:rFonts w:ascii="Arial" w:hAnsi="Arial" w:cs="Arial"/>
          <w:sz w:val="18"/>
          <w:szCs w:val="18"/>
        </w:rPr>
        <w:t>publică,</w:t>
      </w:r>
      <w:r w:rsidRPr="00184BC1">
        <w:rPr>
          <w:rFonts w:ascii="Arial" w:hAnsi="Arial" w:cs="Arial"/>
          <w:spacing w:val="-6"/>
          <w:sz w:val="18"/>
          <w:szCs w:val="18"/>
        </w:rPr>
        <w:t xml:space="preserve"> </w:t>
      </w:r>
      <w:r w:rsidRPr="00184BC1">
        <w:rPr>
          <w:rFonts w:ascii="Arial" w:hAnsi="Arial" w:cs="Arial"/>
          <w:sz w:val="18"/>
          <w:szCs w:val="18"/>
        </w:rPr>
        <w:t>restaurante,</w:t>
      </w:r>
      <w:r w:rsidRPr="00184BC1">
        <w:rPr>
          <w:rFonts w:ascii="Arial" w:hAnsi="Arial" w:cs="Arial"/>
          <w:spacing w:val="-6"/>
          <w:sz w:val="18"/>
          <w:szCs w:val="18"/>
        </w:rPr>
        <w:t xml:space="preserve"> </w:t>
      </w:r>
      <w:r w:rsidRPr="00184BC1">
        <w:rPr>
          <w:rFonts w:ascii="Arial" w:hAnsi="Arial" w:cs="Arial"/>
          <w:sz w:val="18"/>
          <w:szCs w:val="18"/>
        </w:rPr>
        <w:t>hoteluri,</w:t>
      </w:r>
      <w:r w:rsidRPr="00184BC1">
        <w:rPr>
          <w:rFonts w:ascii="Arial" w:hAnsi="Arial" w:cs="Arial"/>
          <w:spacing w:val="-6"/>
          <w:sz w:val="18"/>
          <w:szCs w:val="18"/>
        </w:rPr>
        <w:t xml:space="preserve"> </w:t>
      </w:r>
      <w:r w:rsidRPr="00184BC1">
        <w:rPr>
          <w:rFonts w:ascii="Arial" w:hAnsi="Arial" w:cs="Arial"/>
          <w:sz w:val="18"/>
          <w:szCs w:val="18"/>
        </w:rPr>
        <w:t>piețe,</w:t>
      </w:r>
      <w:r w:rsidRPr="00184BC1">
        <w:rPr>
          <w:rFonts w:ascii="Arial" w:hAnsi="Arial" w:cs="Arial"/>
          <w:spacing w:val="-6"/>
          <w:sz w:val="18"/>
          <w:szCs w:val="18"/>
        </w:rPr>
        <w:t xml:space="preserve"> </w:t>
      </w:r>
      <w:r w:rsidRPr="00184BC1">
        <w:rPr>
          <w:rFonts w:ascii="Arial" w:hAnsi="Arial" w:cs="Arial"/>
          <w:sz w:val="18"/>
          <w:szCs w:val="18"/>
        </w:rPr>
        <w:t>unități</w:t>
      </w:r>
      <w:r w:rsidRPr="00184BC1">
        <w:rPr>
          <w:rFonts w:ascii="Arial" w:hAnsi="Arial" w:cs="Arial"/>
          <w:spacing w:val="-6"/>
          <w:sz w:val="18"/>
          <w:szCs w:val="18"/>
        </w:rPr>
        <w:t xml:space="preserve"> </w:t>
      </w:r>
      <w:r w:rsidRPr="00184BC1">
        <w:rPr>
          <w:rFonts w:ascii="Arial" w:hAnsi="Arial" w:cs="Arial"/>
          <w:sz w:val="18"/>
          <w:szCs w:val="18"/>
        </w:rPr>
        <w:t>sanitare</w:t>
      </w:r>
      <w:r w:rsidRPr="00184BC1">
        <w:rPr>
          <w:rFonts w:ascii="Arial" w:hAnsi="Arial" w:cs="Arial"/>
          <w:spacing w:val="-6"/>
          <w:sz w:val="18"/>
          <w:szCs w:val="18"/>
        </w:rPr>
        <w:t xml:space="preserve"> </w:t>
      </w:r>
      <w:r w:rsidRPr="00184BC1">
        <w:rPr>
          <w:rFonts w:ascii="Arial" w:hAnsi="Arial" w:cs="Arial"/>
          <w:sz w:val="18"/>
          <w:szCs w:val="18"/>
        </w:rPr>
        <w:t>cu</w:t>
      </w:r>
      <w:r w:rsidRPr="00184BC1">
        <w:rPr>
          <w:rFonts w:ascii="Arial" w:hAnsi="Arial" w:cs="Arial"/>
          <w:spacing w:val="-6"/>
          <w:sz w:val="18"/>
          <w:szCs w:val="18"/>
        </w:rPr>
        <w:t xml:space="preserve"> </w:t>
      </w:r>
      <w:r w:rsidRPr="00184BC1">
        <w:rPr>
          <w:rFonts w:ascii="Arial" w:hAnsi="Arial" w:cs="Arial"/>
          <w:sz w:val="18"/>
          <w:szCs w:val="18"/>
        </w:rPr>
        <w:t>paturi,</w:t>
      </w:r>
      <w:r w:rsidRPr="00184BC1">
        <w:rPr>
          <w:rFonts w:ascii="Arial" w:hAnsi="Arial" w:cs="Arial"/>
          <w:spacing w:val="-6"/>
          <w:sz w:val="18"/>
          <w:szCs w:val="18"/>
        </w:rPr>
        <w:t xml:space="preserve"> </w:t>
      </w:r>
      <w:r w:rsidRPr="00184BC1">
        <w:rPr>
          <w:rFonts w:ascii="Arial" w:hAnsi="Arial" w:cs="Arial"/>
          <w:sz w:val="18"/>
          <w:szCs w:val="18"/>
        </w:rPr>
        <w:t>creșe</w:t>
      </w:r>
      <w:r w:rsidRPr="00184BC1">
        <w:rPr>
          <w:rFonts w:ascii="Arial" w:hAnsi="Arial" w:cs="Arial"/>
          <w:spacing w:val="-6"/>
          <w:sz w:val="18"/>
          <w:szCs w:val="18"/>
        </w:rPr>
        <w:t xml:space="preserve"> </w:t>
      </w:r>
      <w:r w:rsidRPr="00184BC1">
        <w:rPr>
          <w:rFonts w:ascii="Arial" w:hAnsi="Arial" w:cs="Arial"/>
          <w:sz w:val="18"/>
          <w:szCs w:val="18"/>
        </w:rPr>
        <w:t>și</w:t>
      </w:r>
      <w:r w:rsidRPr="00184BC1">
        <w:rPr>
          <w:rFonts w:ascii="Arial" w:hAnsi="Arial" w:cs="Arial"/>
          <w:spacing w:val="-6"/>
          <w:sz w:val="18"/>
          <w:szCs w:val="18"/>
        </w:rPr>
        <w:t xml:space="preserve"> </w:t>
      </w:r>
      <w:r w:rsidRPr="00184BC1">
        <w:rPr>
          <w:rFonts w:ascii="Arial" w:hAnsi="Arial" w:cs="Arial"/>
          <w:sz w:val="18"/>
          <w:szCs w:val="18"/>
        </w:rPr>
        <w:t>cantine ale unităților de învățământ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DE830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35CFD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3" w15:restartNumberingAfterBreak="0">
    <w:nsid w:val="009178B8"/>
    <w:multiLevelType w:val="hybridMultilevel"/>
    <w:tmpl w:val="D586012C"/>
    <w:lvl w:ilvl="0" w:tplc="54C8DCAA">
      <w:start w:val="1"/>
      <w:numFmt w:val="decimal"/>
      <w:lvlText w:val="(%1)"/>
      <w:lvlJc w:val="left"/>
      <w:pPr>
        <w:ind w:left="1130" w:hanging="346"/>
      </w:pPr>
      <w:rPr>
        <w:rFonts w:ascii="Times New Roman" w:eastAsia="Times New Roman" w:hAnsi="Times New Roman" w:cs="Times New Roman" w:hint="default"/>
        <w:b w:val="0"/>
        <w:bCs w:val="0"/>
        <w:i w:val="0"/>
        <w:iCs w:val="0"/>
        <w:spacing w:val="-1"/>
        <w:w w:val="101"/>
        <w:sz w:val="23"/>
        <w:szCs w:val="23"/>
        <w:lang w:val="ro-RO" w:eastAsia="en-US" w:bidi="ar-SA"/>
      </w:rPr>
    </w:lvl>
    <w:lvl w:ilvl="1" w:tplc="1178A398">
      <w:numFmt w:val="bullet"/>
      <w:lvlText w:val="•"/>
      <w:lvlJc w:val="left"/>
      <w:pPr>
        <w:ind w:left="2180" w:hanging="346"/>
      </w:pPr>
      <w:rPr>
        <w:rFonts w:hint="default"/>
        <w:lang w:val="ro-RO" w:eastAsia="en-US" w:bidi="ar-SA"/>
      </w:rPr>
    </w:lvl>
    <w:lvl w:ilvl="2" w:tplc="A6CE9B4C">
      <w:numFmt w:val="bullet"/>
      <w:lvlText w:val="•"/>
      <w:lvlJc w:val="left"/>
      <w:pPr>
        <w:ind w:left="3220" w:hanging="346"/>
      </w:pPr>
      <w:rPr>
        <w:rFonts w:hint="default"/>
        <w:lang w:val="ro-RO" w:eastAsia="en-US" w:bidi="ar-SA"/>
      </w:rPr>
    </w:lvl>
    <w:lvl w:ilvl="3" w:tplc="5A9A3354">
      <w:numFmt w:val="bullet"/>
      <w:lvlText w:val="•"/>
      <w:lvlJc w:val="left"/>
      <w:pPr>
        <w:ind w:left="4260" w:hanging="346"/>
      </w:pPr>
      <w:rPr>
        <w:rFonts w:hint="default"/>
        <w:lang w:val="ro-RO" w:eastAsia="en-US" w:bidi="ar-SA"/>
      </w:rPr>
    </w:lvl>
    <w:lvl w:ilvl="4" w:tplc="74F40ECE">
      <w:numFmt w:val="bullet"/>
      <w:lvlText w:val="•"/>
      <w:lvlJc w:val="left"/>
      <w:pPr>
        <w:ind w:left="5300" w:hanging="346"/>
      </w:pPr>
      <w:rPr>
        <w:rFonts w:hint="default"/>
        <w:lang w:val="ro-RO" w:eastAsia="en-US" w:bidi="ar-SA"/>
      </w:rPr>
    </w:lvl>
    <w:lvl w:ilvl="5" w:tplc="462420B2">
      <w:numFmt w:val="bullet"/>
      <w:lvlText w:val="•"/>
      <w:lvlJc w:val="left"/>
      <w:pPr>
        <w:ind w:left="6340" w:hanging="346"/>
      </w:pPr>
      <w:rPr>
        <w:rFonts w:hint="default"/>
        <w:lang w:val="ro-RO" w:eastAsia="en-US" w:bidi="ar-SA"/>
      </w:rPr>
    </w:lvl>
    <w:lvl w:ilvl="6" w:tplc="9940B796">
      <w:numFmt w:val="bullet"/>
      <w:lvlText w:val="•"/>
      <w:lvlJc w:val="left"/>
      <w:pPr>
        <w:ind w:left="7380" w:hanging="346"/>
      </w:pPr>
      <w:rPr>
        <w:rFonts w:hint="default"/>
        <w:lang w:val="ro-RO" w:eastAsia="en-US" w:bidi="ar-SA"/>
      </w:rPr>
    </w:lvl>
    <w:lvl w:ilvl="7" w:tplc="8444A838">
      <w:numFmt w:val="bullet"/>
      <w:lvlText w:val="•"/>
      <w:lvlJc w:val="left"/>
      <w:pPr>
        <w:ind w:left="8420" w:hanging="346"/>
      </w:pPr>
      <w:rPr>
        <w:rFonts w:hint="default"/>
        <w:lang w:val="ro-RO" w:eastAsia="en-US" w:bidi="ar-SA"/>
      </w:rPr>
    </w:lvl>
    <w:lvl w:ilvl="8" w:tplc="11A44162">
      <w:numFmt w:val="bullet"/>
      <w:lvlText w:val="•"/>
      <w:lvlJc w:val="left"/>
      <w:pPr>
        <w:ind w:left="9460" w:hanging="346"/>
      </w:pPr>
      <w:rPr>
        <w:rFonts w:hint="default"/>
        <w:lang w:val="ro-RO" w:eastAsia="en-US" w:bidi="ar-SA"/>
      </w:rPr>
    </w:lvl>
  </w:abstractNum>
  <w:abstractNum w:abstractNumId="4" w15:restartNumberingAfterBreak="0">
    <w:nsid w:val="01930D84"/>
    <w:multiLevelType w:val="hybridMultilevel"/>
    <w:tmpl w:val="4992E996"/>
    <w:name w:val="WW8Num482"/>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949"/>
        </w:tabs>
        <w:ind w:left="1949"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01BE0CAA"/>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6" w15:restartNumberingAfterBreak="0">
    <w:nsid w:val="01FA110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 w15:restartNumberingAfterBreak="0">
    <w:nsid w:val="02634F73"/>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8" w15:restartNumberingAfterBreak="0">
    <w:nsid w:val="035A4E2A"/>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9" w15:restartNumberingAfterBreak="0">
    <w:nsid w:val="03AE4BE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 w15:restartNumberingAfterBreak="0">
    <w:nsid w:val="042D6267"/>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1" w15:restartNumberingAfterBreak="0">
    <w:nsid w:val="06300607"/>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2" w15:restartNumberingAfterBreak="0">
    <w:nsid w:val="06312C9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3" w15:restartNumberingAfterBreak="0">
    <w:nsid w:val="0AF34430"/>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4" w15:restartNumberingAfterBreak="0">
    <w:nsid w:val="0D134D8A"/>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5" w15:restartNumberingAfterBreak="0">
    <w:nsid w:val="0D3A24D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6" w15:restartNumberingAfterBreak="0">
    <w:nsid w:val="0EFC0A63"/>
    <w:multiLevelType w:val="hybridMultilevel"/>
    <w:tmpl w:val="724095FC"/>
    <w:lvl w:ilvl="0" w:tplc="04090001">
      <w:start w:val="1"/>
      <w:numFmt w:val="bullet"/>
      <w:lvlText w:val=""/>
      <w:lvlJc w:val="left"/>
      <w:pPr>
        <w:ind w:left="720" w:hanging="360"/>
      </w:pPr>
      <w:rPr>
        <w:rFonts w:ascii="Symbol" w:hAnsi="Symbol" w:hint="default"/>
      </w:rPr>
    </w:lvl>
    <w:lvl w:ilvl="1" w:tplc="48ECD5F6">
      <w:numFmt w:val="bullet"/>
      <w:lvlText w:val="-"/>
      <w:lvlJc w:val="left"/>
      <w:pPr>
        <w:ind w:left="1440" w:hanging="360"/>
      </w:pPr>
      <w:rPr>
        <w:rFonts w:ascii="Verdana" w:eastAsia="Verdana"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1F5696"/>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8" w15:restartNumberingAfterBreak="0">
    <w:nsid w:val="0FC36CA2"/>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9" w15:restartNumberingAfterBreak="0">
    <w:nsid w:val="10677DF9"/>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0" w15:restartNumberingAfterBreak="0">
    <w:nsid w:val="11E53127"/>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1" w15:restartNumberingAfterBreak="0">
    <w:nsid w:val="1313056E"/>
    <w:multiLevelType w:val="hybridMultilevel"/>
    <w:tmpl w:val="0158FEEC"/>
    <w:lvl w:ilvl="0" w:tplc="47C49CE4">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55088ED4">
      <w:numFmt w:val="bullet"/>
      <w:lvlText w:val="•"/>
      <w:lvlJc w:val="left"/>
      <w:pPr>
        <w:ind w:left="2162" w:hanging="333"/>
      </w:pPr>
      <w:rPr>
        <w:rFonts w:hint="default"/>
        <w:lang w:val="ro-RO" w:eastAsia="en-US" w:bidi="ar-SA"/>
      </w:rPr>
    </w:lvl>
    <w:lvl w:ilvl="2" w:tplc="0292F8DE">
      <w:numFmt w:val="bullet"/>
      <w:lvlText w:val="•"/>
      <w:lvlJc w:val="left"/>
      <w:pPr>
        <w:ind w:left="3204" w:hanging="333"/>
      </w:pPr>
      <w:rPr>
        <w:rFonts w:hint="default"/>
        <w:lang w:val="ro-RO" w:eastAsia="en-US" w:bidi="ar-SA"/>
      </w:rPr>
    </w:lvl>
    <w:lvl w:ilvl="3" w:tplc="EE0CE1C6">
      <w:numFmt w:val="bullet"/>
      <w:lvlText w:val="•"/>
      <w:lvlJc w:val="left"/>
      <w:pPr>
        <w:ind w:left="4246" w:hanging="333"/>
      </w:pPr>
      <w:rPr>
        <w:rFonts w:hint="default"/>
        <w:lang w:val="ro-RO" w:eastAsia="en-US" w:bidi="ar-SA"/>
      </w:rPr>
    </w:lvl>
    <w:lvl w:ilvl="4" w:tplc="0CEE741A">
      <w:numFmt w:val="bullet"/>
      <w:lvlText w:val="•"/>
      <w:lvlJc w:val="left"/>
      <w:pPr>
        <w:ind w:left="5288" w:hanging="333"/>
      </w:pPr>
      <w:rPr>
        <w:rFonts w:hint="default"/>
        <w:lang w:val="ro-RO" w:eastAsia="en-US" w:bidi="ar-SA"/>
      </w:rPr>
    </w:lvl>
    <w:lvl w:ilvl="5" w:tplc="A252BCDC">
      <w:numFmt w:val="bullet"/>
      <w:lvlText w:val="•"/>
      <w:lvlJc w:val="left"/>
      <w:pPr>
        <w:ind w:left="6330" w:hanging="333"/>
      </w:pPr>
      <w:rPr>
        <w:rFonts w:hint="default"/>
        <w:lang w:val="ro-RO" w:eastAsia="en-US" w:bidi="ar-SA"/>
      </w:rPr>
    </w:lvl>
    <w:lvl w:ilvl="6" w:tplc="DA1E4A26">
      <w:numFmt w:val="bullet"/>
      <w:lvlText w:val="•"/>
      <w:lvlJc w:val="left"/>
      <w:pPr>
        <w:ind w:left="7372" w:hanging="333"/>
      </w:pPr>
      <w:rPr>
        <w:rFonts w:hint="default"/>
        <w:lang w:val="ro-RO" w:eastAsia="en-US" w:bidi="ar-SA"/>
      </w:rPr>
    </w:lvl>
    <w:lvl w:ilvl="7" w:tplc="17C676F0">
      <w:numFmt w:val="bullet"/>
      <w:lvlText w:val="•"/>
      <w:lvlJc w:val="left"/>
      <w:pPr>
        <w:ind w:left="8414" w:hanging="333"/>
      </w:pPr>
      <w:rPr>
        <w:rFonts w:hint="default"/>
        <w:lang w:val="ro-RO" w:eastAsia="en-US" w:bidi="ar-SA"/>
      </w:rPr>
    </w:lvl>
    <w:lvl w:ilvl="8" w:tplc="70282906">
      <w:numFmt w:val="bullet"/>
      <w:lvlText w:val="•"/>
      <w:lvlJc w:val="left"/>
      <w:pPr>
        <w:ind w:left="9456" w:hanging="333"/>
      </w:pPr>
      <w:rPr>
        <w:rFonts w:hint="default"/>
        <w:lang w:val="ro-RO" w:eastAsia="en-US" w:bidi="ar-SA"/>
      </w:rPr>
    </w:lvl>
  </w:abstractNum>
  <w:abstractNum w:abstractNumId="22" w15:restartNumberingAfterBreak="0">
    <w:nsid w:val="13A96C04"/>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3" w15:restartNumberingAfterBreak="0">
    <w:nsid w:val="15D65A1B"/>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4" w15:restartNumberingAfterBreak="0">
    <w:nsid w:val="165B565B"/>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5" w15:restartNumberingAfterBreak="0">
    <w:nsid w:val="16F1509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6" w15:restartNumberingAfterBreak="0">
    <w:nsid w:val="17A9678E"/>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7" w15:restartNumberingAfterBreak="0">
    <w:nsid w:val="19C55E5A"/>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8" w15:restartNumberingAfterBreak="0">
    <w:nsid w:val="19D77FBF"/>
    <w:multiLevelType w:val="hybridMultilevel"/>
    <w:tmpl w:val="E87A564C"/>
    <w:lvl w:ilvl="0" w:tplc="0A68A11A">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9" w15:restartNumberingAfterBreak="0">
    <w:nsid w:val="19E641B8"/>
    <w:multiLevelType w:val="hybridMultilevel"/>
    <w:tmpl w:val="C23021A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1A736A84"/>
    <w:multiLevelType w:val="hybridMultilevel"/>
    <w:tmpl w:val="3AF2B92C"/>
    <w:lvl w:ilvl="0" w:tplc="3B602256">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C79E8B3C">
      <w:start w:val="1"/>
      <w:numFmt w:val="decimal"/>
      <w:lvlText w:val="(%2)"/>
      <w:lvlJc w:val="left"/>
      <w:pPr>
        <w:ind w:left="1140"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2" w:tplc="F35A613E">
      <w:numFmt w:val="bullet"/>
      <w:lvlText w:val="•"/>
      <w:lvlJc w:val="left"/>
      <w:pPr>
        <w:ind w:left="2295" w:hanging="333"/>
      </w:pPr>
      <w:rPr>
        <w:rFonts w:hint="default"/>
        <w:lang w:val="ro-RO" w:eastAsia="en-US" w:bidi="ar-SA"/>
      </w:rPr>
    </w:lvl>
    <w:lvl w:ilvl="3" w:tplc="19A4E95A">
      <w:numFmt w:val="bullet"/>
      <w:lvlText w:val="•"/>
      <w:lvlJc w:val="left"/>
      <w:pPr>
        <w:ind w:left="3451" w:hanging="333"/>
      </w:pPr>
      <w:rPr>
        <w:rFonts w:hint="default"/>
        <w:lang w:val="ro-RO" w:eastAsia="en-US" w:bidi="ar-SA"/>
      </w:rPr>
    </w:lvl>
    <w:lvl w:ilvl="4" w:tplc="D2861C5E">
      <w:numFmt w:val="bullet"/>
      <w:lvlText w:val="•"/>
      <w:lvlJc w:val="left"/>
      <w:pPr>
        <w:ind w:left="4606" w:hanging="333"/>
      </w:pPr>
      <w:rPr>
        <w:rFonts w:hint="default"/>
        <w:lang w:val="ro-RO" w:eastAsia="en-US" w:bidi="ar-SA"/>
      </w:rPr>
    </w:lvl>
    <w:lvl w:ilvl="5" w:tplc="AA5048A0">
      <w:numFmt w:val="bullet"/>
      <w:lvlText w:val="•"/>
      <w:lvlJc w:val="left"/>
      <w:pPr>
        <w:ind w:left="5762" w:hanging="333"/>
      </w:pPr>
      <w:rPr>
        <w:rFonts w:hint="default"/>
        <w:lang w:val="ro-RO" w:eastAsia="en-US" w:bidi="ar-SA"/>
      </w:rPr>
    </w:lvl>
    <w:lvl w:ilvl="6" w:tplc="796478A8">
      <w:numFmt w:val="bullet"/>
      <w:lvlText w:val="•"/>
      <w:lvlJc w:val="left"/>
      <w:pPr>
        <w:ind w:left="6917" w:hanging="333"/>
      </w:pPr>
      <w:rPr>
        <w:rFonts w:hint="default"/>
        <w:lang w:val="ro-RO" w:eastAsia="en-US" w:bidi="ar-SA"/>
      </w:rPr>
    </w:lvl>
    <w:lvl w:ilvl="7" w:tplc="26222D80">
      <w:numFmt w:val="bullet"/>
      <w:lvlText w:val="•"/>
      <w:lvlJc w:val="left"/>
      <w:pPr>
        <w:ind w:left="8073" w:hanging="333"/>
      </w:pPr>
      <w:rPr>
        <w:rFonts w:hint="default"/>
        <w:lang w:val="ro-RO" w:eastAsia="en-US" w:bidi="ar-SA"/>
      </w:rPr>
    </w:lvl>
    <w:lvl w:ilvl="8" w:tplc="F54C200C">
      <w:numFmt w:val="bullet"/>
      <w:lvlText w:val="•"/>
      <w:lvlJc w:val="left"/>
      <w:pPr>
        <w:ind w:left="9228" w:hanging="333"/>
      </w:pPr>
      <w:rPr>
        <w:rFonts w:hint="default"/>
        <w:lang w:val="ro-RO" w:eastAsia="en-US" w:bidi="ar-SA"/>
      </w:rPr>
    </w:lvl>
  </w:abstractNum>
  <w:abstractNum w:abstractNumId="31" w15:restartNumberingAfterBreak="0">
    <w:nsid w:val="1BE30C7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2" w15:restartNumberingAfterBreak="0">
    <w:nsid w:val="1C481A99"/>
    <w:multiLevelType w:val="hybridMultilevel"/>
    <w:tmpl w:val="3580B8C8"/>
    <w:lvl w:ilvl="0" w:tplc="7D800700">
      <w:start w:val="1"/>
      <w:numFmt w:val="decimal"/>
      <w:lvlText w:val="(%1)"/>
      <w:lvlJc w:val="left"/>
      <w:pPr>
        <w:ind w:left="1129" w:hanging="497"/>
      </w:pPr>
      <w:rPr>
        <w:rFonts w:ascii="Times New Roman" w:eastAsia="Times New Roman" w:hAnsi="Times New Roman" w:cs="Times New Roman" w:hint="default"/>
        <w:b w:val="0"/>
        <w:bCs w:val="0"/>
        <w:i w:val="0"/>
        <w:iCs w:val="0"/>
        <w:spacing w:val="0"/>
        <w:w w:val="101"/>
        <w:sz w:val="23"/>
        <w:szCs w:val="23"/>
        <w:lang w:val="ro-RO" w:eastAsia="en-US" w:bidi="ar-SA"/>
      </w:rPr>
    </w:lvl>
    <w:lvl w:ilvl="1" w:tplc="CE0C3CE2">
      <w:numFmt w:val="bullet"/>
      <w:lvlText w:val="•"/>
      <w:lvlJc w:val="left"/>
      <w:pPr>
        <w:ind w:left="2162" w:hanging="497"/>
      </w:pPr>
      <w:rPr>
        <w:rFonts w:hint="default"/>
        <w:lang w:val="ro-RO" w:eastAsia="en-US" w:bidi="ar-SA"/>
      </w:rPr>
    </w:lvl>
    <w:lvl w:ilvl="2" w:tplc="FD5099E8">
      <w:numFmt w:val="bullet"/>
      <w:lvlText w:val="•"/>
      <w:lvlJc w:val="left"/>
      <w:pPr>
        <w:ind w:left="3204" w:hanging="497"/>
      </w:pPr>
      <w:rPr>
        <w:rFonts w:hint="default"/>
        <w:lang w:val="ro-RO" w:eastAsia="en-US" w:bidi="ar-SA"/>
      </w:rPr>
    </w:lvl>
    <w:lvl w:ilvl="3" w:tplc="0096DA86">
      <w:numFmt w:val="bullet"/>
      <w:lvlText w:val="•"/>
      <w:lvlJc w:val="left"/>
      <w:pPr>
        <w:ind w:left="4246" w:hanging="497"/>
      </w:pPr>
      <w:rPr>
        <w:rFonts w:hint="default"/>
        <w:lang w:val="ro-RO" w:eastAsia="en-US" w:bidi="ar-SA"/>
      </w:rPr>
    </w:lvl>
    <w:lvl w:ilvl="4" w:tplc="EFA66EA8">
      <w:numFmt w:val="bullet"/>
      <w:lvlText w:val="•"/>
      <w:lvlJc w:val="left"/>
      <w:pPr>
        <w:ind w:left="5288" w:hanging="497"/>
      </w:pPr>
      <w:rPr>
        <w:rFonts w:hint="default"/>
        <w:lang w:val="ro-RO" w:eastAsia="en-US" w:bidi="ar-SA"/>
      </w:rPr>
    </w:lvl>
    <w:lvl w:ilvl="5" w:tplc="8822EE6E">
      <w:numFmt w:val="bullet"/>
      <w:lvlText w:val="•"/>
      <w:lvlJc w:val="left"/>
      <w:pPr>
        <w:ind w:left="6330" w:hanging="497"/>
      </w:pPr>
      <w:rPr>
        <w:rFonts w:hint="default"/>
        <w:lang w:val="ro-RO" w:eastAsia="en-US" w:bidi="ar-SA"/>
      </w:rPr>
    </w:lvl>
    <w:lvl w:ilvl="6" w:tplc="75FCC5B6">
      <w:numFmt w:val="bullet"/>
      <w:lvlText w:val="•"/>
      <w:lvlJc w:val="left"/>
      <w:pPr>
        <w:ind w:left="7372" w:hanging="497"/>
      </w:pPr>
      <w:rPr>
        <w:rFonts w:hint="default"/>
        <w:lang w:val="ro-RO" w:eastAsia="en-US" w:bidi="ar-SA"/>
      </w:rPr>
    </w:lvl>
    <w:lvl w:ilvl="7" w:tplc="4E360682">
      <w:numFmt w:val="bullet"/>
      <w:lvlText w:val="•"/>
      <w:lvlJc w:val="left"/>
      <w:pPr>
        <w:ind w:left="8414" w:hanging="497"/>
      </w:pPr>
      <w:rPr>
        <w:rFonts w:hint="default"/>
        <w:lang w:val="ro-RO" w:eastAsia="en-US" w:bidi="ar-SA"/>
      </w:rPr>
    </w:lvl>
    <w:lvl w:ilvl="8" w:tplc="2902B420">
      <w:numFmt w:val="bullet"/>
      <w:lvlText w:val="•"/>
      <w:lvlJc w:val="left"/>
      <w:pPr>
        <w:ind w:left="9456" w:hanging="497"/>
      </w:pPr>
      <w:rPr>
        <w:rFonts w:hint="default"/>
        <w:lang w:val="ro-RO" w:eastAsia="en-US" w:bidi="ar-SA"/>
      </w:rPr>
    </w:lvl>
  </w:abstractNum>
  <w:abstractNum w:abstractNumId="33" w15:restartNumberingAfterBreak="0">
    <w:nsid w:val="1D1679AC"/>
    <w:multiLevelType w:val="hybridMultilevel"/>
    <w:tmpl w:val="DBCEFDCC"/>
    <w:lvl w:ilvl="0" w:tplc="FFFFFFFF">
      <w:start w:val="1"/>
      <w:numFmt w:val="lowerRoman"/>
      <w:lvlText w:val="(%1)"/>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D82492C"/>
    <w:multiLevelType w:val="hybridMultilevel"/>
    <w:tmpl w:val="BF607146"/>
    <w:lvl w:ilvl="0" w:tplc="0ED684C8">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92D216D8">
      <w:numFmt w:val="bullet"/>
      <w:lvlText w:val="•"/>
      <w:lvlJc w:val="left"/>
      <w:pPr>
        <w:ind w:left="2414" w:hanging="276"/>
      </w:pPr>
      <w:rPr>
        <w:rFonts w:hint="default"/>
        <w:lang w:val="ro-RO" w:eastAsia="en-US" w:bidi="ar-SA"/>
      </w:rPr>
    </w:lvl>
    <w:lvl w:ilvl="2" w:tplc="DA64AE5E">
      <w:numFmt w:val="bullet"/>
      <w:lvlText w:val="•"/>
      <w:lvlJc w:val="left"/>
      <w:pPr>
        <w:ind w:left="3428" w:hanging="276"/>
      </w:pPr>
      <w:rPr>
        <w:rFonts w:hint="default"/>
        <w:lang w:val="ro-RO" w:eastAsia="en-US" w:bidi="ar-SA"/>
      </w:rPr>
    </w:lvl>
    <w:lvl w:ilvl="3" w:tplc="BBC05DEA">
      <w:numFmt w:val="bullet"/>
      <w:lvlText w:val="•"/>
      <w:lvlJc w:val="left"/>
      <w:pPr>
        <w:ind w:left="4442" w:hanging="276"/>
      </w:pPr>
      <w:rPr>
        <w:rFonts w:hint="default"/>
        <w:lang w:val="ro-RO" w:eastAsia="en-US" w:bidi="ar-SA"/>
      </w:rPr>
    </w:lvl>
    <w:lvl w:ilvl="4" w:tplc="6C14CE2E">
      <w:numFmt w:val="bullet"/>
      <w:lvlText w:val="•"/>
      <w:lvlJc w:val="left"/>
      <w:pPr>
        <w:ind w:left="5456" w:hanging="276"/>
      </w:pPr>
      <w:rPr>
        <w:rFonts w:hint="default"/>
        <w:lang w:val="ro-RO" w:eastAsia="en-US" w:bidi="ar-SA"/>
      </w:rPr>
    </w:lvl>
    <w:lvl w:ilvl="5" w:tplc="58FEA3A0">
      <w:numFmt w:val="bullet"/>
      <w:lvlText w:val="•"/>
      <w:lvlJc w:val="left"/>
      <w:pPr>
        <w:ind w:left="6470" w:hanging="276"/>
      </w:pPr>
      <w:rPr>
        <w:rFonts w:hint="default"/>
        <w:lang w:val="ro-RO" w:eastAsia="en-US" w:bidi="ar-SA"/>
      </w:rPr>
    </w:lvl>
    <w:lvl w:ilvl="6" w:tplc="C254A982">
      <w:numFmt w:val="bullet"/>
      <w:lvlText w:val="•"/>
      <w:lvlJc w:val="left"/>
      <w:pPr>
        <w:ind w:left="7484" w:hanging="276"/>
      </w:pPr>
      <w:rPr>
        <w:rFonts w:hint="default"/>
        <w:lang w:val="ro-RO" w:eastAsia="en-US" w:bidi="ar-SA"/>
      </w:rPr>
    </w:lvl>
    <w:lvl w:ilvl="7" w:tplc="7A940906">
      <w:numFmt w:val="bullet"/>
      <w:lvlText w:val="•"/>
      <w:lvlJc w:val="left"/>
      <w:pPr>
        <w:ind w:left="8498" w:hanging="276"/>
      </w:pPr>
      <w:rPr>
        <w:rFonts w:hint="default"/>
        <w:lang w:val="ro-RO" w:eastAsia="en-US" w:bidi="ar-SA"/>
      </w:rPr>
    </w:lvl>
    <w:lvl w:ilvl="8" w:tplc="7604E92C">
      <w:numFmt w:val="bullet"/>
      <w:lvlText w:val="•"/>
      <w:lvlJc w:val="left"/>
      <w:pPr>
        <w:ind w:left="9512" w:hanging="276"/>
      </w:pPr>
      <w:rPr>
        <w:rFonts w:hint="default"/>
        <w:lang w:val="ro-RO" w:eastAsia="en-US" w:bidi="ar-SA"/>
      </w:rPr>
    </w:lvl>
  </w:abstractNum>
  <w:abstractNum w:abstractNumId="35" w15:restartNumberingAfterBreak="0">
    <w:nsid w:val="1FD32C0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6" w15:restartNumberingAfterBreak="0">
    <w:nsid w:val="2131117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37" w15:restartNumberingAfterBreak="0">
    <w:nsid w:val="22A83786"/>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38" w15:restartNumberingAfterBreak="0">
    <w:nsid w:val="22E847E2"/>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9" w15:restartNumberingAfterBreak="0">
    <w:nsid w:val="231231E4"/>
    <w:multiLevelType w:val="multilevel"/>
    <w:tmpl w:val="45CAA18C"/>
    <w:lvl w:ilvl="0">
      <w:start w:val="1"/>
      <w:numFmt w:val="decimal"/>
      <w:lvlText w:val="%1"/>
      <w:lvlJc w:val="left"/>
      <w:pPr>
        <w:tabs>
          <w:tab w:val="num" w:pos="780"/>
        </w:tabs>
        <w:ind w:left="780" w:hanging="780"/>
      </w:pPr>
      <w:rPr>
        <w:rFonts w:cs="Times New Roman" w:hint="default"/>
      </w:rPr>
    </w:lvl>
    <w:lvl w:ilvl="1">
      <w:start w:val="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23570AF9"/>
    <w:multiLevelType w:val="hybridMultilevel"/>
    <w:tmpl w:val="592A0BF0"/>
    <w:lvl w:ilvl="0" w:tplc="3EB04800">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99EEC946">
      <w:start w:val="1"/>
      <w:numFmt w:val="decimal"/>
      <w:lvlText w:val="(%2)"/>
      <w:lvlJc w:val="left"/>
      <w:pPr>
        <w:ind w:left="1139" w:hanging="333"/>
      </w:pPr>
      <w:rPr>
        <w:rFonts w:ascii="Times New Roman" w:eastAsia="Times New Roman" w:hAnsi="Times New Roman" w:cs="Times New Roman" w:hint="default"/>
        <w:b w:val="0"/>
        <w:bCs w:val="0"/>
        <w:i w:val="0"/>
        <w:iCs w:val="0"/>
        <w:spacing w:val="0"/>
        <w:w w:val="94"/>
        <w:sz w:val="23"/>
        <w:szCs w:val="23"/>
        <w:lang w:val="ro-RO" w:eastAsia="en-US" w:bidi="ar-SA"/>
      </w:rPr>
    </w:lvl>
    <w:lvl w:ilvl="2" w:tplc="399C6BF0">
      <w:numFmt w:val="bullet"/>
      <w:lvlText w:val="•"/>
      <w:lvlJc w:val="left"/>
      <w:pPr>
        <w:ind w:left="2295" w:hanging="333"/>
      </w:pPr>
      <w:rPr>
        <w:rFonts w:hint="default"/>
        <w:lang w:val="ro-RO" w:eastAsia="en-US" w:bidi="ar-SA"/>
      </w:rPr>
    </w:lvl>
    <w:lvl w:ilvl="3" w:tplc="755CBFEC">
      <w:numFmt w:val="bullet"/>
      <w:lvlText w:val="•"/>
      <w:lvlJc w:val="left"/>
      <w:pPr>
        <w:ind w:left="3451" w:hanging="333"/>
      </w:pPr>
      <w:rPr>
        <w:rFonts w:hint="default"/>
        <w:lang w:val="ro-RO" w:eastAsia="en-US" w:bidi="ar-SA"/>
      </w:rPr>
    </w:lvl>
    <w:lvl w:ilvl="4" w:tplc="6248E67E">
      <w:numFmt w:val="bullet"/>
      <w:lvlText w:val="•"/>
      <w:lvlJc w:val="left"/>
      <w:pPr>
        <w:ind w:left="4606" w:hanging="333"/>
      </w:pPr>
      <w:rPr>
        <w:rFonts w:hint="default"/>
        <w:lang w:val="ro-RO" w:eastAsia="en-US" w:bidi="ar-SA"/>
      </w:rPr>
    </w:lvl>
    <w:lvl w:ilvl="5" w:tplc="FECEC280">
      <w:numFmt w:val="bullet"/>
      <w:lvlText w:val="•"/>
      <w:lvlJc w:val="left"/>
      <w:pPr>
        <w:ind w:left="5762" w:hanging="333"/>
      </w:pPr>
      <w:rPr>
        <w:rFonts w:hint="default"/>
        <w:lang w:val="ro-RO" w:eastAsia="en-US" w:bidi="ar-SA"/>
      </w:rPr>
    </w:lvl>
    <w:lvl w:ilvl="6" w:tplc="23F4B7F8">
      <w:numFmt w:val="bullet"/>
      <w:lvlText w:val="•"/>
      <w:lvlJc w:val="left"/>
      <w:pPr>
        <w:ind w:left="6917" w:hanging="333"/>
      </w:pPr>
      <w:rPr>
        <w:rFonts w:hint="default"/>
        <w:lang w:val="ro-RO" w:eastAsia="en-US" w:bidi="ar-SA"/>
      </w:rPr>
    </w:lvl>
    <w:lvl w:ilvl="7" w:tplc="593480F6">
      <w:numFmt w:val="bullet"/>
      <w:lvlText w:val="•"/>
      <w:lvlJc w:val="left"/>
      <w:pPr>
        <w:ind w:left="8073" w:hanging="333"/>
      </w:pPr>
      <w:rPr>
        <w:rFonts w:hint="default"/>
        <w:lang w:val="ro-RO" w:eastAsia="en-US" w:bidi="ar-SA"/>
      </w:rPr>
    </w:lvl>
    <w:lvl w:ilvl="8" w:tplc="D2327932">
      <w:numFmt w:val="bullet"/>
      <w:lvlText w:val="•"/>
      <w:lvlJc w:val="left"/>
      <w:pPr>
        <w:ind w:left="9228" w:hanging="333"/>
      </w:pPr>
      <w:rPr>
        <w:rFonts w:hint="default"/>
        <w:lang w:val="ro-RO" w:eastAsia="en-US" w:bidi="ar-SA"/>
      </w:rPr>
    </w:lvl>
  </w:abstractNum>
  <w:abstractNum w:abstractNumId="41" w15:restartNumberingAfterBreak="0">
    <w:nsid w:val="24406573"/>
    <w:multiLevelType w:val="hybridMultilevel"/>
    <w:tmpl w:val="728A8BBC"/>
    <w:lvl w:ilvl="0" w:tplc="0409001B">
      <w:start w:val="1"/>
      <w:numFmt w:val="lowerRoman"/>
      <w:lvlText w:val="%1."/>
      <w:lvlJc w:val="right"/>
      <w:pPr>
        <w:tabs>
          <w:tab w:val="num" w:pos="2558"/>
        </w:tabs>
        <w:ind w:left="2558" w:hanging="180"/>
      </w:pPr>
      <w:rPr>
        <w:rFonts w:cs="Times New Roman"/>
      </w:rPr>
    </w:lvl>
    <w:lvl w:ilvl="1" w:tplc="04090019">
      <w:start w:val="1"/>
      <w:numFmt w:val="decimal"/>
      <w:lvlText w:val="%2."/>
      <w:lvlJc w:val="left"/>
      <w:pPr>
        <w:tabs>
          <w:tab w:val="num" w:pos="2858"/>
        </w:tabs>
        <w:ind w:left="2858" w:hanging="360"/>
      </w:pPr>
      <w:rPr>
        <w:rFonts w:cs="Times New Roman"/>
      </w:rPr>
    </w:lvl>
    <w:lvl w:ilvl="2" w:tplc="0409001B">
      <w:start w:val="1"/>
      <w:numFmt w:val="decimal"/>
      <w:lvlText w:val="%3."/>
      <w:lvlJc w:val="left"/>
      <w:pPr>
        <w:tabs>
          <w:tab w:val="num" w:pos="3578"/>
        </w:tabs>
        <w:ind w:left="3578" w:hanging="36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decimal"/>
      <w:lvlText w:val="%5."/>
      <w:lvlJc w:val="left"/>
      <w:pPr>
        <w:tabs>
          <w:tab w:val="num" w:pos="5018"/>
        </w:tabs>
        <w:ind w:left="5018" w:hanging="360"/>
      </w:pPr>
      <w:rPr>
        <w:rFonts w:cs="Times New Roman"/>
      </w:rPr>
    </w:lvl>
    <w:lvl w:ilvl="5" w:tplc="0409001B">
      <w:start w:val="1"/>
      <w:numFmt w:val="decimal"/>
      <w:lvlText w:val="%6."/>
      <w:lvlJc w:val="left"/>
      <w:pPr>
        <w:tabs>
          <w:tab w:val="num" w:pos="5738"/>
        </w:tabs>
        <w:ind w:left="5738" w:hanging="36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decimal"/>
      <w:lvlText w:val="%8."/>
      <w:lvlJc w:val="left"/>
      <w:pPr>
        <w:tabs>
          <w:tab w:val="num" w:pos="7178"/>
        </w:tabs>
        <w:ind w:left="7178" w:hanging="360"/>
      </w:pPr>
      <w:rPr>
        <w:rFonts w:cs="Times New Roman"/>
      </w:rPr>
    </w:lvl>
    <w:lvl w:ilvl="8" w:tplc="0409001B">
      <w:start w:val="1"/>
      <w:numFmt w:val="decimal"/>
      <w:lvlText w:val="%9."/>
      <w:lvlJc w:val="left"/>
      <w:pPr>
        <w:tabs>
          <w:tab w:val="num" w:pos="7898"/>
        </w:tabs>
        <w:ind w:left="7898" w:hanging="360"/>
      </w:pPr>
      <w:rPr>
        <w:rFonts w:cs="Times New Roman"/>
      </w:rPr>
    </w:lvl>
  </w:abstractNum>
  <w:abstractNum w:abstractNumId="42" w15:restartNumberingAfterBreak="0">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24CE1D13"/>
    <w:multiLevelType w:val="hybridMultilevel"/>
    <w:tmpl w:val="08E2124C"/>
    <w:lvl w:ilvl="0" w:tplc="2DA0E172">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08090019" w:tentative="1">
      <w:start w:val="1"/>
      <w:numFmt w:val="lowerLetter"/>
      <w:lvlText w:val="%2."/>
      <w:lvlJc w:val="left"/>
      <w:pPr>
        <w:ind w:left="3146" w:hanging="360"/>
      </w:pPr>
    </w:lvl>
    <w:lvl w:ilvl="2" w:tplc="0809001B" w:tentative="1">
      <w:start w:val="1"/>
      <w:numFmt w:val="lowerRoman"/>
      <w:lvlText w:val="%3."/>
      <w:lvlJc w:val="right"/>
      <w:pPr>
        <w:ind w:left="3866" w:hanging="180"/>
      </w:pPr>
    </w:lvl>
    <w:lvl w:ilvl="3" w:tplc="0809000F" w:tentative="1">
      <w:start w:val="1"/>
      <w:numFmt w:val="decimal"/>
      <w:lvlText w:val="%4."/>
      <w:lvlJc w:val="left"/>
      <w:pPr>
        <w:ind w:left="4586" w:hanging="360"/>
      </w:pPr>
    </w:lvl>
    <w:lvl w:ilvl="4" w:tplc="08090019" w:tentative="1">
      <w:start w:val="1"/>
      <w:numFmt w:val="lowerLetter"/>
      <w:lvlText w:val="%5."/>
      <w:lvlJc w:val="left"/>
      <w:pPr>
        <w:ind w:left="5306" w:hanging="360"/>
      </w:pPr>
    </w:lvl>
    <w:lvl w:ilvl="5" w:tplc="0809001B" w:tentative="1">
      <w:start w:val="1"/>
      <w:numFmt w:val="lowerRoman"/>
      <w:lvlText w:val="%6."/>
      <w:lvlJc w:val="right"/>
      <w:pPr>
        <w:ind w:left="6026" w:hanging="180"/>
      </w:pPr>
    </w:lvl>
    <w:lvl w:ilvl="6" w:tplc="0809000F" w:tentative="1">
      <w:start w:val="1"/>
      <w:numFmt w:val="decimal"/>
      <w:lvlText w:val="%7."/>
      <w:lvlJc w:val="left"/>
      <w:pPr>
        <w:ind w:left="6746" w:hanging="360"/>
      </w:pPr>
    </w:lvl>
    <w:lvl w:ilvl="7" w:tplc="08090019" w:tentative="1">
      <w:start w:val="1"/>
      <w:numFmt w:val="lowerLetter"/>
      <w:lvlText w:val="%8."/>
      <w:lvlJc w:val="left"/>
      <w:pPr>
        <w:ind w:left="7466" w:hanging="360"/>
      </w:pPr>
    </w:lvl>
    <w:lvl w:ilvl="8" w:tplc="0809001B" w:tentative="1">
      <w:start w:val="1"/>
      <w:numFmt w:val="lowerRoman"/>
      <w:lvlText w:val="%9."/>
      <w:lvlJc w:val="right"/>
      <w:pPr>
        <w:ind w:left="8186" w:hanging="180"/>
      </w:pPr>
    </w:lvl>
  </w:abstractNum>
  <w:abstractNum w:abstractNumId="44" w15:restartNumberingAfterBreak="0">
    <w:nsid w:val="2801655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5" w15:restartNumberingAfterBreak="0">
    <w:nsid w:val="28D07FCF"/>
    <w:multiLevelType w:val="hybridMultilevel"/>
    <w:tmpl w:val="0C44FA30"/>
    <w:lvl w:ilvl="0" w:tplc="FFFFFFFF">
      <w:start w:val="1"/>
      <w:numFmt w:val="decimal"/>
      <w:lvlText w:val="(%1)"/>
      <w:lvlJc w:val="left"/>
      <w:pPr>
        <w:ind w:left="720" w:hanging="360"/>
      </w:pPr>
      <w:rPr>
        <w:rFonts w:cs="Times New Roman" w:hint="default"/>
        <w:spacing w:val="0"/>
        <w:kern w:val="18"/>
        <w:position w:val="0"/>
      </w:rPr>
    </w:lvl>
    <w:lvl w:ilvl="1" w:tplc="B748F45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296B3A12"/>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7" w15:restartNumberingAfterBreak="0">
    <w:nsid w:val="29E27F5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8" w15:restartNumberingAfterBreak="0">
    <w:nsid w:val="2A41477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9" w15:restartNumberingAfterBreak="0">
    <w:nsid w:val="2B1A43D6"/>
    <w:multiLevelType w:val="hybridMultilevel"/>
    <w:tmpl w:val="62EC9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67527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51" w15:restartNumberingAfterBreak="0">
    <w:nsid w:val="2D0B3D62"/>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2" w15:restartNumberingAfterBreak="0">
    <w:nsid w:val="2D892B6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3" w15:restartNumberingAfterBreak="0">
    <w:nsid w:val="2E871A64"/>
    <w:multiLevelType w:val="hybridMultilevel"/>
    <w:tmpl w:val="41A026A6"/>
    <w:lvl w:ilvl="0" w:tplc="1C6E333A">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A49A55FC">
      <w:numFmt w:val="bullet"/>
      <w:lvlText w:val="•"/>
      <w:lvlJc w:val="left"/>
      <w:pPr>
        <w:ind w:left="2162" w:hanging="333"/>
      </w:pPr>
      <w:rPr>
        <w:rFonts w:hint="default"/>
        <w:lang w:val="ro-RO" w:eastAsia="en-US" w:bidi="ar-SA"/>
      </w:rPr>
    </w:lvl>
    <w:lvl w:ilvl="2" w:tplc="1684385A">
      <w:numFmt w:val="bullet"/>
      <w:lvlText w:val="•"/>
      <w:lvlJc w:val="left"/>
      <w:pPr>
        <w:ind w:left="3204" w:hanging="333"/>
      </w:pPr>
      <w:rPr>
        <w:rFonts w:hint="default"/>
        <w:lang w:val="ro-RO" w:eastAsia="en-US" w:bidi="ar-SA"/>
      </w:rPr>
    </w:lvl>
    <w:lvl w:ilvl="3" w:tplc="373C85B0">
      <w:numFmt w:val="bullet"/>
      <w:lvlText w:val="•"/>
      <w:lvlJc w:val="left"/>
      <w:pPr>
        <w:ind w:left="4246" w:hanging="333"/>
      </w:pPr>
      <w:rPr>
        <w:rFonts w:hint="default"/>
        <w:lang w:val="ro-RO" w:eastAsia="en-US" w:bidi="ar-SA"/>
      </w:rPr>
    </w:lvl>
    <w:lvl w:ilvl="4" w:tplc="13146C2A">
      <w:numFmt w:val="bullet"/>
      <w:lvlText w:val="•"/>
      <w:lvlJc w:val="left"/>
      <w:pPr>
        <w:ind w:left="5288" w:hanging="333"/>
      </w:pPr>
      <w:rPr>
        <w:rFonts w:hint="default"/>
        <w:lang w:val="ro-RO" w:eastAsia="en-US" w:bidi="ar-SA"/>
      </w:rPr>
    </w:lvl>
    <w:lvl w:ilvl="5" w:tplc="E4426E50">
      <w:numFmt w:val="bullet"/>
      <w:lvlText w:val="•"/>
      <w:lvlJc w:val="left"/>
      <w:pPr>
        <w:ind w:left="6330" w:hanging="333"/>
      </w:pPr>
      <w:rPr>
        <w:rFonts w:hint="default"/>
        <w:lang w:val="ro-RO" w:eastAsia="en-US" w:bidi="ar-SA"/>
      </w:rPr>
    </w:lvl>
    <w:lvl w:ilvl="6" w:tplc="6C183A6A">
      <w:numFmt w:val="bullet"/>
      <w:lvlText w:val="•"/>
      <w:lvlJc w:val="left"/>
      <w:pPr>
        <w:ind w:left="7372" w:hanging="333"/>
      </w:pPr>
      <w:rPr>
        <w:rFonts w:hint="default"/>
        <w:lang w:val="ro-RO" w:eastAsia="en-US" w:bidi="ar-SA"/>
      </w:rPr>
    </w:lvl>
    <w:lvl w:ilvl="7" w:tplc="4C62DEE0">
      <w:numFmt w:val="bullet"/>
      <w:lvlText w:val="•"/>
      <w:lvlJc w:val="left"/>
      <w:pPr>
        <w:ind w:left="8414" w:hanging="333"/>
      </w:pPr>
      <w:rPr>
        <w:rFonts w:hint="default"/>
        <w:lang w:val="ro-RO" w:eastAsia="en-US" w:bidi="ar-SA"/>
      </w:rPr>
    </w:lvl>
    <w:lvl w:ilvl="8" w:tplc="D05E2C44">
      <w:numFmt w:val="bullet"/>
      <w:lvlText w:val="•"/>
      <w:lvlJc w:val="left"/>
      <w:pPr>
        <w:ind w:left="9456" w:hanging="333"/>
      </w:pPr>
      <w:rPr>
        <w:rFonts w:hint="default"/>
        <w:lang w:val="ro-RO" w:eastAsia="en-US" w:bidi="ar-SA"/>
      </w:rPr>
    </w:lvl>
  </w:abstractNum>
  <w:abstractNum w:abstractNumId="54" w15:restartNumberingAfterBreak="0">
    <w:nsid w:val="2EEE0C37"/>
    <w:multiLevelType w:val="hybridMultilevel"/>
    <w:tmpl w:val="823C9B02"/>
    <w:lvl w:ilvl="0" w:tplc="B748F4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F6E432B"/>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036348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7" w15:restartNumberingAfterBreak="0">
    <w:nsid w:val="323849B4"/>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58" w15:restartNumberingAfterBreak="0">
    <w:nsid w:val="33B442AA"/>
    <w:multiLevelType w:val="hybridMultilevel"/>
    <w:tmpl w:val="C32294FA"/>
    <w:lvl w:ilvl="0" w:tplc="FFFFFFFF">
      <w:start w:val="1"/>
      <w:numFmt w:val="lowerLetter"/>
      <w:pStyle w:val="BodyText"/>
      <w:lvlText w:val="%1)"/>
      <w:lvlJc w:val="left"/>
      <w:pPr>
        <w:tabs>
          <w:tab w:val="num" w:pos="360"/>
        </w:tabs>
        <w:ind w:left="-10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9" w15:restartNumberingAfterBreak="0">
    <w:nsid w:val="347D61DF"/>
    <w:multiLevelType w:val="hybridMultilevel"/>
    <w:tmpl w:val="EB1E9C1A"/>
    <w:lvl w:ilvl="0" w:tplc="2644680C">
      <w:start w:val="1"/>
      <w:numFmt w:val="decimal"/>
      <w:lvlText w:val="(%1)"/>
      <w:lvlJc w:val="left"/>
      <w:pPr>
        <w:ind w:left="1130" w:hanging="335"/>
      </w:pPr>
      <w:rPr>
        <w:rFonts w:ascii="Times New Roman" w:eastAsia="Times New Roman" w:hAnsi="Times New Roman" w:cs="Times New Roman" w:hint="default"/>
        <w:b w:val="0"/>
        <w:bCs w:val="0"/>
        <w:i w:val="0"/>
        <w:iCs w:val="0"/>
        <w:spacing w:val="0"/>
        <w:w w:val="101"/>
        <w:sz w:val="23"/>
        <w:szCs w:val="23"/>
        <w:lang w:val="ro-RO" w:eastAsia="en-US" w:bidi="ar-SA"/>
      </w:rPr>
    </w:lvl>
    <w:lvl w:ilvl="1" w:tplc="0374CE1C">
      <w:numFmt w:val="bullet"/>
      <w:lvlText w:val="•"/>
      <w:lvlJc w:val="left"/>
      <w:pPr>
        <w:ind w:left="2180" w:hanging="335"/>
      </w:pPr>
      <w:rPr>
        <w:rFonts w:hint="default"/>
        <w:lang w:val="ro-RO" w:eastAsia="en-US" w:bidi="ar-SA"/>
      </w:rPr>
    </w:lvl>
    <w:lvl w:ilvl="2" w:tplc="C704A120">
      <w:numFmt w:val="bullet"/>
      <w:lvlText w:val="•"/>
      <w:lvlJc w:val="left"/>
      <w:pPr>
        <w:ind w:left="3220" w:hanging="335"/>
      </w:pPr>
      <w:rPr>
        <w:rFonts w:hint="default"/>
        <w:lang w:val="ro-RO" w:eastAsia="en-US" w:bidi="ar-SA"/>
      </w:rPr>
    </w:lvl>
    <w:lvl w:ilvl="3" w:tplc="E4B6A0B6">
      <w:numFmt w:val="bullet"/>
      <w:lvlText w:val="•"/>
      <w:lvlJc w:val="left"/>
      <w:pPr>
        <w:ind w:left="4260" w:hanging="335"/>
      </w:pPr>
      <w:rPr>
        <w:rFonts w:hint="default"/>
        <w:lang w:val="ro-RO" w:eastAsia="en-US" w:bidi="ar-SA"/>
      </w:rPr>
    </w:lvl>
    <w:lvl w:ilvl="4" w:tplc="FEBC05C6">
      <w:numFmt w:val="bullet"/>
      <w:lvlText w:val="•"/>
      <w:lvlJc w:val="left"/>
      <w:pPr>
        <w:ind w:left="5300" w:hanging="335"/>
      </w:pPr>
      <w:rPr>
        <w:rFonts w:hint="default"/>
        <w:lang w:val="ro-RO" w:eastAsia="en-US" w:bidi="ar-SA"/>
      </w:rPr>
    </w:lvl>
    <w:lvl w:ilvl="5" w:tplc="FCC6F2F8">
      <w:numFmt w:val="bullet"/>
      <w:lvlText w:val="•"/>
      <w:lvlJc w:val="left"/>
      <w:pPr>
        <w:ind w:left="6340" w:hanging="335"/>
      </w:pPr>
      <w:rPr>
        <w:rFonts w:hint="default"/>
        <w:lang w:val="ro-RO" w:eastAsia="en-US" w:bidi="ar-SA"/>
      </w:rPr>
    </w:lvl>
    <w:lvl w:ilvl="6" w:tplc="934425DE">
      <w:numFmt w:val="bullet"/>
      <w:lvlText w:val="•"/>
      <w:lvlJc w:val="left"/>
      <w:pPr>
        <w:ind w:left="7380" w:hanging="335"/>
      </w:pPr>
      <w:rPr>
        <w:rFonts w:hint="default"/>
        <w:lang w:val="ro-RO" w:eastAsia="en-US" w:bidi="ar-SA"/>
      </w:rPr>
    </w:lvl>
    <w:lvl w:ilvl="7" w:tplc="1D746092">
      <w:numFmt w:val="bullet"/>
      <w:lvlText w:val="•"/>
      <w:lvlJc w:val="left"/>
      <w:pPr>
        <w:ind w:left="8420" w:hanging="335"/>
      </w:pPr>
      <w:rPr>
        <w:rFonts w:hint="default"/>
        <w:lang w:val="ro-RO" w:eastAsia="en-US" w:bidi="ar-SA"/>
      </w:rPr>
    </w:lvl>
    <w:lvl w:ilvl="8" w:tplc="330E172A">
      <w:numFmt w:val="bullet"/>
      <w:lvlText w:val="•"/>
      <w:lvlJc w:val="left"/>
      <w:pPr>
        <w:ind w:left="9460" w:hanging="335"/>
      </w:pPr>
      <w:rPr>
        <w:rFonts w:hint="default"/>
        <w:lang w:val="ro-RO" w:eastAsia="en-US" w:bidi="ar-SA"/>
      </w:rPr>
    </w:lvl>
  </w:abstractNum>
  <w:abstractNum w:abstractNumId="60" w15:restartNumberingAfterBreak="0">
    <w:nsid w:val="35276091"/>
    <w:multiLevelType w:val="hybridMultilevel"/>
    <w:tmpl w:val="51F0FDD0"/>
    <w:lvl w:ilvl="0" w:tplc="FFFFFFFF">
      <w:start w:val="1"/>
      <w:numFmt w:val="decimal"/>
      <w:lvlText w:val="(%1)"/>
      <w:lvlJc w:val="left"/>
      <w:pPr>
        <w:tabs>
          <w:tab w:val="num" w:pos="780"/>
        </w:tabs>
        <w:ind w:left="7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15:restartNumberingAfterBreak="0">
    <w:nsid w:val="353C6AF6"/>
    <w:multiLevelType w:val="hybridMultilevel"/>
    <w:tmpl w:val="64E0857E"/>
    <w:lvl w:ilvl="0" w:tplc="A0D46F52">
      <w:start w:val="1"/>
      <w:numFmt w:val="decimal"/>
      <w:lvlText w:val="(%1)"/>
      <w:lvlJc w:val="left"/>
      <w:pPr>
        <w:ind w:left="1129" w:hanging="358"/>
      </w:pPr>
      <w:rPr>
        <w:rFonts w:ascii="Times New Roman" w:eastAsia="Times New Roman" w:hAnsi="Times New Roman" w:cs="Times New Roman" w:hint="default"/>
        <w:b w:val="0"/>
        <w:bCs w:val="0"/>
        <w:i w:val="0"/>
        <w:iCs w:val="0"/>
        <w:spacing w:val="0"/>
        <w:w w:val="101"/>
        <w:sz w:val="23"/>
        <w:szCs w:val="23"/>
        <w:lang w:val="ro-RO" w:eastAsia="en-US" w:bidi="ar-SA"/>
      </w:rPr>
    </w:lvl>
    <w:lvl w:ilvl="1" w:tplc="33F24636">
      <w:numFmt w:val="bullet"/>
      <w:lvlText w:val="•"/>
      <w:lvlJc w:val="left"/>
      <w:pPr>
        <w:ind w:left="2162" w:hanging="358"/>
      </w:pPr>
      <w:rPr>
        <w:rFonts w:hint="default"/>
        <w:lang w:val="ro-RO" w:eastAsia="en-US" w:bidi="ar-SA"/>
      </w:rPr>
    </w:lvl>
    <w:lvl w:ilvl="2" w:tplc="001A6332">
      <w:numFmt w:val="bullet"/>
      <w:lvlText w:val="•"/>
      <w:lvlJc w:val="left"/>
      <w:pPr>
        <w:ind w:left="3204" w:hanging="358"/>
      </w:pPr>
      <w:rPr>
        <w:rFonts w:hint="default"/>
        <w:lang w:val="ro-RO" w:eastAsia="en-US" w:bidi="ar-SA"/>
      </w:rPr>
    </w:lvl>
    <w:lvl w:ilvl="3" w:tplc="F7228098">
      <w:numFmt w:val="bullet"/>
      <w:lvlText w:val="•"/>
      <w:lvlJc w:val="left"/>
      <w:pPr>
        <w:ind w:left="4246" w:hanging="358"/>
      </w:pPr>
      <w:rPr>
        <w:rFonts w:hint="default"/>
        <w:lang w:val="ro-RO" w:eastAsia="en-US" w:bidi="ar-SA"/>
      </w:rPr>
    </w:lvl>
    <w:lvl w:ilvl="4" w:tplc="DAF0EB90">
      <w:numFmt w:val="bullet"/>
      <w:lvlText w:val="•"/>
      <w:lvlJc w:val="left"/>
      <w:pPr>
        <w:ind w:left="5288" w:hanging="358"/>
      </w:pPr>
      <w:rPr>
        <w:rFonts w:hint="default"/>
        <w:lang w:val="ro-RO" w:eastAsia="en-US" w:bidi="ar-SA"/>
      </w:rPr>
    </w:lvl>
    <w:lvl w:ilvl="5" w:tplc="7E367A14">
      <w:numFmt w:val="bullet"/>
      <w:lvlText w:val="•"/>
      <w:lvlJc w:val="left"/>
      <w:pPr>
        <w:ind w:left="6330" w:hanging="358"/>
      </w:pPr>
      <w:rPr>
        <w:rFonts w:hint="default"/>
        <w:lang w:val="ro-RO" w:eastAsia="en-US" w:bidi="ar-SA"/>
      </w:rPr>
    </w:lvl>
    <w:lvl w:ilvl="6" w:tplc="EF7C26B4">
      <w:numFmt w:val="bullet"/>
      <w:lvlText w:val="•"/>
      <w:lvlJc w:val="left"/>
      <w:pPr>
        <w:ind w:left="7372" w:hanging="358"/>
      </w:pPr>
      <w:rPr>
        <w:rFonts w:hint="default"/>
        <w:lang w:val="ro-RO" w:eastAsia="en-US" w:bidi="ar-SA"/>
      </w:rPr>
    </w:lvl>
    <w:lvl w:ilvl="7" w:tplc="1688C5A8">
      <w:numFmt w:val="bullet"/>
      <w:lvlText w:val="•"/>
      <w:lvlJc w:val="left"/>
      <w:pPr>
        <w:ind w:left="8414" w:hanging="358"/>
      </w:pPr>
      <w:rPr>
        <w:rFonts w:hint="default"/>
        <w:lang w:val="ro-RO" w:eastAsia="en-US" w:bidi="ar-SA"/>
      </w:rPr>
    </w:lvl>
    <w:lvl w:ilvl="8" w:tplc="647EC42E">
      <w:numFmt w:val="bullet"/>
      <w:lvlText w:val="•"/>
      <w:lvlJc w:val="left"/>
      <w:pPr>
        <w:ind w:left="9456" w:hanging="358"/>
      </w:pPr>
      <w:rPr>
        <w:rFonts w:hint="default"/>
        <w:lang w:val="ro-RO" w:eastAsia="en-US" w:bidi="ar-SA"/>
      </w:rPr>
    </w:lvl>
  </w:abstractNum>
  <w:abstractNum w:abstractNumId="62" w15:restartNumberingAfterBreak="0">
    <w:nsid w:val="37AA3747"/>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63" w15:restartNumberingAfterBreak="0">
    <w:nsid w:val="3823570A"/>
    <w:multiLevelType w:val="hybridMultilevel"/>
    <w:tmpl w:val="AFD61466"/>
    <w:lvl w:ilvl="0" w:tplc="0BAAD152">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B0042814">
      <w:numFmt w:val="bullet"/>
      <w:lvlText w:val="•"/>
      <w:lvlJc w:val="left"/>
      <w:pPr>
        <w:ind w:left="2414" w:hanging="276"/>
      </w:pPr>
      <w:rPr>
        <w:rFonts w:hint="default"/>
        <w:lang w:val="ro-RO" w:eastAsia="en-US" w:bidi="ar-SA"/>
      </w:rPr>
    </w:lvl>
    <w:lvl w:ilvl="2" w:tplc="D14AA916">
      <w:numFmt w:val="bullet"/>
      <w:lvlText w:val="•"/>
      <w:lvlJc w:val="left"/>
      <w:pPr>
        <w:ind w:left="3428" w:hanging="276"/>
      </w:pPr>
      <w:rPr>
        <w:rFonts w:hint="default"/>
        <w:lang w:val="ro-RO" w:eastAsia="en-US" w:bidi="ar-SA"/>
      </w:rPr>
    </w:lvl>
    <w:lvl w:ilvl="3" w:tplc="4CC6D032">
      <w:numFmt w:val="bullet"/>
      <w:lvlText w:val="•"/>
      <w:lvlJc w:val="left"/>
      <w:pPr>
        <w:ind w:left="4442" w:hanging="276"/>
      </w:pPr>
      <w:rPr>
        <w:rFonts w:hint="default"/>
        <w:lang w:val="ro-RO" w:eastAsia="en-US" w:bidi="ar-SA"/>
      </w:rPr>
    </w:lvl>
    <w:lvl w:ilvl="4" w:tplc="9F341C2A">
      <w:numFmt w:val="bullet"/>
      <w:lvlText w:val="•"/>
      <w:lvlJc w:val="left"/>
      <w:pPr>
        <w:ind w:left="5456" w:hanging="276"/>
      </w:pPr>
      <w:rPr>
        <w:rFonts w:hint="default"/>
        <w:lang w:val="ro-RO" w:eastAsia="en-US" w:bidi="ar-SA"/>
      </w:rPr>
    </w:lvl>
    <w:lvl w:ilvl="5" w:tplc="FD6E2940">
      <w:numFmt w:val="bullet"/>
      <w:lvlText w:val="•"/>
      <w:lvlJc w:val="left"/>
      <w:pPr>
        <w:ind w:left="6470" w:hanging="276"/>
      </w:pPr>
      <w:rPr>
        <w:rFonts w:hint="default"/>
        <w:lang w:val="ro-RO" w:eastAsia="en-US" w:bidi="ar-SA"/>
      </w:rPr>
    </w:lvl>
    <w:lvl w:ilvl="6" w:tplc="D3F85CDE">
      <w:numFmt w:val="bullet"/>
      <w:lvlText w:val="•"/>
      <w:lvlJc w:val="left"/>
      <w:pPr>
        <w:ind w:left="7484" w:hanging="276"/>
      </w:pPr>
      <w:rPr>
        <w:rFonts w:hint="default"/>
        <w:lang w:val="ro-RO" w:eastAsia="en-US" w:bidi="ar-SA"/>
      </w:rPr>
    </w:lvl>
    <w:lvl w:ilvl="7" w:tplc="44F0FC78">
      <w:numFmt w:val="bullet"/>
      <w:lvlText w:val="•"/>
      <w:lvlJc w:val="left"/>
      <w:pPr>
        <w:ind w:left="8498" w:hanging="276"/>
      </w:pPr>
      <w:rPr>
        <w:rFonts w:hint="default"/>
        <w:lang w:val="ro-RO" w:eastAsia="en-US" w:bidi="ar-SA"/>
      </w:rPr>
    </w:lvl>
    <w:lvl w:ilvl="8" w:tplc="3C6A299E">
      <w:numFmt w:val="bullet"/>
      <w:lvlText w:val="•"/>
      <w:lvlJc w:val="left"/>
      <w:pPr>
        <w:ind w:left="9512" w:hanging="276"/>
      </w:pPr>
      <w:rPr>
        <w:rFonts w:hint="default"/>
        <w:lang w:val="ro-RO" w:eastAsia="en-US" w:bidi="ar-SA"/>
      </w:rPr>
    </w:lvl>
  </w:abstractNum>
  <w:abstractNum w:abstractNumId="64" w15:restartNumberingAfterBreak="0">
    <w:nsid w:val="385542F7"/>
    <w:multiLevelType w:val="hybridMultilevel"/>
    <w:tmpl w:val="8E0E58CA"/>
    <w:lvl w:ilvl="0" w:tplc="D96A4ED2">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29FE4E7A">
      <w:numFmt w:val="bullet"/>
      <w:lvlText w:val="•"/>
      <w:lvlJc w:val="left"/>
      <w:pPr>
        <w:ind w:left="2414" w:hanging="276"/>
      </w:pPr>
      <w:rPr>
        <w:rFonts w:hint="default"/>
        <w:lang w:val="ro-RO" w:eastAsia="en-US" w:bidi="ar-SA"/>
      </w:rPr>
    </w:lvl>
    <w:lvl w:ilvl="2" w:tplc="EFDC7212">
      <w:numFmt w:val="bullet"/>
      <w:lvlText w:val="•"/>
      <w:lvlJc w:val="left"/>
      <w:pPr>
        <w:ind w:left="3428" w:hanging="276"/>
      </w:pPr>
      <w:rPr>
        <w:rFonts w:hint="default"/>
        <w:lang w:val="ro-RO" w:eastAsia="en-US" w:bidi="ar-SA"/>
      </w:rPr>
    </w:lvl>
    <w:lvl w:ilvl="3" w:tplc="95B4A328">
      <w:numFmt w:val="bullet"/>
      <w:lvlText w:val="•"/>
      <w:lvlJc w:val="left"/>
      <w:pPr>
        <w:ind w:left="4442" w:hanging="276"/>
      </w:pPr>
      <w:rPr>
        <w:rFonts w:hint="default"/>
        <w:lang w:val="ro-RO" w:eastAsia="en-US" w:bidi="ar-SA"/>
      </w:rPr>
    </w:lvl>
    <w:lvl w:ilvl="4" w:tplc="A9BACDDE">
      <w:numFmt w:val="bullet"/>
      <w:lvlText w:val="•"/>
      <w:lvlJc w:val="left"/>
      <w:pPr>
        <w:ind w:left="5456" w:hanging="276"/>
      </w:pPr>
      <w:rPr>
        <w:rFonts w:hint="default"/>
        <w:lang w:val="ro-RO" w:eastAsia="en-US" w:bidi="ar-SA"/>
      </w:rPr>
    </w:lvl>
    <w:lvl w:ilvl="5" w:tplc="55FC0CD0">
      <w:numFmt w:val="bullet"/>
      <w:lvlText w:val="•"/>
      <w:lvlJc w:val="left"/>
      <w:pPr>
        <w:ind w:left="6470" w:hanging="276"/>
      </w:pPr>
      <w:rPr>
        <w:rFonts w:hint="default"/>
        <w:lang w:val="ro-RO" w:eastAsia="en-US" w:bidi="ar-SA"/>
      </w:rPr>
    </w:lvl>
    <w:lvl w:ilvl="6" w:tplc="D6261E6E">
      <w:numFmt w:val="bullet"/>
      <w:lvlText w:val="•"/>
      <w:lvlJc w:val="left"/>
      <w:pPr>
        <w:ind w:left="7484" w:hanging="276"/>
      </w:pPr>
      <w:rPr>
        <w:rFonts w:hint="default"/>
        <w:lang w:val="ro-RO" w:eastAsia="en-US" w:bidi="ar-SA"/>
      </w:rPr>
    </w:lvl>
    <w:lvl w:ilvl="7" w:tplc="DBBE8D90">
      <w:numFmt w:val="bullet"/>
      <w:lvlText w:val="•"/>
      <w:lvlJc w:val="left"/>
      <w:pPr>
        <w:ind w:left="8498" w:hanging="276"/>
      </w:pPr>
      <w:rPr>
        <w:rFonts w:hint="default"/>
        <w:lang w:val="ro-RO" w:eastAsia="en-US" w:bidi="ar-SA"/>
      </w:rPr>
    </w:lvl>
    <w:lvl w:ilvl="8" w:tplc="78AA7C0E">
      <w:numFmt w:val="bullet"/>
      <w:lvlText w:val="•"/>
      <w:lvlJc w:val="left"/>
      <w:pPr>
        <w:ind w:left="9512" w:hanging="276"/>
      </w:pPr>
      <w:rPr>
        <w:rFonts w:hint="default"/>
        <w:lang w:val="ro-RO" w:eastAsia="en-US" w:bidi="ar-SA"/>
      </w:rPr>
    </w:lvl>
  </w:abstractNum>
  <w:abstractNum w:abstractNumId="65" w15:restartNumberingAfterBreak="0">
    <w:nsid w:val="39C168C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6" w15:restartNumberingAfterBreak="0">
    <w:nsid w:val="39FB099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7" w15:restartNumberingAfterBreak="0">
    <w:nsid w:val="3A201629"/>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AA80261"/>
    <w:multiLevelType w:val="hybridMultilevel"/>
    <w:tmpl w:val="D24C30EE"/>
    <w:lvl w:ilvl="0" w:tplc="75ACD448">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725467D8">
      <w:numFmt w:val="bullet"/>
      <w:lvlText w:val="•"/>
      <w:lvlJc w:val="left"/>
      <w:pPr>
        <w:ind w:left="2162" w:hanging="333"/>
      </w:pPr>
      <w:rPr>
        <w:rFonts w:hint="default"/>
        <w:lang w:val="ro-RO" w:eastAsia="en-US" w:bidi="ar-SA"/>
      </w:rPr>
    </w:lvl>
    <w:lvl w:ilvl="2" w:tplc="4904A81A">
      <w:numFmt w:val="bullet"/>
      <w:lvlText w:val="•"/>
      <w:lvlJc w:val="left"/>
      <w:pPr>
        <w:ind w:left="3204" w:hanging="333"/>
      </w:pPr>
      <w:rPr>
        <w:rFonts w:hint="default"/>
        <w:lang w:val="ro-RO" w:eastAsia="en-US" w:bidi="ar-SA"/>
      </w:rPr>
    </w:lvl>
    <w:lvl w:ilvl="3" w:tplc="8F0E7DAC">
      <w:numFmt w:val="bullet"/>
      <w:lvlText w:val="•"/>
      <w:lvlJc w:val="left"/>
      <w:pPr>
        <w:ind w:left="4246" w:hanging="333"/>
      </w:pPr>
      <w:rPr>
        <w:rFonts w:hint="default"/>
        <w:lang w:val="ro-RO" w:eastAsia="en-US" w:bidi="ar-SA"/>
      </w:rPr>
    </w:lvl>
    <w:lvl w:ilvl="4" w:tplc="CD62DF28">
      <w:numFmt w:val="bullet"/>
      <w:lvlText w:val="•"/>
      <w:lvlJc w:val="left"/>
      <w:pPr>
        <w:ind w:left="5288" w:hanging="333"/>
      </w:pPr>
      <w:rPr>
        <w:rFonts w:hint="default"/>
        <w:lang w:val="ro-RO" w:eastAsia="en-US" w:bidi="ar-SA"/>
      </w:rPr>
    </w:lvl>
    <w:lvl w:ilvl="5" w:tplc="A2FC3426">
      <w:numFmt w:val="bullet"/>
      <w:lvlText w:val="•"/>
      <w:lvlJc w:val="left"/>
      <w:pPr>
        <w:ind w:left="6330" w:hanging="333"/>
      </w:pPr>
      <w:rPr>
        <w:rFonts w:hint="default"/>
        <w:lang w:val="ro-RO" w:eastAsia="en-US" w:bidi="ar-SA"/>
      </w:rPr>
    </w:lvl>
    <w:lvl w:ilvl="6" w:tplc="F5601B4E">
      <w:numFmt w:val="bullet"/>
      <w:lvlText w:val="•"/>
      <w:lvlJc w:val="left"/>
      <w:pPr>
        <w:ind w:left="7372" w:hanging="333"/>
      </w:pPr>
      <w:rPr>
        <w:rFonts w:hint="default"/>
        <w:lang w:val="ro-RO" w:eastAsia="en-US" w:bidi="ar-SA"/>
      </w:rPr>
    </w:lvl>
    <w:lvl w:ilvl="7" w:tplc="C84226D4">
      <w:numFmt w:val="bullet"/>
      <w:lvlText w:val="•"/>
      <w:lvlJc w:val="left"/>
      <w:pPr>
        <w:ind w:left="8414" w:hanging="333"/>
      </w:pPr>
      <w:rPr>
        <w:rFonts w:hint="default"/>
        <w:lang w:val="ro-RO" w:eastAsia="en-US" w:bidi="ar-SA"/>
      </w:rPr>
    </w:lvl>
    <w:lvl w:ilvl="8" w:tplc="D6701CE2">
      <w:numFmt w:val="bullet"/>
      <w:lvlText w:val="•"/>
      <w:lvlJc w:val="left"/>
      <w:pPr>
        <w:ind w:left="9456" w:hanging="333"/>
      </w:pPr>
      <w:rPr>
        <w:rFonts w:hint="default"/>
        <w:lang w:val="ro-RO" w:eastAsia="en-US" w:bidi="ar-SA"/>
      </w:rPr>
    </w:lvl>
  </w:abstractNum>
  <w:abstractNum w:abstractNumId="69" w15:restartNumberingAfterBreak="0">
    <w:nsid w:val="3CE611D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0" w15:restartNumberingAfterBreak="0">
    <w:nsid w:val="3E5756D3"/>
    <w:multiLevelType w:val="hybridMultilevel"/>
    <w:tmpl w:val="51F0FDD0"/>
    <w:lvl w:ilvl="0" w:tplc="FFFFFFFF">
      <w:start w:val="1"/>
      <w:numFmt w:val="decimal"/>
      <w:lvlText w:val="(%1)"/>
      <w:lvlJc w:val="left"/>
      <w:pPr>
        <w:tabs>
          <w:tab w:val="num" w:pos="780"/>
        </w:tabs>
        <w:ind w:left="7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3EB44179"/>
    <w:multiLevelType w:val="hybridMultilevel"/>
    <w:tmpl w:val="DC96F71C"/>
    <w:lvl w:ilvl="0" w:tplc="81DA2FB8">
      <w:start w:val="1"/>
      <w:numFmt w:val="decimal"/>
      <w:lvlText w:val="(%1)"/>
      <w:lvlJc w:val="left"/>
      <w:pPr>
        <w:ind w:left="1139"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1" w:tplc="0EC2829E">
      <w:start w:val="1"/>
      <w:numFmt w:val="decimal"/>
      <w:lvlText w:val="(%2)"/>
      <w:lvlJc w:val="left"/>
      <w:pPr>
        <w:ind w:left="1139" w:hanging="351"/>
      </w:pPr>
      <w:rPr>
        <w:rFonts w:ascii="Times New Roman" w:eastAsia="Times New Roman" w:hAnsi="Times New Roman" w:cs="Times New Roman" w:hint="default"/>
        <w:b w:val="0"/>
        <w:bCs w:val="0"/>
        <w:i w:val="0"/>
        <w:iCs w:val="0"/>
        <w:spacing w:val="0"/>
        <w:w w:val="101"/>
        <w:sz w:val="23"/>
        <w:szCs w:val="23"/>
        <w:lang w:val="ro-RO" w:eastAsia="en-US" w:bidi="ar-SA"/>
      </w:rPr>
    </w:lvl>
    <w:lvl w:ilvl="2" w:tplc="47F84932">
      <w:numFmt w:val="bullet"/>
      <w:lvlText w:val="•"/>
      <w:lvlJc w:val="left"/>
      <w:pPr>
        <w:ind w:left="3220" w:hanging="351"/>
      </w:pPr>
      <w:rPr>
        <w:rFonts w:hint="default"/>
        <w:lang w:val="ro-RO" w:eastAsia="en-US" w:bidi="ar-SA"/>
      </w:rPr>
    </w:lvl>
    <w:lvl w:ilvl="3" w:tplc="76D2D1E6">
      <w:numFmt w:val="bullet"/>
      <w:lvlText w:val="•"/>
      <w:lvlJc w:val="left"/>
      <w:pPr>
        <w:ind w:left="4260" w:hanging="351"/>
      </w:pPr>
      <w:rPr>
        <w:rFonts w:hint="default"/>
        <w:lang w:val="ro-RO" w:eastAsia="en-US" w:bidi="ar-SA"/>
      </w:rPr>
    </w:lvl>
    <w:lvl w:ilvl="4" w:tplc="EBBE9CB0">
      <w:numFmt w:val="bullet"/>
      <w:lvlText w:val="•"/>
      <w:lvlJc w:val="left"/>
      <w:pPr>
        <w:ind w:left="5300" w:hanging="351"/>
      </w:pPr>
      <w:rPr>
        <w:rFonts w:hint="default"/>
        <w:lang w:val="ro-RO" w:eastAsia="en-US" w:bidi="ar-SA"/>
      </w:rPr>
    </w:lvl>
    <w:lvl w:ilvl="5" w:tplc="9C362972">
      <w:numFmt w:val="bullet"/>
      <w:lvlText w:val="•"/>
      <w:lvlJc w:val="left"/>
      <w:pPr>
        <w:ind w:left="6340" w:hanging="351"/>
      </w:pPr>
      <w:rPr>
        <w:rFonts w:hint="default"/>
        <w:lang w:val="ro-RO" w:eastAsia="en-US" w:bidi="ar-SA"/>
      </w:rPr>
    </w:lvl>
    <w:lvl w:ilvl="6" w:tplc="5EA41D50">
      <w:numFmt w:val="bullet"/>
      <w:lvlText w:val="•"/>
      <w:lvlJc w:val="left"/>
      <w:pPr>
        <w:ind w:left="7380" w:hanging="351"/>
      </w:pPr>
      <w:rPr>
        <w:rFonts w:hint="default"/>
        <w:lang w:val="ro-RO" w:eastAsia="en-US" w:bidi="ar-SA"/>
      </w:rPr>
    </w:lvl>
    <w:lvl w:ilvl="7" w:tplc="E71EEB66">
      <w:numFmt w:val="bullet"/>
      <w:lvlText w:val="•"/>
      <w:lvlJc w:val="left"/>
      <w:pPr>
        <w:ind w:left="8420" w:hanging="351"/>
      </w:pPr>
      <w:rPr>
        <w:rFonts w:hint="default"/>
        <w:lang w:val="ro-RO" w:eastAsia="en-US" w:bidi="ar-SA"/>
      </w:rPr>
    </w:lvl>
    <w:lvl w:ilvl="8" w:tplc="4920E6B6">
      <w:numFmt w:val="bullet"/>
      <w:lvlText w:val="•"/>
      <w:lvlJc w:val="left"/>
      <w:pPr>
        <w:ind w:left="9460" w:hanging="351"/>
      </w:pPr>
      <w:rPr>
        <w:rFonts w:hint="default"/>
        <w:lang w:val="ro-RO" w:eastAsia="en-US" w:bidi="ar-SA"/>
      </w:rPr>
    </w:lvl>
  </w:abstractNum>
  <w:abstractNum w:abstractNumId="72" w15:restartNumberingAfterBreak="0">
    <w:nsid w:val="418008DA"/>
    <w:multiLevelType w:val="hybridMultilevel"/>
    <w:tmpl w:val="89562AD4"/>
    <w:lvl w:ilvl="0" w:tplc="FFFFFFFF">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3" w15:restartNumberingAfterBreak="0">
    <w:nsid w:val="429B7774"/>
    <w:multiLevelType w:val="hybridMultilevel"/>
    <w:tmpl w:val="FA0099F0"/>
    <w:lvl w:ilvl="0" w:tplc="3938652A">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95E606CA">
      <w:numFmt w:val="bullet"/>
      <w:lvlText w:val="•"/>
      <w:lvlJc w:val="left"/>
      <w:pPr>
        <w:ind w:left="2162" w:hanging="333"/>
      </w:pPr>
      <w:rPr>
        <w:rFonts w:hint="default"/>
        <w:lang w:val="ro-RO" w:eastAsia="en-US" w:bidi="ar-SA"/>
      </w:rPr>
    </w:lvl>
    <w:lvl w:ilvl="2" w:tplc="B858A7B8">
      <w:numFmt w:val="bullet"/>
      <w:lvlText w:val="•"/>
      <w:lvlJc w:val="left"/>
      <w:pPr>
        <w:ind w:left="3204" w:hanging="333"/>
      </w:pPr>
      <w:rPr>
        <w:rFonts w:hint="default"/>
        <w:lang w:val="ro-RO" w:eastAsia="en-US" w:bidi="ar-SA"/>
      </w:rPr>
    </w:lvl>
    <w:lvl w:ilvl="3" w:tplc="B874E812">
      <w:numFmt w:val="bullet"/>
      <w:lvlText w:val="•"/>
      <w:lvlJc w:val="left"/>
      <w:pPr>
        <w:ind w:left="4246" w:hanging="333"/>
      </w:pPr>
      <w:rPr>
        <w:rFonts w:hint="default"/>
        <w:lang w:val="ro-RO" w:eastAsia="en-US" w:bidi="ar-SA"/>
      </w:rPr>
    </w:lvl>
    <w:lvl w:ilvl="4" w:tplc="76C83A50">
      <w:numFmt w:val="bullet"/>
      <w:lvlText w:val="•"/>
      <w:lvlJc w:val="left"/>
      <w:pPr>
        <w:ind w:left="5288" w:hanging="333"/>
      </w:pPr>
      <w:rPr>
        <w:rFonts w:hint="default"/>
        <w:lang w:val="ro-RO" w:eastAsia="en-US" w:bidi="ar-SA"/>
      </w:rPr>
    </w:lvl>
    <w:lvl w:ilvl="5" w:tplc="73609CEE">
      <w:numFmt w:val="bullet"/>
      <w:lvlText w:val="•"/>
      <w:lvlJc w:val="left"/>
      <w:pPr>
        <w:ind w:left="6330" w:hanging="333"/>
      </w:pPr>
      <w:rPr>
        <w:rFonts w:hint="default"/>
        <w:lang w:val="ro-RO" w:eastAsia="en-US" w:bidi="ar-SA"/>
      </w:rPr>
    </w:lvl>
    <w:lvl w:ilvl="6" w:tplc="E146F624">
      <w:numFmt w:val="bullet"/>
      <w:lvlText w:val="•"/>
      <w:lvlJc w:val="left"/>
      <w:pPr>
        <w:ind w:left="7372" w:hanging="333"/>
      </w:pPr>
      <w:rPr>
        <w:rFonts w:hint="default"/>
        <w:lang w:val="ro-RO" w:eastAsia="en-US" w:bidi="ar-SA"/>
      </w:rPr>
    </w:lvl>
    <w:lvl w:ilvl="7" w:tplc="6D6666EE">
      <w:numFmt w:val="bullet"/>
      <w:lvlText w:val="•"/>
      <w:lvlJc w:val="left"/>
      <w:pPr>
        <w:ind w:left="8414" w:hanging="333"/>
      </w:pPr>
      <w:rPr>
        <w:rFonts w:hint="default"/>
        <w:lang w:val="ro-RO" w:eastAsia="en-US" w:bidi="ar-SA"/>
      </w:rPr>
    </w:lvl>
    <w:lvl w:ilvl="8" w:tplc="0FEAEC1A">
      <w:numFmt w:val="bullet"/>
      <w:lvlText w:val="•"/>
      <w:lvlJc w:val="left"/>
      <w:pPr>
        <w:ind w:left="9456" w:hanging="333"/>
      </w:pPr>
      <w:rPr>
        <w:rFonts w:hint="default"/>
        <w:lang w:val="ro-RO" w:eastAsia="en-US" w:bidi="ar-SA"/>
      </w:rPr>
    </w:lvl>
  </w:abstractNum>
  <w:abstractNum w:abstractNumId="74" w15:restartNumberingAfterBreak="0">
    <w:nsid w:val="42A324D5"/>
    <w:multiLevelType w:val="hybridMultilevel"/>
    <w:tmpl w:val="89562AD4"/>
    <w:lvl w:ilvl="0" w:tplc="68AE7242">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5" w15:restartNumberingAfterBreak="0">
    <w:nsid w:val="44385B8C"/>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6" w15:restartNumberingAfterBreak="0">
    <w:nsid w:val="450F2512"/>
    <w:multiLevelType w:val="hybridMultilevel"/>
    <w:tmpl w:val="C7EC4F08"/>
    <w:lvl w:ilvl="0" w:tplc="B748F4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5952C54"/>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8" w15:restartNumberingAfterBreak="0">
    <w:nsid w:val="45FD4665"/>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79" w15:restartNumberingAfterBreak="0">
    <w:nsid w:val="46D65623"/>
    <w:multiLevelType w:val="hybridMultilevel"/>
    <w:tmpl w:val="1D98CF08"/>
    <w:lvl w:ilvl="0" w:tplc="FD88F9C0">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C1A2E1AA">
      <w:start w:val="1"/>
      <w:numFmt w:val="bullet"/>
      <w:lvlText w:val=""/>
      <w:lvlJc w:val="left"/>
      <w:pPr>
        <w:tabs>
          <w:tab w:val="num" w:pos="2160"/>
        </w:tabs>
        <w:ind w:left="2160" w:hanging="360"/>
      </w:pPr>
      <w:rPr>
        <w:rFonts w:ascii="Symbol" w:hAnsi="Symbol" w:hint="default"/>
        <w:color w:val="auto"/>
      </w:rPr>
    </w:lvl>
    <w:lvl w:ilvl="3" w:tplc="11D0CECE">
      <w:start w:val="130"/>
      <w:numFmt w:val="bullet"/>
      <w:lvlText w:val="-"/>
      <w:lvlJc w:val="left"/>
      <w:pPr>
        <w:ind w:left="2880" w:hanging="360"/>
      </w:pPr>
      <w:rPr>
        <w:rFonts w:ascii="Verdana" w:eastAsia="Times New Roman" w:hAnsi="Verdana"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9882A8F"/>
    <w:multiLevelType w:val="hybridMultilevel"/>
    <w:tmpl w:val="D1B253E2"/>
    <w:lvl w:ilvl="0" w:tplc="796229E4">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89CCEED4">
      <w:numFmt w:val="bullet"/>
      <w:lvlText w:val="•"/>
      <w:lvlJc w:val="left"/>
      <w:pPr>
        <w:ind w:left="2414" w:hanging="276"/>
      </w:pPr>
      <w:rPr>
        <w:rFonts w:hint="default"/>
        <w:lang w:val="ro-RO" w:eastAsia="en-US" w:bidi="ar-SA"/>
      </w:rPr>
    </w:lvl>
    <w:lvl w:ilvl="2" w:tplc="F330FB46">
      <w:numFmt w:val="bullet"/>
      <w:lvlText w:val="•"/>
      <w:lvlJc w:val="left"/>
      <w:pPr>
        <w:ind w:left="3428" w:hanging="276"/>
      </w:pPr>
      <w:rPr>
        <w:rFonts w:hint="default"/>
        <w:lang w:val="ro-RO" w:eastAsia="en-US" w:bidi="ar-SA"/>
      </w:rPr>
    </w:lvl>
    <w:lvl w:ilvl="3" w:tplc="58BECBC8">
      <w:numFmt w:val="bullet"/>
      <w:lvlText w:val="•"/>
      <w:lvlJc w:val="left"/>
      <w:pPr>
        <w:ind w:left="4442" w:hanging="276"/>
      </w:pPr>
      <w:rPr>
        <w:rFonts w:hint="default"/>
        <w:lang w:val="ro-RO" w:eastAsia="en-US" w:bidi="ar-SA"/>
      </w:rPr>
    </w:lvl>
    <w:lvl w:ilvl="4" w:tplc="61160404">
      <w:numFmt w:val="bullet"/>
      <w:lvlText w:val="•"/>
      <w:lvlJc w:val="left"/>
      <w:pPr>
        <w:ind w:left="5456" w:hanging="276"/>
      </w:pPr>
      <w:rPr>
        <w:rFonts w:hint="default"/>
        <w:lang w:val="ro-RO" w:eastAsia="en-US" w:bidi="ar-SA"/>
      </w:rPr>
    </w:lvl>
    <w:lvl w:ilvl="5" w:tplc="80825886">
      <w:numFmt w:val="bullet"/>
      <w:lvlText w:val="•"/>
      <w:lvlJc w:val="left"/>
      <w:pPr>
        <w:ind w:left="6470" w:hanging="276"/>
      </w:pPr>
      <w:rPr>
        <w:rFonts w:hint="default"/>
        <w:lang w:val="ro-RO" w:eastAsia="en-US" w:bidi="ar-SA"/>
      </w:rPr>
    </w:lvl>
    <w:lvl w:ilvl="6" w:tplc="9A484BB2">
      <w:numFmt w:val="bullet"/>
      <w:lvlText w:val="•"/>
      <w:lvlJc w:val="left"/>
      <w:pPr>
        <w:ind w:left="7484" w:hanging="276"/>
      </w:pPr>
      <w:rPr>
        <w:rFonts w:hint="default"/>
        <w:lang w:val="ro-RO" w:eastAsia="en-US" w:bidi="ar-SA"/>
      </w:rPr>
    </w:lvl>
    <w:lvl w:ilvl="7" w:tplc="448AF8FA">
      <w:numFmt w:val="bullet"/>
      <w:lvlText w:val="•"/>
      <w:lvlJc w:val="left"/>
      <w:pPr>
        <w:ind w:left="8498" w:hanging="276"/>
      </w:pPr>
      <w:rPr>
        <w:rFonts w:hint="default"/>
        <w:lang w:val="ro-RO" w:eastAsia="en-US" w:bidi="ar-SA"/>
      </w:rPr>
    </w:lvl>
    <w:lvl w:ilvl="8" w:tplc="4D94A2F4">
      <w:numFmt w:val="bullet"/>
      <w:lvlText w:val="•"/>
      <w:lvlJc w:val="left"/>
      <w:pPr>
        <w:ind w:left="9512" w:hanging="276"/>
      </w:pPr>
      <w:rPr>
        <w:rFonts w:hint="default"/>
        <w:lang w:val="ro-RO" w:eastAsia="en-US" w:bidi="ar-SA"/>
      </w:rPr>
    </w:lvl>
  </w:abstractNum>
  <w:abstractNum w:abstractNumId="81" w15:restartNumberingAfterBreak="0">
    <w:nsid w:val="4A2E174E"/>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82" w15:restartNumberingAfterBreak="0">
    <w:nsid w:val="4A9D3200"/>
    <w:multiLevelType w:val="hybridMultilevel"/>
    <w:tmpl w:val="AD82047C"/>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4B0425D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84"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653D46"/>
    <w:multiLevelType w:val="hybridMultilevel"/>
    <w:tmpl w:val="CBFAC710"/>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E6C472E"/>
    <w:multiLevelType w:val="hybridMultilevel"/>
    <w:tmpl w:val="DBCEFDCC"/>
    <w:lvl w:ilvl="0" w:tplc="7CC4D308">
      <w:start w:val="1"/>
      <w:numFmt w:val="lowerRoman"/>
      <w:lvlText w:val="(%1)"/>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B117D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88" w15:restartNumberingAfterBreak="0">
    <w:nsid w:val="501F70CD"/>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89" w15:restartNumberingAfterBreak="0">
    <w:nsid w:val="50F517AF"/>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90" w15:restartNumberingAfterBreak="0">
    <w:nsid w:val="520D06BB"/>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91" w15:restartNumberingAfterBreak="0">
    <w:nsid w:val="52764C5B"/>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92" w15:restartNumberingAfterBreak="0">
    <w:nsid w:val="52AE2CD3"/>
    <w:multiLevelType w:val="hybridMultilevel"/>
    <w:tmpl w:val="B0D8D5B6"/>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53080F2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4" w15:restartNumberingAfterBreak="0">
    <w:nsid w:val="5470185F"/>
    <w:multiLevelType w:val="hybridMultilevel"/>
    <w:tmpl w:val="2E443A00"/>
    <w:lvl w:ilvl="0" w:tplc="631ECF54">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6EF2DBFE">
      <w:numFmt w:val="bullet"/>
      <w:lvlText w:val="•"/>
      <w:lvlJc w:val="left"/>
      <w:pPr>
        <w:ind w:left="2414" w:hanging="276"/>
      </w:pPr>
      <w:rPr>
        <w:rFonts w:hint="default"/>
        <w:lang w:val="ro-RO" w:eastAsia="en-US" w:bidi="ar-SA"/>
      </w:rPr>
    </w:lvl>
    <w:lvl w:ilvl="2" w:tplc="52143EC2">
      <w:numFmt w:val="bullet"/>
      <w:lvlText w:val="•"/>
      <w:lvlJc w:val="left"/>
      <w:pPr>
        <w:ind w:left="3428" w:hanging="276"/>
      </w:pPr>
      <w:rPr>
        <w:rFonts w:hint="default"/>
        <w:lang w:val="ro-RO" w:eastAsia="en-US" w:bidi="ar-SA"/>
      </w:rPr>
    </w:lvl>
    <w:lvl w:ilvl="3" w:tplc="F306DB7C">
      <w:numFmt w:val="bullet"/>
      <w:lvlText w:val="•"/>
      <w:lvlJc w:val="left"/>
      <w:pPr>
        <w:ind w:left="4442" w:hanging="276"/>
      </w:pPr>
      <w:rPr>
        <w:rFonts w:hint="default"/>
        <w:lang w:val="ro-RO" w:eastAsia="en-US" w:bidi="ar-SA"/>
      </w:rPr>
    </w:lvl>
    <w:lvl w:ilvl="4" w:tplc="BB3C9722">
      <w:numFmt w:val="bullet"/>
      <w:lvlText w:val="•"/>
      <w:lvlJc w:val="left"/>
      <w:pPr>
        <w:ind w:left="5456" w:hanging="276"/>
      </w:pPr>
      <w:rPr>
        <w:rFonts w:hint="default"/>
        <w:lang w:val="ro-RO" w:eastAsia="en-US" w:bidi="ar-SA"/>
      </w:rPr>
    </w:lvl>
    <w:lvl w:ilvl="5" w:tplc="672C8EB4">
      <w:numFmt w:val="bullet"/>
      <w:lvlText w:val="•"/>
      <w:lvlJc w:val="left"/>
      <w:pPr>
        <w:ind w:left="6470" w:hanging="276"/>
      </w:pPr>
      <w:rPr>
        <w:rFonts w:hint="default"/>
        <w:lang w:val="ro-RO" w:eastAsia="en-US" w:bidi="ar-SA"/>
      </w:rPr>
    </w:lvl>
    <w:lvl w:ilvl="6" w:tplc="2176FDAE">
      <w:numFmt w:val="bullet"/>
      <w:lvlText w:val="•"/>
      <w:lvlJc w:val="left"/>
      <w:pPr>
        <w:ind w:left="7484" w:hanging="276"/>
      </w:pPr>
      <w:rPr>
        <w:rFonts w:hint="default"/>
        <w:lang w:val="ro-RO" w:eastAsia="en-US" w:bidi="ar-SA"/>
      </w:rPr>
    </w:lvl>
    <w:lvl w:ilvl="7" w:tplc="8E2E0C2A">
      <w:numFmt w:val="bullet"/>
      <w:lvlText w:val="•"/>
      <w:lvlJc w:val="left"/>
      <w:pPr>
        <w:ind w:left="8498" w:hanging="276"/>
      </w:pPr>
      <w:rPr>
        <w:rFonts w:hint="default"/>
        <w:lang w:val="ro-RO" w:eastAsia="en-US" w:bidi="ar-SA"/>
      </w:rPr>
    </w:lvl>
    <w:lvl w:ilvl="8" w:tplc="268AD12C">
      <w:numFmt w:val="bullet"/>
      <w:lvlText w:val="•"/>
      <w:lvlJc w:val="left"/>
      <w:pPr>
        <w:ind w:left="9512" w:hanging="276"/>
      </w:pPr>
      <w:rPr>
        <w:rFonts w:hint="default"/>
        <w:lang w:val="ro-RO" w:eastAsia="en-US" w:bidi="ar-SA"/>
      </w:rPr>
    </w:lvl>
  </w:abstractNum>
  <w:abstractNum w:abstractNumId="95" w15:restartNumberingAfterBreak="0">
    <w:nsid w:val="54812EED"/>
    <w:multiLevelType w:val="multilevel"/>
    <w:tmpl w:val="EB8C2264"/>
    <w:lvl w:ilvl="0">
      <w:start w:val="7"/>
      <w:numFmt w:val="decimal"/>
      <w:lvlText w:val="%1"/>
      <w:lvlJc w:val="left"/>
      <w:pPr>
        <w:ind w:left="1478" w:hanging="350"/>
      </w:pPr>
      <w:rPr>
        <w:rFonts w:hint="default"/>
        <w:lang w:val="ro-RO" w:eastAsia="en-US" w:bidi="ar-SA"/>
      </w:rPr>
    </w:lvl>
    <w:lvl w:ilvl="1">
      <w:start w:val="1"/>
      <w:numFmt w:val="decimal"/>
      <w:lvlText w:val="%1.%2"/>
      <w:lvlJc w:val="left"/>
      <w:pPr>
        <w:ind w:left="1478" w:hanging="350"/>
        <w:jc w:val="right"/>
      </w:pPr>
      <w:rPr>
        <w:rFonts w:hint="default"/>
        <w:spacing w:val="-1"/>
        <w:w w:val="101"/>
        <w:lang w:val="ro-RO" w:eastAsia="en-US" w:bidi="ar-SA"/>
      </w:rPr>
    </w:lvl>
    <w:lvl w:ilvl="2">
      <w:numFmt w:val="bullet"/>
      <w:lvlText w:val="•"/>
      <w:lvlJc w:val="left"/>
      <w:pPr>
        <w:ind w:left="3492" w:hanging="350"/>
      </w:pPr>
      <w:rPr>
        <w:rFonts w:hint="default"/>
        <w:lang w:val="ro-RO" w:eastAsia="en-US" w:bidi="ar-SA"/>
      </w:rPr>
    </w:lvl>
    <w:lvl w:ilvl="3">
      <w:numFmt w:val="bullet"/>
      <w:lvlText w:val="•"/>
      <w:lvlJc w:val="left"/>
      <w:pPr>
        <w:ind w:left="4498" w:hanging="350"/>
      </w:pPr>
      <w:rPr>
        <w:rFonts w:hint="default"/>
        <w:lang w:val="ro-RO" w:eastAsia="en-US" w:bidi="ar-SA"/>
      </w:rPr>
    </w:lvl>
    <w:lvl w:ilvl="4">
      <w:numFmt w:val="bullet"/>
      <w:lvlText w:val="•"/>
      <w:lvlJc w:val="left"/>
      <w:pPr>
        <w:ind w:left="5504" w:hanging="350"/>
      </w:pPr>
      <w:rPr>
        <w:rFonts w:hint="default"/>
        <w:lang w:val="ro-RO" w:eastAsia="en-US" w:bidi="ar-SA"/>
      </w:rPr>
    </w:lvl>
    <w:lvl w:ilvl="5">
      <w:numFmt w:val="bullet"/>
      <w:lvlText w:val="•"/>
      <w:lvlJc w:val="left"/>
      <w:pPr>
        <w:ind w:left="6510" w:hanging="350"/>
      </w:pPr>
      <w:rPr>
        <w:rFonts w:hint="default"/>
        <w:lang w:val="ro-RO" w:eastAsia="en-US" w:bidi="ar-SA"/>
      </w:rPr>
    </w:lvl>
    <w:lvl w:ilvl="6">
      <w:numFmt w:val="bullet"/>
      <w:lvlText w:val="•"/>
      <w:lvlJc w:val="left"/>
      <w:pPr>
        <w:ind w:left="7516" w:hanging="350"/>
      </w:pPr>
      <w:rPr>
        <w:rFonts w:hint="default"/>
        <w:lang w:val="ro-RO" w:eastAsia="en-US" w:bidi="ar-SA"/>
      </w:rPr>
    </w:lvl>
    <w:lvl w:ilvl="7">
      <w:numFmt w:val="bullet"/>
      <w:lvlText w:val="•"/>
      <w:lvlJc w:val="left"/>
      <w:pPr>
        <w:ind w:left="8522" w:hanging="350"/>
      </w:pPr>
      <w:rPr>
        <w:rFonts w:hint="default"/>
        <w:lang w:val="ro-RO" w:eastAsia="en-US" w:bidi="ar-SA"/>
      </w:rPr>
    </w:lvl>
    <w:lvl w:ilvl="8">
      <w:numFmt w:val="bullet"/>
      <w:lvlText w:val="•"/>
      <w:lvlJc w:val="left"/>
      <w:pPr>
        <w:ind w:left="9528" w:hanging="350"/>
      </w:pPr>
      <w:rPr>
        <w:rFonts w:hint="default"/>
        <w:lang w:val="ro-RO" w:eastAsia="en-US" w:bidi="ar-SA"/>
      </w:rPr>
    </w:lvl>
  </w:abstractNum>
  <w:abstractNum w:abstractNumId="96"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6EF5A41"/>
    <w:multiLevelType w:val="hybridMultilevel"/>
    <w:tmpl w:val="51F0FDD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15:restartNumberingAfterBreak="0">
    <w:nsid w:val="57120A7C"/>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9" w15:restartNumberingAfterBreak="0">
    <w:nsid w:val="57453B1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0" w15:restartNumberingAfterBreak="0">
    <w:nsid w:val="5756507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1" w15:restartNumberingAfterBreak="0">
    <w:nsid w:val="57EC34DF"/>
    <w:multiLevelType w:val="hybridMultilevel"/>
    <w:tmpl w:val="273A46F4"/>
    <w:lvl w:ilvl="0" w:tplc="95A6A936">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F09C2856">
      <w:start w:val="1"/>
      <w:numFmt w:val="decimal"/>
      <w:lvlText w:val="(%2)"/>
      <w:lvlJc w:val="left"/>
      <w:pPr>
        <w:ind w:left="1140"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2" w:tplc="E1423C62">
      <w:numFmt w:val="bullet"/>
      <w:lvlText w:val="•"/>
      <w:lvlJc w:val="left"/>
      <w:pPr>
        <w:ind w:left="2295" w:hanging="499"/>
      </w:pPr>
      <w:rPr>
        <w:rFonts w:hint="default"/>
        <w:lang w:val="ro-RO" w:eastAsia="en-US" w:bidi="ar-SA"/>
      </w:rPr>
    </w:lvl>
    <w:lvl w:ilvl="3" w:tplc="D578DBC4">
      <w:numFmt w:val="bullet"/>
      <w:lvlText w:val="•"/>
      <w:lvlJc w:val="left"/>
      <w:pPr>
        <w:ind w:left="3451" w:hanging="499"/>
      </w:pPr>
      <w:rPr>
        <w:rFonts w:hint="default"/>
        <w:lang w:val="ro-RO" w:eastAsia="en-US" w:bidi="ar-SA"/>
      </w:rPr>
    </w:lvl>
    <w:lvl w:ilvl="4" w:tplc="8CD4092A">
      <w:numFmt w:val="bullet"/>
      <w:lvlText w:val="•"/>
      <w:lvlJc w:val="left"/>
      <w:pPr>
        <w:ind w:left="4606" w:hanging="499"/>
      </w:pPr>
      <w:rPr>
        <w:rFonts w:hint="default"/>
        <w:lang w:val="ro-RO" w:eastAsia="en-US" w:bidi="ar-SA"/>
      </w:rPr>
    </w:lvl>
    <w:lvl w:ilvl="5" w:tplc="D18EAE92">
      <w:numFmt w:val="bullet"/>
      <w:lvlText w:val="•"/>
      <w:lvlJc w:val="left"/>
      <w:pPr>
        <w:ind w:left="5762" w:hanging="499"/>
      </w:pPr>
      <w:rPr>
        <w:rFonts w:hint="default"/>
        <w:lang w:val="ro-RO" w:eastAsia="en-US" w:bidi="ar-SA"/>
      </w:rPr>
    </w:lvl>
    <w:lvl w:ilvl="6" w:tplc="C89A7190">
      <w:numFmt w:val="bullet"/>
      <w:lvlText w:val="•"/>
      <w:lvlJc w:val="left"/>
      <w:pPr>
        <w:ind w:left="6917" w:hanging="499"/>
      </w:pPr>
      <w:rPr>
        <w:rFonts w:hint="default"/>
        <w:lang w:val="ro-RO" w:eastAsia="en-US" w:bidi="ar-SA"/>
      </w:rPr>
    </w:lvl>
    <w:lvl w:ilvl="7" w:tplc="FB1AD992">
      <w:numFmt w:val="bullet"/>
      <w:lvlText w:val="•"/>
      <w:lvlJc w:val="left"/>
      <w:pPr>
        <w:ind w:left="8073" w:hanging="499"/>
      </w:pPr>
      <w:rPr>
        <w:rFonts w:hint="default"/>
        <w:lang w:val="ro-RO" w:eastAsia="en-US" w:bidi="ar-SA"/>
      </w:rPr>
    </w:lvl>
    <w:lvl w:ilvl="8" w:tplc="595EE334">
      <w:numFmt w:val="bullet"/>
      <w:lvlText w:val="•"/>
      <w:lvlJc w:val="left"/>
      <w:pPr>
        <w:ind w:left="9228" w:hanging="499"/>
      </w:pPr>
      <w:rPr>
        <w:rFonts w:hint="default"/>
        <w:lang w:val="ro-RO" w:eastAsia="en-US" w:bidi="ar-SA"/>
      </w:rPr>
    </w:lvl>
  </w:abstractNum>
  <w:abstractNum w:abstractNumId="102" w15:restartNumberingAfterBreak="0">
    <w:nsid w:val="58A6319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3" w15:restartNumberingAfterBreak="0">
    <w:nsid w:val="5D64093F"/>
    <w:multiLevelType w:val="hybridMultilevel"/>
    <w:tmpl w:val="A7BAF9AE"/>
    <w:lvl w:ilvl="0" w:tplc="C6A0A316">
      <w:start w:val="1"/>
      <w:numFmt w:val="decimal"/>
      <w:lvlText w:val="(%1)"/>
      <w:lvlJc w:val="left"/>
      <w:pPr>
        <w:ind w:left="720" w:hanging="360"/>
      </w:pPr>
      <w:rPr>
        <w:rFonts w:cs="Times New Roman" w:hint="default"/>
        <w:spacing w:val="0"/>
        <w:kern w:val="18"/>
        <w:position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4" w15:restartNumberingAfterBreak="0">
    <w:nsid w:val="5E1A6433"/>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5" w15:restartNumberingAfterBreak="0">
    <w:nsid w:val="5FC976FF"/>
    <w:multiLevelType w:val="hybridMultilevel"/>
    <w:tmpl w:val="B122041A"/>
    <w:lvl w:ilvl="0" w:tplc="A044FC20">
      <w:start w:val="1"/>
      <w:numFmt w:val="decimal"/>
      <w:lvlText w:val="(%1)"/>
      <w:lvlJc w:val="left"/>
      <w:pPr>
        <w:ind w:left="1129" w:hanging="370"/>
      </w:pPr>
      <w:rPr>
        <w:rFonts w:ascii="Times New Roman" w:eastAsia="Times New Roman" w:hAnsi="Times New Roman" w:cs="Times New Roman" w:hint="default"/>
        <w:b w:val="0"/>
        <w:bCs w:val="0"/>
        <w:i w:val="0"/>
        <w:iCs w:val="0"/>
        <w:spacing w:val="0"/>
        <w:w w:val="101"/>
        <w:sz w:val="23"/>
        <w:szCs w:val="23"/>
        <w:lang w:val="ro-RO" w:eastAsia="en-US" w:bidi="ar-SA"/>
      </w:rPr>
    </w:lvl>
    <w:lvl w:ilvl="1" w:tplc="24C04BF8">
      <w:numFmt w:val="bullet"/>
      <w:lvlText w:val="•"/>
      <w:lvlJc w:val="left"/>
      <w:pPr>
        <w:ind w:left="2162" w:hanging="370"/>
      </w:pPr>
      <w:rPr>
        <w:rFonts w:hint="default"/>
        <w:lang w:val="ro-RO" w:eastAsia="en-US" w:bidi="ar-SA"/>
      </w:rPr>
    </w:lvl>
    <w:lvl w:ilvl="2" w:tplc="EF60F426">
      <w:numFmt w:val="bullet"/>
      <w:lvlText w:val="•"/>
      <w:lvlJc w:val="left"/>
      <w:pPr>
        <w:ind w:left="3204" w:hanging="370"/>
      </w:pPr>
      <w:rPr>
        <w:rFonts w:hint="default"/>
        <w:lang w:val="ro-RO" w:eastAsia="en-US" w:bidi="ar-SA"/>
      </w:rPr>
    </w:lvl>
    <w:lvl w:ilvl="3" w:tplc="14D0DA34">
      <w:numFmt w:val="bullet"/>
      <w:lvlText w:val="•"/>
      <w:lvlJc w:val="left"/>
      <w:pPr>
        <w:ind w:left="4246" w:hanging="370"/>
      </w:pPr>
      <w:rPr>
        <w:rFonts w:hint="default"/>
        <w:lang w:val="ro-RO" w:eastAsia="en-US" w:bidi="ar-SA"/>
      </w:rPr>
    </w:lvl>
    <w:lvl w:ilvl="4" w:tplc="C016AB36">
      <w:numFmt w:val="bullet"/>
      <w:lvlText w:val="•"/>
      <w:lvlJc w:val="left"/>
      <w:pPr>
        <w:ind w:left="5288" w:hanging="370"/>
      </w:pPr>
      <w:rPr>
        <w:rFonts w:hint="default"/>
        <w:lang w:val="ro-RO" w:eastAsia="en-US" w:bidi="ar-SA"/>
      </w:rPr>
    </w:lvl>
    <w:lvl w:ilvl="5" w:tplc="EB1E8742">
      <w:numFmt w:val="bullet"/>
      <w:lvlText w:val="•"/>
      <w:lvlJc w:val="left"/>
      <w:pPr>
        <w:ind w:left="6330" w:hanging="370"/>
      </w:pPr>
      <w:rPr>
        <w:rFonts w:hint="default"/>
        <w:lang w:val="ro-RO" w:eastAsia="en-US" w:bidi="ar-SA"/>
      </w:rPr>
    </w:lvl>
    <w:lvl w:ilvl="6" w:tplc="5FE89E6E">
      <w:numFmt w:val="bullet"/>
      <w:lvlText w:val="•"/>
      <w:lvlJc w:val="left"/>
      <w:pPr>
        <w:ind w:left="7372" w:hanging="370"/>
      </w:pPr>
      <w:rPr>
        <w:rFonts w:hint="default"/>
        <w:lang w:val="ro-RO" w:eastAsia="en-US" w:bidi="ar-SA"/>
      </w:rPr>
    </w:lvl>
    <w:lvl w:ilvl="7" w:tplc="818433B0">
      <w:numFmt w:val="bullet"/>
      <w:lvlText w:val="•"/>
      <w:lvlJc w:val="left"/>
      <w:pPr>
        <w:ind w:left="8414" w:hanging="370"/>
      </w:pPr>
      <w:rPr>
        <w:rFonts w:hint="default"/>
        <w:lang w:val="ro-RO" w:eastAsia="en-US" w:bidi="ar-SA"/>
      </w:rPr>
    </w:lvl>
    <w:lvl w:ilvl="8" w:tplc="740C68B8">
      <w:numFmt w:val="bullet"/>
      <w:lvlText w:val="•"/>
      <w:lvlJc w:val="left"/>
      <w:pPr>
        <w:ind w:left="9456" w:hanging="370"/>
      </w:pPr>
      <w:rPr>
        <w:rFonts w:hint="default"/>
        <w:lang w:val="ro-RO" w:eastAsia="en-US" w:bidi="ar-SA"/>
      </w:rPr>
    </w:lvl>
  </w:abstractNum>
  <w:abstractNum w:abstractNumId="106" w15:restartNumberingAfterBreak="0">
    <w:nsid w:val="60E31CA7"/>
    <w:multiLevelType w:val="hybridMultilevel"/>
    <w:tmpl w:val="DD78C8CE"/>
    <w:lvl w:ilvl="0" w:tplc="0924F512">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728A8F30">
      <w:start w:val="1"/>
      <w:numFmt w:val="decimal"/>
      <w:lvlText w:val="(%2)"/>
      <w:lvlJc w:val="left"/>
      <w:pPr>
        <w:ind w:left="1139" w:hanging="351"/>
        <w:jc w:val="right"/>
      </w:pPr>
      <w:rPr>
        <w:rFonts w:ascii="Times New Roman" w:eastAsia="Times New Roman" w:hAnsi="Times New Roman" w:cs="Times New Roman" w:hint="default"/>
        <w:b w:val="0"/>
        <w:bCs w:val="0"/>
        <w:i w:val="0"/>
        <w:iCs w:val="0"/>
        <w:spacing w:val="0"/>
        <w:w w:val="101"/>
        <w:sz w:val="23"/>
        <w:szCs w:val="23"/>
        <w:lang w:val="ro-RO" w:eastAsia="en-US" w:bidi="ar-SA"/>
      </w:rPr>
    </w:lvl>
    <w:lvl w:ilvl="2" w:tplc="BD309460">
      <w:numFmt w:val="bullet"/>
      <w:lvlText w:val="•"/>
      <w:lvlJc w:val="left"/>
      <w:pPr>
        <w:ind w:left="2295" w:hanging="351"/>
      </w:pPr>
      <w:rPr>
        <w:rFonts w:hint="default"/>
        <w:lang w:val="ro-RO" w:eastAsia="en-US" w:bidi="ar-SA"/>
      </w:rPr>
    </w:lvl>
    <w:lvl w:ilvl="3" w:tplc="C6C86E34">
      <w:numFmt w:val="bullet"/>
      <w:lvlText w:val="•"/>
      <w:lvlJc w:val="left"/>
      <w:pPr>
        <w:ind w:left="3451" w:hanging="351"/>
      </w:pPr>
      <w:rPr>
        <w:rFonts w:hint="default"/>
        <w:lang w:val="ro-RO" w:eastAsia="en-US" w:bidi="ar-SA"/>
      </w:rPr>
    </w:lvl>
    <w:lvl w:ilvl="4" w:tplc="56F8D418">
      <w:numFmt w:val="bullet"/>
      <w:lvlText w:val="•"/>
      <w:lvlJc w:val="left"/>
      <w:pPr>
        <w:ind w:left="4606" w:hanging="351"/>
      </w:pPr>
      <w:rPr>
        <w:rFonts w:hint="default"/>
        <w:lang w:val="ro-RO" w:eastAsia="en-US" w:bidi="ar-SA"/>
      </w:rPr>
    </w:lvl>
    <w:lvl w:ilvl="5" w:tplc="199E3BE6">
      <w:numFmt w:val="bullet"/>
      <w:lvlText w:val="•"/>
      <w:lvlJc w:val="left"/>
      <w:pPr>
        <w:ind w:left="5762" w:hanging="351"/>
      </w:pPr>
      <w:rPr>
        <w:rFonts w:hint="default"/>
        <w:lang w:val="ro-RO" w:eastAsia="en-US" w:bidi="ar-SA"/>
      </w:rPr>
    </w:lvl>
    <w:lvl w:ilvl="6" w:tplc="3000BA82">
      <w:numFmt w:val="bullet"/>
      <w:lvlText w:val="•"/>
      <w:lvlJc w:val="left"/>
      <w:pPr>
        <w:ind w:left="6917" w:hanging="351"/>
      </w:pPr>
      <w:rPr>
        <w:rFonts w:hint="default"/>
        <w:lang w:val="ro-RO" w:eastAsia="en-US" w:bidi="ar-SA"/>
      </w:rPr>
    </w:lvl>
    <w:lvl w:ilvl="7" w:tplc="B3AAF326">
      <w:numFmt w:val="bullet"/>
      <w:lvlText w:val="•"/>
      <w:lvlJc w:val="left"/>
      <w:pPr>
        <w:ind w:left="8073" w:hanging="351"/>
      </w:pPr>
      <w:rPr>
        <w:rFonts w:hint="default"/>
        <w:lang w:val="ro-RO" w:eastAsia="en-US" w:bidi="ar-SA"/>
      </w:rPr>
    </w:lvl>
    <w:lvl w:ilvl="8" w:tplc="B89A5C4E">
      <w:numFmt w:val="bullet"/>
      <w:lvlText w:val="•"/>
      <w:lvlJc w:val="left"/>
      <w:pPr>
        <w:ind w:left="9228" w:hanging="351"/>
      </w:pPr>
      <w:rPr>
        <w:rFonts w:hint="default"/>
        <w:lang w:val="ro-RO" w:eastAsia="en-US" w:bidi="ar-SA"/>
      </w:rPr>
    </w:lvl>
  </w:abstractNum>
  <w:abstractNum w:abstractNumId="107" w15:restartNumberingAfterBreak="0">
    <w:nsid w:val="614553E0"/>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8" w15:restartNumberingAfterBreak="0">
    <w:nsid w:val="619979E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9"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2F6342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11" w15:restartNumberingAfterBreak="0">
    <w:nsid w:val="64EB46E4"/>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12" w15:restartNumberingAfterBreak="0">
    <w:nsid w:val="65CA47C0"/>
    <w:multiLevelType w:val="hybridMultilevel"/>
    <w:tmpl w:val="A2E470F4"/>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3" w15:restartNumberingAfterBreak="0">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68EA3412"/>
    <w:multiLevelType w:val="hybridMultilevel"/>
    <w:tmpl w:val="E87A564C"/>
    <w:lvl w:ilvl="0" w:tplc="FFFFFFFF">
      <w:start w:val="1"/>
      <w:numFmt w:val="lowerLetter"/>
      <w:lvlText w:val="%1)"/>
      <w:lvlJc w:val="left"/>
      <w:pPr>
        <w:ind w:left="2404"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124" w:hanging="360"/>
      </w:pPr>
    </w:lvl>
    <w:lvl w:ilvl="2" w:tplc="FFFFFFFF" w:tentative="1">
      <w:start w:val="1"/>
      <w:numFmt w:val="lowerRoman"/>
      <w:lvlText w:val="%3."/>
      <w:lvlJc w:val="right"/>
      <w:pPr>
        <w:ind w:left="3844" w:hanging="180"/>
      </w:pPr>
    </w:lvl>
    <w:lvl w:ilvl="3" w:tplc="FFFFFFFF" w:tentative="1">
      <w:start w:val="1"/>
      <w:numFmt w:val="decimal"/>
      <w:lvlText w:val="%4."/>
      <w:lvlJc w:val="left"/>
      <w:pPr>
        <w:ind w:left="4564" w:hanging="360"/>
      </w:pPr>
    </w:lvl>
    <w:lvl w:ilvl="4" w:tplc="FFFFFFFF" w:tentative="1">
      <w:start w:val="1"/>
      <w:numFmt w:val="lowerLetter"/>
      <w:lvlText w:val="%5."/>
      <w:lvlJc w:val="left"/>
      <w:pPr>
        <w:ind w:left="5284" w:hanging="360"/>
      </w:pPr>
    </w:lvl>
    <w:lvl w:ilvl="5" w:tplc="FFFFFFFF" w:tentative="1">
      <w:start w:val="1"/>
      <w:numFmt w:val="lowerRoman"/>
      <w:lvlText w:val="%6."/>
      <w:lvlJc w:val="right"/>
      <w:pPr>
        <w:ind w:left="6004" w:hanging="180"/>
      </w:pPr>
    </w:lvl>
    <w:lvl w:ilvl="6" w:tplc="FFFFFFFF" w:tentative="1">
      <w:start w:val="1"/>
      <w:numFmt w:val="decimal"/>
      <w:lvlText w:val="%7."/>
      <w:lvlJc w:val="left"/>
      <w:pPr>
        <w:ind w:left="6724" w:hanging="360"/>
      </w:pPr>
    </w:lvl>
    <w:lvl w:ilvl="7" w:tplc="FFFFFFFF" w:tentative="1">
      <w:start w:val="1"/>
      <w:numFmt w:val="lowerLetter"/>
      <w:lvlText w:val="%8."/>
      <w:lvlJc w:val="left"/>
      <w:pPr>
        <w:ind w:left="7444" w:hanging="360"/>
      </w:pPr>
    </w:lvl>
    <w:lvl w:ilvl="8" w:tplc="FFFFFFFF" w:tentative="1">
      <w:start w:val="1"/>
      <w:numFmt w:val="lowerRoman"/>
      <w:lvlText w:val="%9."/>
      <w:lvlJc w:val="right"/>
      <w:pPr>
        <w:ind w:left="8164" w:hanging="180"/>
      </w:pPr>
    </w:lvl>
  </w:abstractNum>
  <w:abstractNum w:abstractNumId="115" w15:restartNumberingAfterBreak="0">
    <w:nsid w:val="691D500F"/>
    <w:multiLevelType w:val="hybridMultilevel"/>
    <w:tmpl w:val="D5FEFD6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6" w15:restartNumberingAfterBreak="0">
    <w:nsid w:val="69E83D37"/>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17" w15:restartNumberingAfterBreak="0">
    <w:nsid w:val="6A604628"/>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18" w15:restartNumberingAfterBreak="0">
    <w:nsid w:val="6A615C65"/>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ACC6BD3"/>
    <w:multiLevelType w:val="hybridMultilevel"/>
    <w:tmpl w:val="89562AD4"/>
    <w:lvl w:ilvl="0" w:tplc="FFFFFFFF">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0" w15:restartNumberingAfterBreak="0">
    <w:nsid w:val="6ADF413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1" w15:restartNumberingAfterBreak="0">
    <w:nsid w:val="6B206E26"/>
    <w:multiLevelType w:val="multilevel"/>
    <w:tmpl w:val="65781A38"/>
    <w:styleLink w:val="CurrentList2"/>
    <w:lvl w:ilvl="0">
      <w:start w:val="1"/>
      <w:numFmt w:val="decimal"/>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B71180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3" w15:restartNumberingAfterBreak="0">
    <w:nsid w:val="6BE92A8B"/>
    <w:multiLevelType w:val="hybridMultilevel"/>
    <w:tmpl w:val="7DF6E4E2"/>
    <w:lvl w:ilvl="0" w:tplc="605874B2">
      <w:start w:val="1"/>
      <w:numFmt w:val="decimal"/>
      <w:lvlText w:val="(%1)"/>
      <w:lvlJc w:val="left"/>
      <w:pPr>
        <w:ind w:left="1129" w:hanging="413"/>
      </w:pPr>
      <w:rPr>
        <w:rFonts w:ascii="Times New Roman" w:eastAsia="Times New Roman" w:hAnsi="Times New Roman" w:cs="Times New Roman" w:hint="default"/>
        <w:b w:val="0"/>
        <w:bCs w:val="0"/>
        <w:i w:val="0"/>
        <w:iCs w:val="0"/>
        <w:spacing w:val="0"/>
        <w:w w:val="101"/>
        <w:sz w:val="23"/>
        <w:szCs w:val="23"/>
        <w:lang w:val="ro-RO" w:eastAsia="en-US" w:bidi="ar-SA"/>
      </w:rPr>
    </w:lvl>
    <w:lvl w:ilvl="1" w:tplc="5048343C">
      <w:numFmt w:val="bullet"/>
      <w:lvlText w:val="•"/>
      <w:lvlJc w:val="left"/>
      <w:pPr>
        <w:ind w:left="2162" w:hanging="413"/>
      </w:pPr>
      <w:rPr>
        <w:rFonts w:hint="default"/>
        <w:lang w:val="ro-RO" w:eastAsia="en-US" w:bidi="ar-SA"/>
      </w:rPr>
    </w:lvl>
    <w:lvl w:ilvl="2" w:tplc="696A6962">
      <w:numFmt w:val="bullet"/>
      <w:lvlText w:val="•"/>
      <w:lvlJc w:val="left"/>
      <w:pPr>
        <w:ind w:left="3204" w:hanging="413"/>
      </w:pPr>
      <w:rPr>
        <w:rFonts w:hint="default"/>
        <w:lang w:val="ro-RO" w:eastAsia="en-US" w:bidi="ar-SA"/>
      </w:rPr>
    </w:lvl>
    <w:lvl w:ilvl="3" w:tplc="68248A3C">
      <w:numFmt w:val="bullet"/>
      <w:lvlText w:val="•"/>
      <w:lvlJc w:val="left"/>
      <w:pPr>
        <w:ind w:left="4246" w:hanging="413"/>
      </w:pPr>
      <w:rPr>
        <w:rFonts w:hint="default"/>
        <w:lang w:val="ro-RO" w:eastAsia="en-US" w:bidi="ar-SA"/>
      </w:rPr>
    </w:lvl>
    <w:lvl w:ilvl="4" w:tplc="B25CE588">
      <w:numFmt w:val="bullet"/>
      <w:lvlText w:val="•"/>
      <w:lvlJc w:val="left"/>
      <w:pPr>
        <w:ind w:left="5288" w:hanging="413"/>
      </w:pPr>
      <w:rPr>
        <w:rFonts w:hint="default"/>
        <w:lang w:val="ro-RO" w:eastAsia="en-US" w:bidi="ar-SA"/>
      </w:rPr>
    </w:lvl>
    <w:lvl w:ilvl="5" w:tplc="272048AE">
      <w:numFmt w:val="bullet"/>
      <w:lvlText w:val="•"/>
      <w:lvlJc w:val="left"/>
      <w:pPr>
        <w:ind w:left="6330" w:hanging="413"/>
      </w:pPr>
      <w:rPr>
        <w:rFonts w:hint="default"/>
        <w:lang w:val="ro-RO" w:eastAsia="en-US" w:bidi="ar-SA"/>
      </w:rPr>
    </w:lvl>
    <w:lvl w:ilvl="6" w:tplc="8A9AD9F2">
      <w:numFmt w:val="bullet"/>
      <w:lvlText w:val="•"/>
      <w:lvlJc w:val="left"/>
      <w:pPr>
        <w:ind w:left="7372" w:hanging="413"/>
      </w:pPr>
      <w:rPr>
        <w:rFonts w:hint="default"/>
        <w:lang w:val="ro-RO" w:eastAsia="en-US" w:bidi="ar-SA"/>
      </w:rPr>
    </w:lvl>
    <w:lvl w:ilvl="7" w:tplc="D2DC03B4">
      <w:numFmt w:val="bullet"/>
      <w:lvlText w:val="•"/>
      <w:lvlJc w:val="left"/>
      <w:pPr>
        <w:ind w:left="8414" w:hanging="413"/>
      </w:pPr>
      <w:rPr>
        <w:rFonts w:hint="default"/>
        <w:lang w:val="ro-RO" w:eastAsia="en-US" w:bidi="ar-SA"/>
      </w:rPr>
    </w:lvl>
    <w:lvl w:ilvl="8" w:tplc="8F44C59E">
      <w:numFmt w:val="bullet"/>
      <w:lvlText w:val="•"/>
      <w:lvlJc w:val="left"/>
      <w:pPr>
        <w:ind w:left="9456" w:hanging="413"/>
      </w:pPr>
      <w:rPr>
        <w:rFonts w:hint="default"/>
        <w:lang w:val="ro-RO" w:eastAsia="en-US" w:bidi="ar-SA"/>
      </w:rPr>
    </w:lvl>
  </w:abstractNum>
  <w:abstractNum w:abstractNumId="124" w15:restartNumberingAfterBreak="0">
    <w:nsid w:val="6C2F1925"/>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5" w15:restartNumberingAfterBreak="0">
    <w:nsid w:val="6D6E6C30"/>
    <w:multiLevelType w:val="hybridMultilevel"/>
    <w:tmpl w:val="91AC0172"/>
    <w:lvl w:ilvl="0" w:tplc="04180017">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6" w15:restartNumberingAfterBreak="0">
    <w:nsid w:val="6F4F0AF5"/>
    <w:multiLevelType w:val="multilevel"/>
    <w:tmpl w:val="04090023"/>
    <w:lvl w:ilvl="0">
      <w:start w:val="1"/>
      <w:numFmt w:val="upperRoman"/>
      <w:pStyle w:val="Heading1"/>
      <w:lvlText w:val="Article %1."/>
      <w:lvlJc w:val="left"/>
      <w:pPr>
        <w:tabs>
          <w:tab w:val="num" w:pos="2160"/>
        </w:tabs>
      </w:pPr>
      <w:rPr>
        <w:rFonts w:cs="Times New Roman"/>
      </w:rPr>
    </w:lvl>
    <w:lvl w:ilvl="1">
      <w:start w:val="1"/>
      <w:numFmt w:val="decimalZero"/>
      <w:pStyle w:val="Heading2"/>
      <w:isLgl/>
      <w:lvlText w:val="Section %1.%2"/>
      <w:lvlJc w:val="left"/>
      <w:pPr>
        <w:tabs>
          <w:tab w:val="num" w:pos="2520"/>
        </w:tabs>
      </w:pPr>
      <w:rPr>
        <w:rFonts w:cs="Times New Roman"/>
      </w:rPr>
    </w:lvl>
    <w:lvl w:ilvl="2">
      <w:start w:val="1"/>
      <w:numFmt w:val="lowerLetter"/>
      <w:pStyle w:val="Heading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7" w15:restartNumberingAfterBreak="0">
    <w:nsid w:val="6FE45C90"/>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8" w15:restartNumberingAfterBreak="0">
    <w:nsid w:val="70135E4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9" w15:restartNumberingAfterBreak="0">
    <w:nsid w:val="70263428"/>
    <w:multiLevelType w:val="hybridMultilevel"/>
    <w:tmpl w:val="F73202E4"/>
    <w:lvl w:ilvl="0" w:tplc="A5A42CF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0BE07B4"/>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14E7FE3"/>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32" w15:restartNumberingAfterBreak="0">
    <w:nsid w:val="71743A88"/>
    <w:multiLevelType w:val="hybridMultilevel"/>
    <w:tmpl w:val="8AB0E44C"/>
    <w:lvl w:ilvl="0" w:tplc="C6786AB2">
      <w:start w:val="1"/>
      <w:numFmt w:val="decimal"/>
      <w:lvlText w:val="(%1)"/>
      <w:lvlJc w:val="left"/>
      <w:pPr>
        <w:ind w:left="1140"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BC767106">
      <w:numFmt w:val="bullet"/>
      <w:lvlText w:val="•"/>
      <w:lvlJc w:val="left"/>
      <w:pPr>
        <w:ind w:left="2180" w:hanging="333"/>
      </w:pPr>
      <w:rPr>
        <w:rFonts w:hint="default"/>
        <w:lang w:val="ro-RO" w:eastAsia="en-US" w:bidi="ar-SA"/>
      </w:rPr>
    </w:lvl>
    <w:lvl w:ilvl="2" w:tplc="89203B6C">
      <w:numFmt w:val="bullet"/>
      <w:lvlText w:val="•"/>
      <w:lvlJc w:val="left"/>
      <w:pPr>
        <w:ind w:left="3220" w:hanging="333"/>
      </w:pPr>
      <w:rPr>
        <w:rFonts w:hint="default"/>
        <w:lang w:val="ro-RO" w:eastAsia="en-US" w:bidi="ar-SA"/>
      </w:rPr>
    </w:lvl>
    <w:lvl w:ilvl="3" w:tplc="028881F6">
      <w:numFmt w:val="bullet"/>
      <w:lvlText w:val="•"/>
      <w:lvlJc w:val="left"/>
      <w:pPr>
        <w:ind w:left="4260" w:hanging="333"/>
      </w:pPr>
      <w:rPr>
        <w:rFonts w:hint="default"/>
        <w:lang w:val="ro-RO" w:eastAsia="en-US" w:bidi="ar-SA"/>
      </w:rPr>
    </w:lvl>
    <w:lvl w:ilvl="4" w:tplc="1D8AB81A">
      <w:numFmt w:val="bullet"/>
      <w:lvlText w:val="•"/>
      <w:lvlJc w:val="left"/>
      <w:pPr>
        <w:ind w:left="5300" w:hanging="333"/>
      </w:pPr>
      <w:rPr>
        <w:rFonts w:hint="default"/>
        <w:lang w:val="ro-RO" w:eastAsia="en-US" w:bidi="ar-SA"/>
      </w:rPr>
    </w:lvl>
    <w:lvl w:ilvl="5" w:tplc="59B022D0">
      <w:numFmt w:val="bullet"/>
      <w:lvlText w:val="•"/>
      <w:lvlJc w:val="left"/>
      <w:pPr>
        <w:ind w:left="6340" w:hanging="333"/>
      </w:pPr>
      <w:rPr>
        <w:rFonts w:hint="default"/>
        <w:lang w:val="ro-RO" w:eastAsia="en-US" w:bidi="ar-SA"/>
      </w:rPr>
    </w:lvl>
    <w:lvl w:ilvl="6" w:tplc="DDD4AAD0">
      <w:numFmt w:val="bullet"/>
      <w:lvlText w:val="•"/>
      <w:lvlJc w:val="left"/>
      <w:pPr>
        <w:ind w:left="7380" w:hanging="333"/>
      </w:pPr>
      <w:rPr>
        <w:rFonts w:hint="default"/>
        <w:lang w:val="ro-RO" w:eastAsia="en-US" w:bidi="ar-SA"/>
      </w:rPr>
    </w:lvl>
    <w:lvl w:ilvl="7" w:tplc="724E8ACE">
      <w:numFmt w:val="bullet"/>
      <w:lvlText w:val="•"/>
      <w:lvlJc w:val="left"/>
      <w:pPr>
        <w:ind w:left="8420" w:hanging="333"/>
      </w:pPr>
      <w:rPr>
        <w:rFonts w:hint="default"/>
        <w:lang w:val="ro-RO" w:eastAsia="en-US" w:bidi="ar-SA"/>
      </w:rPr>
    </w:lvl>
    <w:lvl w:ilvl="8" w:tplc="A4B651FE">
      <w:numFmt w:val="bullet"/>
      <w:lvlText w:val="•"/>
      <w:lvlJc w:val="left"/>
      <w:pPr>
        <w:ind w:left="9460" w:hanging="333"/>
      </w:pPr>
      <w:rPr>
        <w:rFonts w:hint="default"/>
        <w:lang w:val="ro-RO" w:eastAsia="en-US" w:bidi="ar-SA"/>
      </w:rPr>
    </w:lvl>
  </w:abstractNum>
  <w:abstractNum w:abstractNumId="133" w15:restartNumberingAfterBreak="0">
    <w:nsid w:val="729337B7"/>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34" w15:restartNumberingAfterBreak="0">
    <w:nsid w:val="738E51CA"/>
    <w:multiLevelType w:val="hybridMultilevel"/>
    <w:tmpl w:val="F2D43BC4"/>
    <w:name w:val="WW8Num48"/>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5" w15:restartNumberingAfterBreak="0">
    <w:nsid w:val="73BE0022"/>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36" w15:restartNumberingAfterBreak="0">
    <w:nsid w:val="75FB6F9E"/>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37" w15:restartNumberingAfterBreak="0">
    <w:nsid w:val="760C7696"/>
    <w:multiLevelType w:val="hybridMultilevel"/>
    <w:tmpl w:val="2E38A38A"/>
    <w:lvl w:ilvl="0" w:tplc="6C4890E8">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8C38ADE0">
      <w:numFmt w:val="bullet"/>
      <w:lvlText w:val="•"/>
      <w:lvlJc w:val="left"/>
      <w:pPr>
        <w:ind w:left="2414" w:hanging="276"/>
      </w:pPr>
      <w:rPr>
        <w:rFonts w:hint="default"/>
        <w:lang w:val="ro-RO" w:eastAsia="en-US" w:bidi="ar-SA"/>
      </w:rPr>
    </w:lvl>
    <w:lvl w:ilvl="2" w:tplc="DC2E936C">
      <w:numFmt w:val="bullet"/>
      <w:lvlText w:val="•"/>
      <w:lvlJc w:val="left"/>
      <w:pPr>
        <w:ind w:left="3428" w:hanging="276"/>
      </w:pPr>
      <w:rPr>
        <w:rFonts w:hint="default"/>
        <w:lang w:val="ro-RO" w:eastAsia="en-US" w:bidi="ar-SA"/>
      </w:rPr>
    </w:lvl>
    <w:lvl w:ilvl="3" w:tplc="40D476DE">
      <w:numFmt w:val="bullet"/>
      <w:lvlText w:val="•"/>
      <w:lvlJc w:val="left"/>
      <w:pPr>
        <w:ind w:left="4442" w:hanging="276"/>
      </w:pPr>
      <w:rPr>
        <w:rFonts w:hint="default"/>
        <w:lang w:val="ro-RO" w:eastAsia="en-US" w:bidi="ar-SA"/>
      </w:rPr>
    </w:lvl>
    <w:lvl w:ilvl="4" w:tplc="8EA4C844">
      <w:numFmt w:val="bullet"/>
      <w:lvlText w:val="•"/>
      <w:lvlJc w:val="left"/>
      <w:pPr>
        <w:ind w:left="5456" w:hanging="276"/>
      </w:pPr>
      <w:rPr>
        <w:rFonts w:hint="default"/>
        <w:lang w:val="ro-RO" w:eastAsia="en-US" w:bidi="ar-SA"/>
      </w:rPr>
    </w:lvl>
    <w:lvl w:ilvl="5" w:tplc="4F9680D6">
      <w:numFmt w:val="bullet"/>
      <w:lvlText w:val="•"/>
      <w:lvlJc w:val="left"/>
      <w:pPr>
        <w:ind w:left="6470" w:hanging="276"/>
      </w:pPr>
      <w:rPr>
        <w:rFonts w:hint="default"/>
        <w:lang w:val="ro-RO" w:eastAsia="en-US" w:bidi="ar-SA"/>
      </w:rPr>
    </w:lvl>
    <w:lvl w:ilvl="6" w:tplc="27E03998">
      <w:numFmt w:val="bullet"/>
      <w:lvlText w:val="•"/>
      <w:lvlJc w:val="left"/>
      <w:pPr>
        <w:ind w:left="7484" w:hanging="276"/>
      </w:pPr>
      <w:rPr>
        <w:rFonts w:hint="default"/>
        <w:lang w:val="ro-RO" w:eastAsia="en-US" w:bidi="ar-SA"/>
      </w:rPr>
    </w:lvl>
    <w:lvl w:ilvl="7" w:tplc="05109E18">
      <w:numFmt w:val="bullet"/>
      <w:lvlText w:val="•"/>
      <w:lvlJc w:val="left"/>
      <w:pPr>
        <w:ind w:left="8498" w:hanging="276"/>
      </w:pPr>
      <w:rPr>
        <w:rFonts w:hint="default"/>
        <w:lang w:val="ro-RO" w:eastAsia="en-US" w:bidi="ar-SA"/>
      </w:rPr>
    </w:lvl>
    <w:lvl w:ilvl="8" w:tplc="93F46400">
      <w:numFmt w:val="bullet"/>
      <w:lvlText w:val="•"/>
      <w:lvlJc w:val="left"/>
      <w:pPr>
        <w:ind w:left="9512" w:hanging="276"/>
      </w:pPr>
      <w:rPr>
        <w:rFonts w:hint="default"/>
        <w:lang w:val="ro-RO" w:eastAsia="en-US" w:bidi="ar-SA"/>
      </w:rPr>
    </w:lvl>
  </w:abstractNum>
  <w:abstractNum w:abstractNumId="138" w15:restartNumberingAfterBreak="0">
    <w:nsid w:val="77083EF5"/>
    <w:multiLevelType w:val="hybridMultilevel"/>
    <w:tmpl w:val="141262BC"/>
    <w:name w:val="WW8Num48222"/>
    <w:lvl w:ilvl="0" w:tplc="385C8B8A">
      <w:start w:val="1"/>
      <w:numFmt w:val="lowerLetter"/>
      <w:lvlText w:val="%1)"/>
      <w:lvlJc w:val="left"/>
      <w:pPr>
        <w:tabs>
          <w:tab w:val="num" w:pos="571"/>
        </w:tabs>
        <w:ind w:left="571"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9" w15:restartNumberingAfterBreak="0">
    <w:nsid w:val="776241C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40" w15:restartNumberingAfterBreak="0">
    <w:nsid w:val="7818728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41" w15:restartNumberingAfterBreak="0">
    <w:nsid w:val="7A5E3FCE"/>
    <w:multiLevelType w:val="hybridMultilevel"/>
    <w:tmpl w:val="2444ACAE"/>
    <w:lvl w:ilvl="0" w:tplc="2146BD30">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67C8CC9A">
      <w:start w:val="1"/>
      <w:numFmt w:val="decimal"/>
      <w:lvlText w:val="(%2)"/>
      <w:lvlJc w:val="left"/>
      <w:pPr>
        <w:ind w:left="1139"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2" w:tplc="DB5E2D6C">
      <w:numFmt w:val="bullet"/>
      <w:lvlText w:val="•"/>
      <w:lvlJc w:val="left"/>
      <w:pPr>
        <w:ind w:left="2295" w:hanging="499"/>
      </w:pPr>
      <w:rPr>
        <w:rFonts w:hint="default"/>
        <w:lang w:val="ro-RO" w:eastAsia="en-US" w:bidi="ar-SA"/>
      </w:rPr>
    </w:lvl>
    <w:lvl w:ilvl="3" w:tplc="E4203ECA">
      <w:numFmt w:val="bullet"/>
      <w:lvlText w:val="•"/>
      <w:lvlJc w:val="left"/>
      <w:pPr>
        <w:ind w:left="3451" w:hanging="499"/>
      </w:pPr>
      <w:rPr>
        <w:rFonts w:hint="default"/>
        <w:lang w:val="ro-RO" w:eastAsia="en-US" w:bidi="ar-SA"/>
      </w:rPr>
    </w:lvl>
    <w:lvl w:ilvl="4" w:tplc="56A4389A">
      <w:numFmt w:val="bullet"/>
      <w:lvlText w:val="•"/>
      <w:lvlJc w:val="left"/>
      <w:pPr>
        <w:ind w:left="4606" w:hanging="499"/>
      </w:pPr>
      <w:rPr>
        <w:rFonts w:hint="default"/>
        <w:lang w:val="ro-RO" w:eastAsia="en-US" w:bidi="ar-SA"/>
      </w:rPr>
    </w:lvl>
    <w:lvl w:ilvl="5" w:tplc="FB4ACC58">
      <w:numFmt w:val="bullet"/>
      <w:lvlText w:val="•"/>
      <w:lvlJc w:val="left"/>
      <w:pPr>
        <w:ind w:left="5762" w:hanging="499"/>
      </w:pPr>
      <w:rPr>
        <w:rFonts w:hint="default"/>
        <w:lang w:val="ro-RO" w:eastAsia="en-US" w:bidi="ar-SA"/>
      </w:rPr>
    </w:lvl>
    <w:lvl w:ilvl="6" w:tplc="F5F20498">
      <w:numFmt w:val="bullet"/>
      <w:lvlText w:val="•"/>
      <w:lvlJc w:val="left"/>
      <w:pPr>
        <w:ind w:left="6917" w:hanging="499"/>
      </w:pPr>
      <w:rPr>
        <w:rFonts w:hint="default"/>
        <w:lang w:val="ro-RO" w:eastAsia="en-US" w:bidi="ar-SA"/>
      </w:rPr>
    </w:lvl>
    <w:lvl w:ilvl="7" w:tplc="7592DA84">
      <w:numFmt w:val="bullet"/>
      <w:lvlText w:val="•"/>
      <w:lvlJc w:val="left"/>
      <w:pPr>
        <w:ind w:left="8073" w:hanging="499"/>
      </w:pPr>
      <w:rPr>
        <w:rFonts w:hint="default"/>
        <w:lang w:val="ro-RO" w:eastAsia="en-US" w:bidi="ar-SA"/>
      </w:rPr>
    </w:lvl>
    <w:lvl w:ilvl="8" w:tplc="8A707FC8">
      <w:numFmt w:val="bullet"/>
      <w:lvlText w:val="•"/>
      <w:lvlJc w:val="left"/>
      <w:pPr>
        <w:ind w:left="9228" w:hanging="499"/>
      </w:pPr>
      <w:rPr>
        <w:rFonts w:hint="default"/>
        <w:lang w:val="ro-RO" w:eastAsia="en-US" w:bidi="ar-SA"/>
      </w:rPr>
    </w:lvl>
  </w:abstractNum>
  <w:abstractNum w:abstractNumId="142" w15:restartNumberingAfterBreak="0">
    <w:nsid w:val="7A6B2232"/>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43" w15:restartNumberingAfterBreak="0">
    <w:nsid w:val="7A8C3206"/>
    <w:multiLevelType w:val="multilevel"/>
    <w:tmpl w:val="A59CF512"/>
    <w:lvl w:ilvl="0">
      <w:start w:val="1"/>
      <w:numFmt w:val="decimal"/>
      <w:lvlText w:val="Art. %1."/>
      <w:lvlJc w:val="left"/>
      <w:pPr>
        <w:tabs>
          <w:tab w:val="num" w:pos="992"/>
        </w:tabs>
        <w:ind w:left="-709" w:firstLine="709"/>
      </w:pPr>
      <w:rPr>
        <w:rFonts w:ascii="Arial" w:hAnsi="Arial" w:cs="Arial" w:hint="default"/>
        <w:b w:val="0"/>
        <w:i w:val="0"/>
        <w:caps w:val="0"/>
        <w:strike w:val="0"/>
        <w:dstrike w:val="0"/>
        <w:vanish w:val="0"/>
        <w:color w:val="auto"/>
        <w:sz w:val="22"/>
        <w:szCs w:val="22"/>
        <w:u w:val="none"/>
        <w:effect w:val="none"/>
        <w:vertAlign w:val="baseline"/>
      </w:rPr>
    </w:lvl>
    <w:lvl w:ilvl="1">
      <w:start w:val="2"/>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decimal"/>
      <w:lvlText w:val="(%3)"/>
      <w:lvlJc w:val="left"/>
      <w:pPr>
        <w:tabs>
          <w:tab w:val="num" w:pos="1154"/>
        </w:tabs>
        <w:ind w:left="1154" w:hanging="360"/>
      </w:pPr>
      <w:rPr>
        <w:rFonts w:ascii="Arial" w:hAnsi="Arial" w:cs="Arial" w:hint="default"/>
        <w:b w:val="0"/>
        <w:i w:val="0"/>
        <w:caps w:val="0"/>
        <w:strike w:val="0"/>
        <w:dstrike w:val="0"/>
        <w:vanish w:val="0"/>
        <w:color w:val="auto"/>
        <w:sz w:val="22"/>
        <w:szCs w:val="22"/>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44" w15:restartNumberingAfterBreak="0">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145" w15:restartNumberingAfterBreak="0">
    <w:nsid w:val="7C78605D"/>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46" w15:restartNumberingAfterBreak="0">
    <w:nsid w:val="7CC86707"/>
    <w:multiLevelType w:val="hybridMultilevel"/>
    <w:tmpl w:val="A7BAF9AE"/>
    <w:lvl w:ilvl="0" w:tplc="FFFFFFFF">
      <w:start w:val="1"/>
      <w:numFmt w:val="decimal"/>
      <w:lvlText w:val="(%1)"/>
      <w:lvlJc w:val="left"/>
      <w:pPr>
        <w:ind w:left="720" w:hanging="360"/>
      </w:pPr>
      <w:rPr>
        <w:rFonts w:cs="Times New Roman" w:hint="default"/>
        <w:spacing w:val="0"/>
        <w:kern w:val="18"/>
        <w:position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7" w15:restartNumberingAfterBreak="0">
    <w:nsid w:val="7D737053"/>
    <w:multiLevelType w:val="hybridMultilevel"/>
    <w:tmpl w:val="F8DA8EA4"/>
    <w:lvl w:ilvl="0" w:tplc="C426A05A">
      <w:start w:val="1"/>
      <w:numFmt w:val="decimal"/>
      <w:lvlText w:val="(%1)"/>
      <w:lvlJc w:val="left"/>
      <w:pPr>
        <w:ind w:left="1130" w:hanging="332"/>
      </w:pPr>
      <w:rPr>
        <w:rFonts w:ascii="Times New Roman" w:eastAsia="Times New Roman" w:hAnsi="Times New Roman" w:cs="Times New Roman" w:hint="default"/>
        <w:b w:val="0"/>
        <w:bCs w:val="0"/>
        <w:i w:val="0"/>
        <w:iCs w:val="0"/>
        <w:spacing w:val="-1"/>
        <w:w w:val="101"/>
        <w:sz w:val="23"/>
        <w:szCs w:val="23"/>
        <w:lang w:val="ro-RO" w:eastAsia="en-US" w:bidi="ar-SA"/>
      </w:rPr>
    </w:lvl>
    <w:lvl w:ilvl="1" w:tplc="391A27D6">
      <w:numFmt w:val="bullet"/>
      <w:lvlText w:val="•"/>
      <w:lvlJc w:val="left"/>
      <w:pPr>
        <w:ind w:left="2180" w:hanging="332"/>
      </w:pPr>
      <w:rPr>
        <w:rFonts w:hint="default"/>
        <w:lang w:val="ro-RO" w:eastAsia="en-US" w:bidi="ar-SA"/>
      </w:rPr>
    </w:lvl>
    <w:lvl w:ilvl="2" w:tplc="9878E41C">
      <w:numFmt w:val="bullet"/>
      <w:lvlText w:val="•"/>
      <w:lvlJc w:val="left"/>
      <w:pPr>
        <w:ind w:left="3220" w:hanging="332"/>
      </w:pPr>
      <w:rPr>
        <w:rFonts w:hint="default"/>
        <w:lang w:val="ro-RO" w:eastAsia="en-US" w:bidi="ar-SA"/>
      </w:rPr>
    </w:lvl>
    <w:lvl w:ilvl="3" w:tplc="86588360">
      <w:numFmt w:val="bullet"/>
      <w:lvlText w:val="•"/>
      <w:lvlJc w:val="left"/>
      <w:pPr>
        <w:ind w:left="4260" w:hanging="332"/>
      </w:pPr>
      <w:rPr>
        <w:rFonts w:hint="default"/>
        <w:lang w:val="ro-RO" w:eastAsia="en-US" w:bidi="ar-SA"/>
      </w:rPr>
    </w:lvl>
    <w:lvl w:ilvl="4" w:tplc="8BDAB022">
      <w:numFmt w:val="bullet"/>
      <w:lvlText w:val="•"/>
      <w:lvlJc w:val="left"/>
      <w:pPr>
        <w:ind w:left="5300" w:hanging="332"/>
      </w:pPr>
      <w:rPr>
        <w:rFonts w:hint="default"/>
        <w:lang w:val="ro-RO" w:eastAsia="en-US" w:bidi="ar-SA"/>
      </w:rPr>
    </w:lvl>
    <w:lvl w:ilvl="5" w:tplc="B08468DC">
      <w:numFmt w:val="bullet"/>
      <w:lvlText w:val="•"/>
      <w:lvlJc w:val="left"/>
      <w:pPr>
        <w:ind w:left="6340" w:hanging="332"/>
      </w:pPr>
      <w:rPr>
        <w:rFonts w:hint="default"/>
        <w:lang w:val="ro-RO" w:eastAsia="en-US" w:bidi="ar-SA"/>
      </w:rPr>
    </w:lvl>
    <w:lvl w:ilvl="6" w:tplc="18106178">
      <w:numFmt w:val="bullet"/>
      <w:lvlText w:val="•"/>
      <w:lvlJc w:val="left"/>
      <w:pPr>
        <w:ind w:left="7380" w:hanging="332"/>
      </w:pPr>
      <w:rPr>
        <w:rFonts w:hint="default"/>
        <w:lang w:val="ro-RO" w:eastAsia="en-US" w:bidi="ar-SA"/>
      </w:rPr>
    </w:lvl>
    <w:lvl w:ilvl="7" w:tplc="BD0ABE84">
      <w:numFmt w:val="bullet"/>
      <w:lvlText w:val="•"/>
      <w:lvlJc w:val="left"/>
      <w:pPr>
        <w:ind w:left="8420" w:hanging="332"/>
      </w:pPr>
      <w:rPr>
        <w:rFonts w:hint="default"/>
        <w:lang w:val="ro-RO" w:eastAsia="en-US" w:bidi="ar-SA"/>
      </w:rPr>
    </w:lvl>
    <w:lvl w:ilvl="8" w:tplc="4198AF7C">
      <w:numFmt w:val="bullet"/>
      <w:lvlText w:val="•"/>
      <w:lvlJc w:val="left"/>
      <w:pPr>
        <w:ind w:left="9460" w:hanging="332"/>
      </w:pPr>
      <w:rPr>
        <w:rFonts w:hint="default"/>
        <w:lang w:val="ro-RO" w:eastAsia="en-US" w:bidi="ar-SA"/>
      </w:rPr>
    </w:lvl>
  </w:abstractNum>
  <w:abstractNum w:abstractNumId="148" w15:restartNumberingAfterBreak="0">
    <w:nsid w:val="7DF44943"/>
    <w:multiLevelType w:val="hybridMultilevel"/>
    <w:tmpl w:val="A5F06888"/>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E5B3345"/>
    <w:multiLevelType w:val="hybridMultilevel"/>
    <w:tmpl w:val="D482FDF6"/>
    <w:lvl w:ilvl="0" w:tplc="3CAC1F40">
      <w:start w:val="1"/>
      <w:numFmt w:val="lowerLetter"/>
      <w:lvlText w:val="%1)"/>
      <w:lvlJc w:val="left"/>
      <w:pPr>
        <w:ind w:left="1130" w:hanging="262"/>
      </w:pPr>
      <w:rPr>
        <w:rFonts w:ascii="Times New Roman" w:eastAsia="Times New Roman" w:hAnsi="Times New Roman" w:cs="Times New Roman" w:hint="default"/>
        <w:b w:val="0"/>
        <w:bCs w:val="0"/>
        <w:i w:val="0"/>
        <w:iCs w:val="0"/>
        <w:spacing w:val="0"/>
        <w:w w:val="101"/>
        <w:sz w:val="23"/>
        <w:szCs w:val="23"/>
        <w:lang w:val="ro-RO" w:eastAsia="en-US" w:bidi="ar-SA"/>
      </w:rPr>
    </w:lvl>
    <w:lvl w:ilvl="1" w:tplc="7CC4D308">
      <w:start w:val="1"/>
      <w:numFmt w:val="lowerRoman"/>
      <w:lvlText w:val="(%2)"/>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2" w:tplc="835A9B4E">
      <w:start w:val="1"/>
      <w:numFmt w:val="lowerLetter"/>
      <w:lvlText w:val="%3)"/>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3" w:tplc="9B522FB0">
      <w:numFmt w:val="bullet"/>
      <w:lvlText w:val="•"/>
      <w:lvlJc w:val="left"/>
      <w:pPr>
        <w:ind w:left="1460" w:hanging="276"/>
      </w:pPr>
      <w:rPr>
        <w:rFonts w:hint="default"/>
        <w:lang w:val="ro-RO" w:eastAsia="en-US" w:bidi="ar-SA"/>
      </w:rPr>
    </w:lvl>
    <w:lvl w:ilvl="4" w:tplc="D77A0B70">
      <w:numFmt w:val="bullet"/>
      <w:lvlText w:val="•"/>
      <w:lvlJc w:val="left"/>
      <w:pPr>
        <w:ind w:left="2900" w:hanging="276"/>
      </w:pPr>
      <w:rPr>
        <w:rFonts w:hint="default"/>
        <w:lang w:val="ro-RO" w:eastAsia="en-US" w:bidi="ar-SA"/>
      </w:rPr>
    </w:lvl>
    <w:lvl w:ilvl="5" w:tplc="192AC236">
      <w:numFmt w:val="bullet"/>
      <w:lvlText w:val="•"/>
      <w:lvlJc w:val="left"/>
      <w:pPr>
        <w:ind w:left="4340" w:hanging="276"/>
      </w:pPr>
      <w:rPr>
        <w:rFonts w:hint="default"/>
        <w:lang w:val="ro-RO" w:eastAsia="en-US" w:bidi="ar-SA"/>
      </w:rPr>
    </w:lvl>
    <w:lvl w:ilvl="6" w:tplc="13923932">
      <w:numFmt w:val="bullet"/>
      <w:lvlText w:val="•"/>
      <w:lvlJc w:val="left"/>
      <w:pPr>
        <w:ind w:left="5780" w:hanging="276"/>
      </w:pPr>
      <w:rPr>
        <w:rFonts w:hint="default"/>
        <w:lang w:val="ro-RO" w:eastAsia="en-US" w:bidi="ar-SA"/>
      </w:rPr>
    </w:lvl>
    <w:lvl w:ilvl="7" w:tplc="96F84A72">
      <w:numFmt w:val="bullet"/>
      <w:lvlText w:val="•"/>
      <w:lvlJc w:val="left"/>
      <w:pPr>
        <w:ind w:left="7220" w:hanging="276"/>
      </w:pPr>
      <w:rPr>
        <w:rFonts w:hint="default"/>
        <w:lang w:val="ro-RO" w:eastAsia="en-US" w:bidi="ar-SA"/>
      </w:rPr>
    </w:lvl>
    <w:lvl w:ilvl="8" w:tplc="6F1C1148">
      <w:numFmt w:val="bullet"/>
      <w:lvlText w:val="•"/>
      <w:lvlJc w:val="left"/>
      <w:pPr>
        <w:ind w:left="8660" w:hanging="276"/>
      </w:pPr>
      <w:rPr>
        <w:rFonts w:hint="default"/>
        <w:lang w:val="ro-RO" w:eastAsia="en-US" w:bidi="ar-SA"/>
      </w:rPr>
    </w:lvl>
  </w:abstractNum>
  <w:abstractNum w:abstractNumId="150" w15:restartNumberingAfterBreak="0">
    <w:nsid w:val="7EA851D1"/>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151" w15:restartNumberingAfterBreak="0">
    <w:nsid w:val="7EA9683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52" w15:restartNumberingAfterBreak="0">
    <w:nsid w:val="7FBF1CB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53" w15:restartNumberingAfterBreak="0">
    <w:nsid w:val="7FF95A0F"/>
    <w:multiLevelType w:val="hybridMultilevel"/>
    <w:tmpl w:val="80B41D34"/>
    <w:lvl w:ilvl="0" w:tplc="C60E9BE2">
      <w:start w:val="1"/>
      <w:numFmt w:val="decimal"/>
      <w:lvlText w:val="(%1)"/>
      <w:lvlJc w:val="left"/>
      <w:pPr>
        <w:ind w:left="1129" w:hanging="413"/>
      </w:pPr>
      <w:rPr>
        <w:rFonts w:ascii="Times New Roman" w:eastAsia="Times New Roman" w:hAnsi="Times New Roman" w:cs="Times New Roman" w:hint="default"/>
        <w:b w:val="0"/>
        <w:bCs w:val="0"/>
        <w:i w:val="0"/>
        <w:iCs w:val="0"/>
        <w:spacing w:val="0"/>
        <w:w w:val="101"/>
        <w:sz w:val="23"/>
        <w:szCs w:val="23"/>
        <w:lang w:val="ro-RO" w:eastAsia="en-US" w:bidi="ar-SA"/>
      </w:rPr>
    </w:lvl>
    <w:lvl w:ilvl="1" w:tplc="C5700200">
      <w:numFmt w:val="bullet"/>
      <w:lvlText w:val="•"/>
      <w:lvlJc w:val="left"/>
      <w:pPr>
        <w:ind w:left="2162" w:hanging="413"/>
      </w:pPr>
      <w:rPr>
        <w:rFonts w:hint="default"/>
        <w:lang w:val="ro-RO" w:eastAsia="en-US" w:bidi="ar-SA"/>
      </w:rPr>
    </w:lvl>
    <w:lvl w:ilvl="2" w:tplc="0D24680C">
      <w:numFmt w:val="bullet"/>
      <w:lvlText w:val="•"/>
      <w:lvlJc w:val="left"/>
      <w:pPr>
        <w:ind w:left="3204" w:hanging="413"/>
      </w:pPr>
      <w:rPr>
        <w:rFonts w:hint="default"/>
        <w:lang w:val="ro-RO" w:eastAsia="en-US" w:bidi="ar-SA"/>
      </w:rPr>
    </w:lvl>
    <w:lvl w:ilvl="3" w:tplc="353215EA">
      <w:numFmt w:val="bullet"/>
      <w:lvlText w:val="•"/>
      <w:lvlJc w:val="left"/>
      <w:pPr>
        <w:ind w:left="4246" w:hanging="413"/>
      </w:pPr>
      <w:rPr>
        <w:rFonts w:hint="default"/>
        <w:lang w:val="ro-RO" w:eastAsia="en-US" w:bidi="ar-SA"/>
      </w:rPr>
    </w:lvl>
    <w:lvl w:ilvl="4" w:tplc="31FE5C8C">
      <w:numFmt w:val="bullet"/>
      <w:lvlText w:val="•"/>
      <w:lvlJc w:val="left"/>
      <w:pPr>
        <w:ind w:left="5288" w:hanging="413"/>
      </w:pPr>
      <w:rPr>
        <w:rFonts w:hint="default"/>
        <w:lang w:val="ro-RO" w:eastAsia="en-US" w:bidi="ar-SA"/>
      </w:rPr>
    </w:lvl>
    <w:lvl w:ilvl="5" w:tplc="ECDC501E">
      <w:numFmt w:val="bullet"/>
      <w:lvlText w:val="•"/>
      <w:lvlJc w:val="left"/>
      <w:pPr>
        <w:ind w:left="6330" w:hanging="413"/>
      </w:pPr>
      <w:rPr>
        <w:rFonts w:hint="default"/>
        <w:lang w:val="ro-RO" w:eastAsia="en-US" w:bidi="ar-SA"/>
      </w:rPr>
    </w:lvl>
    <w:lvl w:ilvl="6" w:tplc="F4E81E30">
      <w:numFmt w:val="bullet"/>
      <w:lvlText w:val="•"/>
      <w:lvlJc w:val="left"/>
      <w:pPr>
        <w:ind w:left="7372" w:hanging="413"/>
      </w:pPr>
      <w:rPr>
        <w:rFonts w:hint="default"/>
        <w:lang w:val="ro-RO" w:eastAsia="en-US" w:bidi="ar-SA"/>
      </w:rPr>
    </w:lvl>
    <w:lvl w:ilvl="7" w:tplc="820C9C4A">
      <w:numFmt w:val="bullet"/>
      <w:lvlText w:val="•"/>
      <w:lvlJc w:val="left"/>
      <w:pPr>
        <w:ind w:left="8414" w:hanging="413"/>
      </w:pPr>
      <w:rPr>
        <w:rFonts w:hint="default"/>
        <w:lang w:val="ro-RO" w:eastAsia="en-US" w:bidi="ar-SA"/>
      </w:rPr>
    </w:lvl>
    <w:lvl w:ilvl="8" w:tplc="6F5220EE">
      <w:numFmt w:val="bullet"/>
      <w:lvlText w:val="•"/>
      <w:lvlJc w:val="left"/>
      <w:pPr>
        <w:ind w:left="9456" w:hanging="413"/>
      </w:pPr>
      <w:rPr>
        <w:rFonts w:hint="default"/>
        <w:lang w:val="ro-RO" w:eastAsia="en-US" w:bidi="ar-SA"/>
      </w:rPr>
    </w:lvl>
  </w:abstractNum>
  <w:num w:numId="1">
    <w:abstractNumId w:val="126"/>
  </w:num>
  <w:num w:numId="2">
    <w:abstractNumId w:val="58"/>
  </w:num>
  <w:num w:numId="3">
    <w:abstractNumId w:val="144"/>
  </w:num>
  <w:num w:numId="4">
    <w:abstractNumId w:val="143"/>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0"/>
  </w:num>
  <w:num w:numId="12">
    <w:abstractNumId w:val="113"/>
  </w:num>
  <w:num w:numId="13">
    <w:abstractNumId w:val="103"/>
  </w:num>
  <w:num w:numId="14">
    <w:abstractNumId w:val="79"/>
  </w:num>
  <w:num w:numId="15">
    <w:abstractNumId w:val="2"/>
    <w:lvlOverride w:ilvl="0">
      <w:startOverride w:val="6"/>
      <w:lvl w:ilvl="0">
        <w:start w:val="6"/>
        <w:numFmt w:val="decimal"/>
        <w:pStyle w:val="Quick1"/>
        <w:lvlText w:val="%1."/>
        <w:lvlJc w:val="left"/>
        <w:rPr>
          <w:rFonts w:cs="Times New Roman"/>
        </w:rPr>
      </w:lvl>
    </w:lvlOverride>
  </w:num>
  <w:num w:numId="16">
    <w:abstractNumId w:val="1"/>
  </w:num>
  <w:num w:numId="17">
    <w:abstractNumId w:val="84"/>
  </w:num>
  <w:num w:numId="18">
    <w:abstractNumId w:val="75"/>
  </w:num>
  <w:num w:numId="19">
    <w:abstractNumId w:val="48"/>
  </w:num>
  <w:num w:numId="20">
    <w:abstractNumId w:val="125"/>
  </w:num>
  <w:num w:numId="21">
    <w:abstractNumId w:val="136"/>
  </w:num>
  <w:num w:numId="22">
    <w:abstractNumId w:val="16"/>
  </w:num>
  <w:num w:numId="23">
    <w:abstractNumId w:val="49"/>
  </w:num>
  <w:num w:numId="24">
    <w:abstractNumId w:val="121"/>
  </w:num>
  <w:num w:numId="25">
    <w:abstractNumId w:val="148"/>
  </w:num>
  <w:num w:numId="26">
    <w:abstractNumId w:val="92"/>
  </w:num>
  <w:num w:numId="27">
    <w:abstractNumId w:val="85"/>
  </w:num>
  <w:num w:numId="28">
    <w:abstractNumId w:val="82"/>
  </w:num>
  <w:num w:numId="29">
    <w:abstractNumId w:val="70"/>
  </w:num>
  <w:num w:numId="30">
    <w:abstractNumId w:val="60"/>
  </w:num>
  <w:num w:numId="31">
    <w:abstractNumId w:val="18"/>
  </w:num>
  <w:num w:numId="32">
    <w:abstractNumId w:val="5"/>
  </w:num>
  <w:num w:numId="33">
    <w:abstractNumId w:val="10"/>
  </w:num>
  <w:num w:numId="34">
    <w:abstractNumId w:val="135"/>
  </w:num>
  <w:num w:numId="35">
    <w:abstractNumId w:val="117"/>
  </w:num>
  <w:num w:numId="36">
    <w:abstractNumId w:val="8"/>
  </w:num>
  <w:num w:numId="37">
    <w:abstractNumId w:val="90"/>
  </w:num>
  <w:num w:numId="38">
    <w:abstractNumId w:val="109"/>
  </w:num>
  <w:num w:numId="39">
    <w:abstractNumId w:val="96"/>
  </w:num>
  <w:num w:numId="40">
    <w:abstractNumId w:val="115"/>
  </w:num>
  <w:num w:numId="41">
    <w:abstractNumId w:val="146"/>
  </w:num>
  <w:num w:numId="42">
    <w:abstractNumId w:val="45"/>
  </w:num>
  <w:num w:numId="43">
    <w:abstractNumId w:val="129"/>
  </w:num>
  <w:num w:numId="44">
    <w:abstractNumId w:val="149"/>
  </w:num>
  <w:num w:numId="45">
    <w:abstractNumId w:val="43"/>
  </w:num>
  <w:num w:numId="46">
    <w:abstractNumId w:val="20"/>
  </w:num>
  <w:num w:numId="47">
    <w:abstractNumId w:val="83"/>
  </w:num>
  <w:num w:numId="48">
    <w:abstractNumId w:val="28"/>
  </w:num>
  <w:num w:numId="49">
    <w:abstractNumId w:val="11"/>
  </w:num>
  <w:num w:numId="50">
    <w:abstractNumId w:val="22"/>
  </w:num>
  <w:num w:numId="51">
    <w:abstractNumId w:val="114"/>
  </w:num>
  <w:num w:numId="52">
    <w:abstractNumId w:val="27"/>
  </w:num>
  <w:num w:numId="53">
    <w:abstractNumId w:val="7"/>
  </w:num>
  <w:num w:numId="54">
    <w:abstractNumId w:val="62"/>
  </w:num>
  <w:num w:numId="55">
    <w:abstractNumId w:val="26"/>
  </w:num>
  <w:num w:numId="56">
    <w:abstractNumId w:val="23"/>
  </w:num>
  <w:num w:numId="57">
    <w:abstractNumId w:val="86"/>
  </w:num>
  <w:num w:numId="58">
    <w:abstractNumId w:val="31"/>
  </w:num>
  <w:num w:numId="59">
    <w:abstractNumId w:val="13"/>
  </w:num>
  <w:num w:numId="60">
    <w:abstractNumId w:val="14"/>
  </w:num>
  <w:num w:numId="61">
    <w:abstractNumId w:val="152"/>
  </w:num>
  <w:num w:numId="62">
    <w:abstractNumId w:val="57"/>
  </w:num>
  <w:num w:numId="63">
    <w:abstractNumId w:val="35"/>
  </w:num>
  <w:num w:numId="64">
    <w:abstractNumId w:val="78"/>
  </w:num>
  <w:num w:numId="65">
    <w:abstractNumId w:val="50"/>
  </w:num>
  <w:num w:numId="66">
    <w:abstractNumId w:val="126"/>
  </w:num>
  <w:num w:numId="67">
    <w:abstractNumId w:val="99"/>
  </w:num>
  <w:num w:numId="68">
    <w:abstractNumId w:val="91"/>
  </w:num>
  <w:num w:numId="69">
    <w:abstractNumId w:val="102"/>
  </w:num>
  <w:num w:numId="70">
    <w:abstractNumId w:val="52"/>
  </w:num>
  <w:num w:numId="71">
    <w:abstractNumId w:val="140"/>
  </w:num>
  <w:num w:numId="72">
    <w:abstractNumId w:val="111"/>
  </w:num>
  <w:num w:numId="73">
    <w:abstractNumId w:val="46"/>
  </w:num>
  <w:num w:numId="74">
    <w:abstractNumId w:val="98"/>
  </w:num>
  <w:num w:numId="75">
    <w:abstractNumId w:val="133"/>
  </w:num>
  <w:num w:numId="76">
    <w:abstractNumId w:val="89"/>
  </w:num>
  <w:num w:numId="77">
    <w:abstractNumId w:val="88"/>
  </w:num>
  <w:num w:numId="78">
    <w:abstractNumId w:val="145"/>
  </w:num>
  <w:num w:numId="79">
    <w:abstractNumId w:val="9"/>
  </w:num>
  <w:num w:numId="80">
    <w:abstractNumId w:val="128"/>
  </w:num>
  <w:num w:numId="81">
    <w:abstractNumId w:val="81"/>
  </w:num>
  <w:num w:numId="82">
    <w:abstractNumId w:val="108"/>
  </w:num>
  <w:num w:numId="83">
    <w:abstractNumId w:val="51"/>
  </w:num>
  <w:num w:numId="84">
    <w:abstractNumId w:val="37"/>
  </w:num>
  <w:num w:numId="85">
    <w:abstractNumId w:val="151"/>
  </w:num>
  <w:num w:numId="86">
    <w:abstractNumId w:val="44"/>
  </w:num>
  <w:num w:numId="87">
    <w:abstractNumId w:val="24"/>
  </w:num>
  <w:num w:numId="88">
    <w:abstractNumId w:val="33"/>
  </w:num>
  <w:num w:numId="89">
    <w:abstractNumId w:val="19"/>
  </w:num>
  <w:num w:numId="90">
    <w:abstractNumId w:val="38"/>
  </w:num>
  <w:num w:numId="91">
    <w:abstractNumId w:val="25"/>
  </w:num>
  <w:num w:numId="92">
    <w:abstractNumId w:val="126"/>
  </w:num>
  <w:num w:numId="93">
    <w:abstractNumId w:val="142"/>
  </w:num>
  <w:num w:numId="94">
    <w:abstractNumId w:val="56"/>
  </w:num>
  <w:num w:numId="95">
    <w:abstractNumId w:val="47"/>
  </w:num>
  <w:num w:numId="96">
    <w:abstractNumId w:val="110"/>
  </w:num>
  <w:num w:numId="97">
    <w:abstractNumId w:val="124"/>
  </w:num>
  <w:num w:numId="98">
    <w:abstractNumId w:val="32"/>
  </w:num>
  <w:num w:numId="99">
    <w:abstractNumId w:val="153"/>
  </w:num>
  <w:num w:numId="100">
    <w:abstractNumId w:val="95"/>
  </w:num>
  <w:num w:numId="101">
    <w:abstractNumId w:val="21"/>
  </w:num>
  <w:num w:numId="102">
    <w:abstractNumId w:val="123"/>
  </w:num>
  <w:num w:numId="103">
    <w:abstractNumId w:val="107"/>
  </w:num>
  <w:num w:numId="104">
    <w:abstractNumId w:val="139"/>
  </w:num>
  <w:num w:numId="105">
    <w:abstractNumId w:val="127"/>
  </w:num>
  <w:num w:numId="106">
    <w:abstractNumId w:val="36"/>
  </w:num>
  <w:num w:numId="107">
    <w:abstractNumId w:val="126"/>
  </w:num>
  <w:num w:numId="108">
    <w:abstractNumId w:val="73"/>
  </w:num>
  <w:num w:numId="109">
    <w:abstractNumId w:val="68"/>
  </w:num>
  <w:num w:numId="110">
    <w:abstractNumId w:val="93"/>
  </w:num>
  <w:num w:numId="111">
    <w:abstractNumId w:val="104"/>
  </w:num>
  <w:num w:numId="112">
    <w:abstractNumId w:val="106"/>
  </w:num>
  <w:num w:numId="113">
    <w:abstractNumId w:val="59"/>
  </w:num>
  <w:num w:numId="114">
    <w:abstractNumId w:val="53"/>
  </w:num>
  <w:num w:numId="115">
    <w:abstractNumId w:val="100"/>
  </w:num>
  <w:num w:numId="116">
    <w:abstractNumId w:val="65"/>
  </w:num>
  <w:num w:numId="117">
    <w:abstractNumId w:val="6"/>
  </w:num>
  <w:num w:numId="118">
    <w:abstractNumId w:val="126"/>
  </w:num>
  <w:num w:numId="119">
    <w:abstractNumId w:val="126"/>
  </w:num>
  <w:num w:numId="120">
    <w:abstractNumId w:val="80"/>
  </w:num>
  <w:num w:numId="121">
    <w:abstractNumId w:val="131"/>
  </w:num>
  <w:num w:numId="122">
    <w:abstractNumId w:val="34"/>
  </w:num>
  <w:num w:numId="123">
    <w:abstractNumId w:val="137"/>
  </w:num>
  <w:num w:numId="124">
    <w:abstractNumId w:val="141"/>
  </w:num>
  <w:num w:numId="125">
    <w:abstractNumId w:val="116"/>
  </w:num>
  <w:num w:numId="126">
    <w:abstractNumId w:val="122"/>
  </w:num>
  <w:num w:numId="127">
    <w:abstractNumId w:val="87"/>
  </w:num>
  <w:num w:numId="128">
    <w:abstractNumId w:val="120"/>
  </w:num>
  <w:num w:numId="129">
    <w:abstractNumId w:val="63"/>
  </w:num>
  <w:num w:numId="130">
    <w:abstractNumId w:val="101"/>
  </w:num>
  <w:num w:numId="131">
    <w:abstractNumId w:val="94"/>
  </w:num>
  <w:num w:numId="132">
    <w:abstractNumId w:val="64"/>
  </w:num>
  <w:num w:numId="133">
    <w:abstractNumId w:val="71"/>
  </w:num>
  <w:num w:numId="134">
    <w:abstractNumId w:val="12"/>
  </w:num>
  <w:num w:numId="135">
    <w:abstractNumId w:val="17"/>
  </w:num>
  <w:num w:numId="136">
    <w:abstractNumId w:val="69"/>
  </w:num>
  <w:num w:numId="137">
    <w:abstractNumId w:val="147"/>
  </w:num>
  <w:num w:numId="138">
    <w:abstractNumId w:val="40"/>
  </w:num>
  <w:num w:numId="139">
    <w:abstractNumId w:val="132"/>
  </w:num>
  <w:num w:numId="140">
    <w:abstractNumId w:val="3"/>
  </w:num>
  <w:num w:numId="141">
    <w:abstractNumId w:val="105"/>
  </w:num>
  <w:num w:numId="142">
    <w:abstractNumId w:val="61"/>
  </w:num>
  <w:num w:numId="143">
    <w:abstractNumId w:val="30"/>
  </w:num>
  <w:num w:numId="144">
    <w:abstractNumId w:val="77"/>
  </w:num>
  <w:num w:numId="145">
    <w:abstractNumId w:val="15"/>
  </w:num>
  <w:num w:numId="146">
    <w:abstractNumId w:val="74"/>
  </w:num>
  <w:num w:numId="147">
    <w:abstractNumId w:val="119"/>
  </w:num>
  <w:num w:numId="148">
    <w:abstractNumId w:val="72"/>
  </w:num>
  <w:num w:numId="149">
    <w:abstractNumId w:val="76"/>
  </w:num>
  <w:num w:numId="150">
    <w:abstractNumId w:val="55"/>
  </w:num>
  <w:num w:numId="151">
    <w:abstractNumId w:val="67"/>
  </w:num>
  <w:num w:numId="152">
    <w:abstractNumId w:val="118"/>
  </w:num>
  <w:num w:numId="153">
    <w:abstractNumId w:val="130"/>
  </w:num>
  <w:num w:numId="154">
    <w:abstractNumId w:val="54"/>
  </w:num>
  <w:num w:numId="155">
    <w:abstractNumId w:val="66"/>
  </w:num>
  <w:num w:numId="156">
    <w:abstractNumId w:val="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DB"/>
    <w:rsid w:val="00001665"/>
    <w:rsid w:val="00001AB2"/>
    <w:rsid w:val="000034AE"/>
    <w:rsid w:val="00003F10"/>
    <w:rsid w:val="0000508F"/>
    <w:rsid w:val="0000559C"/>
    <w:rsid w:val="000060B5"/>
    <w:rsid w:val="00006609"/>
    <w:rsid w:val="00006CB1"/>
    <w:rsid w:val="00007EA4"/>
    <w:rsid w:val="0001083E"/>
    <w:rsid w:val="0001148D"/>
    <w:rsid w:val="0001174C"/>
    <w:rsid w:val="000117ED"/>
    <w:rsid w:val="000126C1"/>
    <w:rsid w:val="00012ABF"/>
    <w:rsid w:val="00012F1F"/>
    <w:rsid w:val="00013125"/>
    <w:rsid w:val="00013DFA"/>
    <w:rsid w:val="00014139"/>
    <w:rsid w:val="00014507"/>
    <w:rsid w:val="000147F7"/>
    <w:rsid w:val="00014E1A"/>
    <w:rsid w:val="00015350"/>
    <w:rsid w:val="00015A61"/>
    <w:rsid w:val="00015E35"/>
    <w:rsid w:val="0001671D"/>
    <w:rsid w:val="000169F9"/>
    <w:rsid w:val="00017D45"/>
    <w:rsid w:val="00020992"/>
    <w:rsid w:val="0002216A"/>
    <w:rsid w:val="00024188"/>
    <w:rsid w:val="00025624"/>
    <w:rsid w:val="00025CCA"/>
    <w:rsid w:val="0002664A"/>
    <w:rsid w:val="000266AD"/>
    <w:rsid w:val="00026DCB"/>
    <w:rsid w:val="00026F77"/>
    <w:rsid w:val="000270B5"/>
    <w:rsid w:val="00027F7B"/>
    <w:rsid w:val="00033142"/>
    <w:rsid w:val="00033466"/>
    <w:rsid w:val="00033544"/>
    <w:rsid w:val="00034136"/>
    <w:rsid w:val="0003471E"/>
    <w:rsid w:val="00034944"/>
    <w:rsid w:val="00035DC7"/>
    <w:rsid w:val="0003657A"/>
    <w:rsid w:val="000368D3"/>
    <w:rsid w:val="00037C91"/>
    <w:rsid w:val="0004086C"/>
    <w:rsid w:val="000418E5"/>
    <w:rsid w:val="0004240C"/>
    <w:rsid w:val="000425FA"/>
    <w:rsid w:val="0004364F"/>
    <w:rsid w:val="000467D7"/>
    <w:rsid w:val="00046F12"/>
    <w:rsid w:val="0004713E"/>
    <w:rsid w:val="00050D87"/>
    <w:rsid w:val="00054836"/>
    <w:rsid w:val="00054982"/>
    <w:rsid w:val="00054C8B"/>
    <w:rsid w:val="00054D98"/>
    <w:rsid w:val="000551B3"/>
    <w:rsid w:val="00056073"/>
    <w:rsid w:val="000560D8"/>
    <w:rsid w:val="00057027"/>
    <w:rsid w:val="00057DAC"/>
    <w:rsid w:val="000602C5"/>
    <w:rsid w:val="00060445"/>
    <w:rsid w:val="000609F7"/>
    <w:rsid w:val="00061C92"/>
    <w:rsid w:val="000620B4"/>
    <w:rsid w:val="00064501"/>
    <w:rsid w:val="0006588F"/>
    <w:rsid w:val="000666E3"/>
    <w:rsid w:val="00070269"/>
    <w:rsid w:val="00070523"/>
    <w:rsid w:val="000721F8"/>
    <w:rsid w:val="00072661"/>
    <w:rsid w:val="000729B2"/>
    <w:rsid w:val="000738ED"/>
    <w:rsid w:val="000755B2"/>
    <w:rsid w:val="0007574E"/>
    <w:rsid w:val="000759C0"/>
    <w:rsid w:val="00076484"/>
    <w:rsid w:val="00080E1D"/>
    <w:rsid w:val="00081562"/>
    <w:rsid w:val="00082D9D"/>
    <w:rsid w:val="00084325"/>
    <w:rsid w:val="000850F6"/>
    <w:rsid w:val="0008563A"/>
    <w:rsid w:val="00085815"/>
    <w:rsid w:val="00090C4C"/>
    <w:rsid w:val="000913E0"/>
    <w:rsid w:val="000936FB"/>
    <w:rsid w:val="000938B1"/>
    <w:rsid w:val="0009448C"/>
    <w:rsid w:val="000948E4"/>
    <w:rsid w:val="00094C60"/>
    <w:rsid w:val="000A025C"/>
    <w:rsid w:val="000A199A"/>
    <w:rsid w:val="000A228B"/>
    <w:rsid w:val="000A2709"/>
    <w:rsid w:val="000A2DC3"/>
    <w:rsid w:val="000A2F09"/>
    <w:rsid w:val="000A414F"/>
    <w:rsid w:val="000A4E07"/>
    <w:rsid w:val="000A5110"/>
    <w:rsid w:val="000A56E8"/>
    <w:rsid w:val="000A7194"/>
    <w:rsid w:val="000A79B0"/>
    <w:rsid w:val="000A79BC"/>
    <w:rsid w:val="000B06AD"/>
    <w:rsid w:val="000B12C2"/>
    <w:rsid w:val="000B1E46"/>
    <w:rsid w:val="000B2472"/>
    <w:rsid w:val="000B3458"/>
    <w:rsid w:val="000B3BFD"/>
    <w:rsid w:val="000B43B4"/>
    <w:rsid w:val="000B456D"/>
    <w:rsid w:val="000B5194"/>
    <w:rsid w:val="000B5B15"/>
    <w:rsid w:val="000B606A"/>
    <w:rsid w:val="000B6872"/>
    <w:rsid w:val="000B6BD5"/>
    <w:rsid w:val="000C011A"/>
    <w:rsid w:val="000C034E"/>
    <w:rsid w:val="000C064F"/>
    <w:rsid w:val="000C24A4"/>
    <w:rsid w:val="000C3E19"/>
    <w:rsid w:val="000C428D"/>
    <w:rsid w:val="000C6533"/>
    <w:rsid w:val="000C7691"/>
    <w:rsid w:val="000D0447"/>
    <w:rsid w:val="000D0578"/>
    <w:rsid w:val="000D32AD"/>
    <w:rsid w:val="000D3EA5"/>
    <w:rsid w:val="000D49B7"/>
    <w:rsid w:val="000D4F68"/>
    <w:rsid w:val="000D6553"/>
    <w:rsid w:val="000D76E0"/>
    <w:rsid w:val="000D7965"/>
    <w:rsid w:val="000E123B"/>
    <w:rsid w:val="000E173C"/>
    <w:rsid w:val="000E1DA3"/>
    <w:rsid w:val="000E3CE3"/>
    <w:rsid w:val="000E4205"/>
    <w:rsid w:val="000E54ED"/>
    <w:rsid w:val="000E5E77"/>
    <w:rsid w:val="000E654D"/>
    <w:rsid w:val="000F153E"/>
    <w:rsid w:val="000F1B49"/>
    <w:rsid w:val="000F21A2"/>
    <w:rsid w:val="000F3338"/>
    <w:rsid w:val="000F4C70"/>
    <w:rsid w:val="000F591F"/>
    <w:rsid w:val="000F5A00"/>
    <w:rsid w:val="000F5DDA"/>
    <w:rsid w:val="000F7A8F"/>
    <w:rsid w:val="00100520"/>
    <w:rsid w:val="0010128E"/>
    <w:rsid w:val="001020EA"/>
    <w:rsid w:val="00102CA5"/>
    <w:rsid w:val="00103A4F"/>
    <w:rsid w:val="001054F3"/>
    <w:rsid w:val="00105DAF"/>
    <w:rsid w:val="00106A21"/>
    <w:rsid w:val="00106BBB"/>
    <w:rsid w:val="00107EB8"/>
    <w:rsid w:val="00107EE4"/>
    <w:rsid w:val="0011092A"/>
    <w:rsid w:val="0011144A"/>
    <w:rsid w:val="0011194B"/>
    <w:rsid w:val="00111F43"/>
    <w:rsid w:val="001123F8"/>
    <w:rsid w:val="00112E32"/>
    <w:rsid w:val="00112E89"/>
    <w:rsid w:val="00113B64"/>
    <w:rsid w:val="00114935"/>
    <w:rsid w:val="001150D6"/>
    <w:rsid w:val="0011535C"/>
    <w:rsid w:val="00115B46"/>
    <w:rsid w:val="001169AC"/>
    <w:rsid w:val="00116FB8"/>
    <w:rsid w:val="00122113"/>
    <w:rsid w:val="00123F6F"/>
    <w:rsid w:val="0012466B"/>
    <w:rsid w:val="00124762"/>
    <w:rsid w:val="00124F9D"/>
    <w:rsid w:val="00125AA8"/>
    <w:rsid w:val="00126215"/>
    <w:rsid w:val="0012683F"/>
    <w:rsid w:val="00126CB1"/>
    <w:rsid w:val="001279BA"/>
    <w:rsid w:val="00127B12"/>
    <w:rsid w:val="00127B8D"/>
    <w:rsid w:val="00131407"/>
    <w:rsid w:val="00131B4F"/>
    <w:rsid w:val="00132682"/>
    <w:rsid w:val="001345E8"/>
    <w:rsid w:val="001350AE"/>
    <w:rsid w:val="00135932"/>
    <w:rsid w:val="00135EE8"/>
    <w:rsid w:val="0013682B"/>
    <w:rsid w:val="001408B4"/>
    <w:rsid w:val="001408D3"/>
    <w:rsid w:val="001417EC"/>
    <w:rsid w:val="00141B3D"/>
    <w:rsid w:val="00142138"/>
    <w:rsid w:val="0014246E"/>
    <w:rsid w:val="001426D0"/>
    <w:rsid w:val="001428CB"/>
    <w:rsid w:val="00143674"/>
    <w:rsid w:val="00144CB0"/>
    <w:rsid w:val="0014512A"/>
    <w:rsid w:val="0014565B"/>
    <w:rsid w:val="00145749"/>
    <w:rsid w:val="001465DB"/>
    <w:rsid w:val="00147279"/>
    <w:rsid w:val="001476E4"/>
    <w:rsid w:val="0014775F"/>
    <w:rsid w:val="00150573"/>
    <w:rsid w:val="00151276"/>
    <w:rsid w:val="0015170A"/>
    <w:rsid w:val="0015207C"/>
    <w:rsid w:val="00153951"/>
    <w:rsid w:val="0015416F"/>
    <w:rsid w:val="001565B0"/>
    <w:rsid w:val="0015671F"/>
    <w:rsid w:val="0015736B"/>
    <w:rsid w:val="00157A8D"/>
    <w:rsid w:val="0016039C"/>
    <w:rsid w:val="00160D96"/>
    <w:rsid w:val="0016146E"/>
    <w:rsid w:val="001614DE"/>
    <w:rsid w:val="00162884"/>
    <w:rsid w:val="00162C76"/>
    <w:rsid w:val="0016363F"/>
    <w:rsid w:val="001637E5"/>
    <w:rsid w:val="00165456"/>
    <w:rsid w:val="00165EF4"/>
    <w:rsid w:val="001668F6"/>
    <w:rsid w:val="00166ED1"/>
    <w:rsid w:val="00167564"/>
    <w:rsid w:val="0017088E"/>
    <w:rsid w:val="00170901"/>
    <w:rsid w:val="00170BE3"/>
    <w:rsid w:val="001714C7"/>
    <w:rsid w:val="0017167C"/>
    <w:rsid w:val="001721D9"/>
    <w:rsid w:val="001723AF"/>
    <w:rsid w:val="001727E5"/>
    <w:rsid w:val="00172A7A"/>
    <w:rsid w:val="00173830"/>
    <w:rsid w:val="00174324"/>
    <w:rsid w:val="00174608"/>
    <w:rsid w:val="00174665"/>
    <w:rsid w:val="00175456"/>
    <w:rsid w:val="001763D7"/>
    <w:rsid w:val="0018070F"/>
    <w:rsid w:val="001817F8"/>
    <w:rsid w:val="00182180"/>
    <w:rsid w:val="001827A1"/>
    <w:rsid w:val="001834B6"/>
    <w:rsid w:val="00184BC1"/>
    <w:rsid w:val="00185B33"/>
    <w:rsid w:val="00185D0E"/>
    <w:rsid w:val="00186644"/>
    <w:rsid w:val="00186AFA"/>
    <w:rsid w:val="00186E75"/>
    <w:rsid w:val="00187AC0"/>
    <w:rsid w:val="00190351"/>
    <w:rsid w:val="00190825"/>
    <w:rsid w:val="00191F0B"/>
    <w:rsid w:val="001920EB"/>
    <w:rsid w:val="00192217"/>
    <w:rsid w:val="00193DB1"/>
    <w:rsid w:val="0019481E"/>
    <w:rsid w:val="0019517E"/>
    <w:rsid w:val="00195D47"/>
    <w:rsid w:val="0019661D"/>
    <w:rsid w:val="001A02E5"/>
    <w:rsid w:val="001A16C5"/>
    <w:rsid w:val="001A2548"/>
    <w:rsid w:val="001A491D"/>
    <w:rsid w:val="001A5E64"/>
    <w:rsid w:val="001A72C5"/>
    <w:rsid w:val="001B0078"/>
    <w:rsid w:val="001B0F8F"/>
    <w:rsid w:val="001B1341"/>
    <w:rsid w:val="001B216F"/>
    <w:rsid w:val="001B2A0C"/>
    <w:rsid w:val="001B2F28"/>
    <w:rsid w:val="001B360E"/>
    <w:rsid w:val="001B3AA5"/>
    <w:rsid w:val="001B5584"/>
    <w:rsid w:val="001B661C"/>
    <w:rsid w:val="001B6649"/>
    <w:rsid w:val="001B67AB"/>
    <w:rsid w:val="001B7BDF"/>
    <w:rsid w:val="001C14F7"/>
    <w:rsid w:val="001C205A"/>
    <w:rsid w:val="001C2624"/>
    <w:rsid w:val="001C3B91"/>
    <w:rsid w:val="001C3C79"/>
    <w:rsid w:val="001C4B9B"/>
    <w:rsid w:val="001C4D20"/>
    <w:rsid w:val="001C4DDE"/>
    <w:rsid w:val="001C5643"/>
    <w:rsid w:val="001C6068"/>
    <w:rsid w:val="001C68EB"/>
    <w:rsid w:val="001D0799"/>
    <w:rsid w:val="001D08C4"/>
    <w:rsid w:val="001D0997"/>
    <w:rsid w:val="001D0D3F"/>
    <w:rsid w:val="001D1127"/>
    <w:rsid w:val="001D1A0E"/>
    <w:rsid w:val="001D22EB"/>
    <w:rsid w:val="001D2308"/>
    <w:rsid w:val="001D37A7"/>
    <w:rsid w:val="001D3A26"/>
    <w:rsid w:val="001D44F5"/>
    <w:rsid w:val="001D5F79"/>
    <w:rsid w:val="001D62D0"/>
    <w:rsid w:val="001E11A7"/>
    <w:rsid w:val="001E21A9"/>
    <w:rsid w:val="001E243F"/>
    <w:rsid w:val="001E2D32"/>
    <w:rsid w:val="001E3145"/>
    <w:rsid w:val="001E4E6B"/>
    <w:rsid w:val="001E72BC"/>
    <w:rsid w:val="001E7825"/>
    <w:rsid w:val="001F0130"/>
    <w:rsid w:val="001F0809"/>
    <w:rsid w:val="001F085E"/>
    <w:rsid w:val="001F1685"/>
    <w:rsid w:val="001F19AF"/>
    <w:rsid w:val="001F290F"/>
    <w:rsid w:val="001F30CC"/>
    <w:rsid w:val="001F3A05"/>
    <w:rsid w:val="001F3BDC"/>
    <w:rsid w:val="001F4230"/>
    <w:rsid w:val="001F4AA1"/>
    <w:rsid w:val="001F5062"/>
    <w:rsid w:val="001F5325"/>
    <w:rsid w:val="001F67AF"/>
    <w:rsid w:val="001F6B24"/>
    <w:rsid w:val="001F7B6F"/>
    <w:rsid w:val="001F7BE7"/>
    <w:rsid w:val="0020052A"/>
    <w:rsid w:val="00201160"/>
    <w:rsid w:val="0020133C"/>
    <w:rsid w:val="00201C7F"/>
    <w:rsid w:val="0020201D"/>
    <w:rsid w:val="00204BD4"/>
    <w:rsid w:val="002052F1"/>
    <w:rsid w:val="00205B9E"/>
    <w:rsid w:val="00206E74"/>
    <w:rsid w:val="002074DF"/>
    <w:rsid w:val="00207CB6"/>
    <w:rsid w:val="00210AD6"/>
    <w:rsid w:val="002110F5"/>
    <w:rsid w:val="002123D8"/>
    <w:rsid w:val="00213220"/>
    <w:rsid w:val="00213226"/>
    <w:rsid w:val="002140F4"/>
    <w:rsid w:val="00214EBD"/>
    <w:rsid w:val="00215033"/>
    <w:rsid w:val="002163FA"/>
    <w:rsid w:val="00216B35"/>
    <w:rsid w:val="00220326"/>
    <w:rsid w:val="00223B31"/>
    <w:rsid w:val="002268BD"/>
    <w:rsid w:val="00226EAA"/>
    <w:rsid w:val="00226F50"/>
    <w:rsid w:val="00232DF1"/>
    <w:rsid w:val="002336F4"/>
    <w:rsid w:val="002337AC"/>
    <w:rsid w:val="00233EF9"/>
    <w:rsid w:val="00235374"/>
    <w:rsid w:val="00235CA4"/>
    <w:rsid w:val="00236D15"/>
    <w:rsid w:val="00237AA0"/>
    <w:rsid w:val="00237C2B"/>
    <w:rsid w:val="00240087"/>
    <w:rsid w:val="002421FA"/>
    <w:rsid w:val="0024259E"/>
    <w:rsid w:val="00242C91"/>
    <w:rsid w:val="00242FEB"/>
    <w:rsid w:val="002433C4"/>
    <w:rsid w:val="002436FE"/>
    <w:rsid w:val="00243C6E"/>
    <w:rsid w:val="002456B1"/>
    <w:rsid w:val="00245869"/>
    <w:rsid w:val="00246817"/>
    <w:rsid w:val="00246C29"/>
    <w:rsid w:val="00246D12"/>
    <w:rsid w:val="00247B93"/>
    <w:rsid w:val="00247EB7"/>
    <w:rsid w:val="00247F21"/>
    <w:rsid w:val="00250196"/>
    <w:rsid w:val="0025045F"/>
    <w:rsid w:val="00250E46"/>
    <w:rsid w:val="00251655"/>
    <w:rsid w:val="0025199A"/>
    <w:rsid w:val="002529B4"/>
    <w:rsid w:val="00253E27"/>
    <w:rsid w:val="002559CA"/>
    <w:rsid w:val="00255A53"/>
    <w:rsid w:val="0025643D"/>
    <w:rsid w:val="00260729"/>
    <w:rsid w:val="002640C0"/>
    <w:rsid w:val="00264892"/>
    <w:rsid w:val="00264DE1"/>
    <w:rsid w:val="00265BB2"/>
    <w:rsid w:val="002718F8"/>
    <w:rsid w:val="002720F3"/>
    <w:rsid w:val="00272EE6"/>
    <w:rsid w:val="00273915"/>
    <w:rsid w:val="002743D0"/>
    <w:rsid w:val="00275461"/>
    <w:rsid w:val="002756F2"/>
    <w:rsid w:val="002805E9"/>
    <w:rsid w:val="0028114E"/>
    <w:rsid w:val="00281741"/>
    <w:rsid w:val="002829E4"/>
    <w:rsid w:val="00282B73"/>
    <w:rsid w:val="00282BDD"/>
    <w:rsid w:val="00285912"/>
    <w:rsid w:val="00286A13"/>
    <w:rsid w:val="002875EC"/>
    <w:rsid w:val="0028765E"/>
    <w:rsid w:val="00290022"/>
    <w:rsid w:val="0029186F"/>
    <w:rsid w:val="00291F4D"/>
    <w:rsid w:val="00292093"/>
    <w:rsid w:val="00292CA9"/>
    <w:rsid w:val="00294E7D"/>
    <w:rsid w:val="00295485"/>
    <w:rsid w:val="0029718E"/>
    <w:rsid w:val="002A02B8"/>
    <w:rsid w:val="002A14D3"/>
    <w:rsid w:val="002A1FD1"/>
    <w:rsid w:val="002A2780"/>
    <w:rsid w:val="002A2811"/>
    <w:rsid w:val="002A3AD0"/>
    <w:rsid w:val="002A3FB4"/>
    <w:rsid w:val="002A410B"/>
    <w:rsid w:val="002A5E29"/>
    <w:rsid w:val="002A6574"/>
    <w:rsid w:val="002A7C4B"/>
    <w:rsid w:val="002B13BC"/>
    <w:rsid w:val="002B1EB3"/>
    <w:rsid w:val="002B30EE"/>
    <w:rsid w:val="002B3AFE"/>
    <w:rsid w:val="002B3D0B"/>
    <w:rsid w:val="002B3D9F"/>
    <w:rsid w:val="002B418C"/>
    <w:rsid w:val="002B45DD"/>
    <w:rsid w:val="002B4C88"/>
    <w:rsid w:val="002B51D1"/>
    <w:rsid w:val="002B5B29"/>
    <w:rsid w:val="002B5B58"/>
    <w:rsid w:val="002B61F0"/>
    <w:rsid w:val="002B644F"/>
    <w:rsid w:val="002B6B59"/>
    <w:rsid w:val="002B6C1F"/>
    <w:rsid w:val="002B6C91"/>
    <w:rsid w:val="002B6DAF"/>
    <w:rsid w:val="002B736D"/>
    <w:rsid w:val="002C0091"/>
    <w:rsid w:val="002C0266"/>
    <w:rsid w:val="002C194C"/>
    <w:rsid w:val="002C3673"/>
    <w:rsid w:val="002C4624"/>
    <w:rsid w:val="002C6E3C"/>
    <w:rsid w:val="002C6F83"/>
    <w:rsid w:val="002C7B16"/>
    <w:rsid w:val="002D13CB"/>
    <w:rsid w:val="002D204F"/>
    <w:rsid w:val="002D2533"/>
    <w:rsid w:val="002D3659"/>
    <w:rsid w:val="002D3D3C"/>
    <w:rsid w:val="002D6204"/>
    <w:rsid w:val="002D6E33"/>
    <w:rsid w:val="002D707E"/>
    <w:rsid w:val="002D7715"/>
    <w:rsid w:val="002E01E2"/>
    <w:rsid w:val="002E10ED"/>
    <w:rsid w:val="002E5DA1"/>
    <w:rsid w:val="002E6354"/>
    <w:rsid w:val="002E7881"/>
    <w:rsid w:val="002F07CC"/>
    <w:rsid w:val="002F0F96"/>
    <w:rsid w:val="002F15B1"/>
    <w:rsid w:val="002F2C13"/>
    <w:rsid w:val="002F3E3C"/>
    <w:rsid w:val="002F4929"/>
    <w:rsid w:val="002F5B54"/>
    <w:rsid w:val="002F5DED"/>
    <w:rsid w:val="002F76B2"/>
    <w:rsid w:val="002F7887"/>
    <w:rsid w:val="00300246"/>
    <w:rsid w:val="00300B49"/>
    <w:rsid w:val="00300BF3"/>
    <w:rsid w:val="00301403"/>
    <w:rsid w:val="0030296E"/>
    <w:rsid w:val="00303F7C"/>
    <w:rsid w:val="00306473"/>
    <w:rsid w:val="00306F77"/>
    <w:rsid w:val="0030741E"/>
    <w:rsid w:val="0030763D"/>
    <w:rsid w:val="003079BD"/>
    <w:rsid w:val="003105A0"/>
    <w:rsid w:val="0031164C"/>
    <w:rsid w:val="00311B77"/>
    <w:rsid w:val="00311B8B"/>
    <w:rsid w:val="00311FEE"/>
    <w:rsid w:val="003137A6"/>
    <w:rsid w:val="00313947"/>
    <w:rsid w:val="003146DA"/>
    <w:rsid w:val="00315921"/>
    <w:rsid w:val="00315AE9"/>
    <w:rsid w:val="00315F69"/>
    <w:rsid w:val="003168E1"/>
    <w:rsid w:val="00317D17"/>
    <w:rsid w:val="0032083C"/>
    <w:rsid w:val="00323FCF"/>
    <w:rsid w:val="00324298"/>
    <w:rsid w:val="00324988"/>
    <w:rsid w:val="00325D46"/>
    <w:rsid w:val="0032734C"/>
    <w:rsid w:val="00327448"/>
    <w:rsid w:val="00330524"/>
    <w:rsid w:val="0033248D"/>
    <w:rsid w:val="00333948"/>
    <w:rsid w:val="00334268"/>
    <w:rsid w:val="003343F5"/>
    <w:rsid w:val="0033456A"/>
    <w:rsid w:val="00334A3B"/>
    <w:rsid w:val="00335009"/>
    <w:rsid w:val="00335E17"/>
    <w:rsid w:val="0033652C"/>
    <w:rsid w:val="0033796E"/>
    <w:rsid w:val="00340DFA"/>
    <w:rsid w:val="0034182A"/>
    <w:rsid w:val="00342153"/>
    <w:rsid w:val="003424CC"/>
    <w:rsid w:val="00342529"/>
    <w:rsid w:val="00342A0C"/>
    <w:rsid w:val="00342C0D"/>
    <w:rsid w:val="00344500"/>
    <w:rsid w:val="00344AE2"/>
    <w:rsid w:val="00344F1C"/>
    <w:rsid w:val="00345A01"/>
    <w:rsid w:val="00347916"/>
    <w:rsid w:val="0035028B"/>
    <w:rsid w:val="00351755"/>
    <w:rsid w:val="00352026"/>
    <w:rsid w:val="00352D38"/>
    <w:rsid w:val="0035353A"/>
    <w:rsid w:val="00354218"/>
    <w:rsid w:val="00354422"/>
    <w:rsid w:val="00354D36"/>
    <w:rsid w:val="00354E8B"/>
    <w:rsid w:val="00355CA5"/>
    <w:rsid w:val="003560A6"/>
    <w:rsid w:val="00357F0E"/>
    <w:rsid w:val="003606A0"/>
    <w:rsid w:val="0036200B"/>
    <w:rsid w:val="00362AE9"/>
    <w:rsid w:val="00363735"/>
    <w:rsid w:val="00363D72"/>
    <w:rsid w:val="0036437B"/>
    <w:rsid w:val="00364A3E"/>
    <w:rsid w:val="003652B7"/>
    <w:rsid w:val="0036556F"/>
    <w:rsid w:val="0036582C"/>
    <w:rsid w:val="00366339"/>
    <w:rsid w:val="00367F0A"/>
    <w:rsid w:val="00373113"/>
    <w:rsid w:val="00374068"/>
    <w:rsid w:val="00374608"/>
    <w:rsid w:val="003748B1"/>
    <w:rsid w:val="00374A5A"/>
    <w:rsid w:val="00375011"/>
    <w:rsid w:val="00375AF1"/>
    <w:rsid w:val="003770E1"/>
    <w:rsid w:val="0037765E"/>
    <w:rsid w:val="00377A62"/>
    <w:rsid w:val="0038076F"/>
    <w:rsid w:val="003835AF"/>
    <w:rsid w:val="00383B0A"/>
    <w:rsid w:val="003854A4"/>
    <w:rsid w:val="0039068C"/>
    <w:rsid w:val="00390C5D"/>
    <w:rsid w:val="003917D7"/>
    <w:rsid w:val="00391DDE"/>
    <w:rsid w:val="00392E3C"/>
    <w:rsid w:val="00393491"/>
    <w:rsid w:val="00394F96"/>
    <w:rsid w:val="00395846"/>
    <w:rsid w:val="00396EB4"/>
    <w:rsid w:val="0039785C"/>
    <w:rsid w:val="003A0C3C"/>
    <w:rsid w:val="003A0C55"/>
    <w:rsid w:val="003A2726"/>
    <w:rsid w:val="003A2ADA"/>
    <w:rsid w:val="003A375F"/>
    <w:rsid w:val="003A49C1"/>
    <w:rsid w:val="003A6E2B"/>
    <w:rsid w:val="003B09AE"/>
    <w:rsid w:val="003B1693"/>
    <w:rsid w:val="003B186F"/>
    <w:rsid w:val="003B18B4"/>
    <w:rsid w:val="003B1A57"/>
    <w:rsid w:val="003B2045"/>
    <w:rsid w:val="003B2447"/>
    <w:rsid w:val="003B6835"/>
    <w:rsid w:val="003B6BBF"/>
    <w:rsid w:val="003C0AEC"/>
    <w:rsid w:val="003C2BE4"/>
    <w:rsid w:val="003C36FE"/>
    <w:rsid w:val="003C441E"/>
    <w:rsid w:val="003C45E0"/>
    <w:rsid w:val="003C4F24"/>
    <w:rsid w:val="003C7763"/>
    <w:rsid w:val="003D0FAB"/>
    <w:rsid w:val="003D17CB"/>
    <w:rsid w:val="003D22AD"/>
    <w:rsid w:val="003D2B92"/>
    <w:rsid w:val="003D53D3"/>
    <w:rsid w:val="003D56CE"/>
    <w:rsid w:val="003E0AA6"/>
    <w:rsid w:val="003E2B54"/>
    <w:rsid w:val="003E2B6E"/>
    <w:rsid w:val="003E2BC7"/>
    <w:rsid w:val="003E3AEA"/>
    <w:rsid w:val="003E48A9"/>
    <w:rsid w:val="003E5333"/>
    <w:rsid w:val="003E5E1C"/>
    <w:rsid w:val="003E6744"/>
    <w:rsid w:val="003E7262"/>
    <w:rsid w:val="003E746C"/>
    <w:rsid w:val="003E7803"/>
    <w:rsid w:val="003F04AE"/>
    <w:rsid w:val="003F0EA1"/>
    <w:rsid w:val="003F15F9"/>
    <w:rsid w:val="003F2381"/>
    <w:rsid w:val="003F34E4"/>
    <w:rsid w:val="003F35CE"/>
    <w:rsid w:val="003F38BD"/>
    <w:rsid w:val="003F4184"/>
    <w:rsid w:val="003F41F4"/>
    <w:rsid w:val="003F4878"/>
    <w:rsid w:val="003F5AB3"/>
    <w:rsid w:val="003F64CF"/>
    <w:rsid w:val="003F6E97"/>
    <w:rsid w:val="003F7755"/>
    <w:rsid w:val="00400457"/>
    <w:rsid w:val="004005B8"/>
    <w:rsid w:val="00400683"/>
    <w:rsid w:val="00401712"/>
    <w:rsid w:val="004021A2"/>
    <w:rsid w:val="00403AA3"/>
    <w:rsid w:val="00404A1A"/>
    <w:rsid w:val="004057F2"/>
    <w:rsid w:val="00406900"/>
    <w:rsid w:val="00407DA2"/>
    <w:rsid w:val="004109C8"/>
    <w:rsid w:val="00411414"/>
    <w:rsid w:val="0041206D"/>
    <w:rsid w:val="004121EE"/>
    <w:rsid w:val="004128D8"/>
    <w:rsid w:val="00412E12"/>
    <w:rsid w:val="00412EFF"/>
    <w:rsid w:val="00414D79"/>
    <w:rsid w:val="00414E0F"/>
    <w:rsid w:val="00415472"/>
    <w:rsid w:val="00415BDF"/>
    <w:rsid w:val="004163A4"/>
    <w:rsid w:val="0041676D"/>
    <w:rsid w:val="00416C08"/>
    <w:rsid w:val="00416ED4"/>
    <w:rsid w:val="00417E4E"/>
    <w:rsid w:val="004211A4"/>
    <w:rsid w:val="00421C68"/>
    <w:rsid w:val="0042231D"/>
    <w:rsid w:val="00423035"/>
    <w:rsid w:val="00423446"/>
    <w:rsid w:val="004243C0"/>
    <w:rsid w:val="00425E1D"/>
    <w:rsid w:val="004262A3"/>
    <w:rsid w:val="004266DD"/>
    <w:rsid w:val="004277B6"/>
    <w:rsid w:val="00427BE4"/>
    <w:rsid w:val="00430AD0"/>
    <w:rsid w:val="00431E40"/>
    <w:rsid w:val="004323D2"/>
    <w:rsid w:val="00432589"/>
    <w:rsid w:val="00432F2F"/>
    <w:rsid w:val="004336F6"/>
    <w:rsid w:val="00433EFD"/>
    <w:rsid w:val="004341D7"/>
    <w:rsid w:val="004357B7"/>
    <w:rsid w:val="00436A16"/>
    <w:rsid w:val="00436B85"/>
    <w:rsid w:val="00436E5D"/>
    <w:rsid w:val="00436F2D"/>
    <w:rsid w:val="004410E2"/>
    <w:rsid w:val="00441D23"/>
    <w:rsid w:val="00442698"/>
    <w:rsid w:val="004428F9"/>
    <w:rsid w:val="00444A6E"/>
    <w:rsid w:val="00444BD3"/>
    <w:rsid w:val="00444EDB"/>
    <w:rsid w:val="004459BD"/>
    <w:rsid w:val="0044659F"/>
    <w:rsid w:val="0044681A"/>
    <w:rsid w:val="00446ED2"/>
    <w:rsid w:val="004477F7"/>
    <w:rsid w:val="004528A5"/>
    <w:rsid w:val="00453490"/>
    <w:rsid w:val="004539EA"/>
    <w:rsid w:val="0045512E"/>
    <w:rsid w:val="00455508"/>
    <w:rsid w:val="00456448"/>
    <w:rsid w:val="00456A1B"/>
    <w:rsid w:val="004604B4"/>
    <w:rsid w:val="00460E2F"/>
    <w:rsid w:val="004621EE"/>
    <w:rsid w:val="004637AB"/>
    <w:rsid w:val="004641BA"/>
    <w:rsid w:val="00464FC9"/>
    <w:rsid w:val="00465E61"/>
    <w:rsid w:val="00467BE3"/>
    <w:rsid w:val="00467C97"/>
    <w:rsid w:val="00471489"/>
    <w:rsid w:val="00471938"/>
    <w:rsid w:val="00472DAB"/>
    <w:rsid w:val="00473694"/>
    <w:rsid w:val="00473EDD"/>
    <w:rsid w:val="004761D8"/>
    <w:rsid w:val="00477BDF"/>
    <w:rsid w:val="0048054E"/>
    <w:rsid w:val="004826FB"/>
    <w:rsid w:val="004829B3"/>
    <w:rsid w:val="004846A0"/>
    <w:rsid w:val="00484D76"/>
    <w:rsid w:val="00485425"/>
    <w:rsid w:val="004878F7"/>
    <w:rsid w:val="00491867"/>
    <w:rsid w:val="00491A07"/>
    <w:rsid w:val="00493E01"/>
    <w:rsid w:val="0049478A"/>
    <w:rsid w:val="004959E6"/>
    <w:rsid w:val="00497486"/>
    <w:rsid w:val="004A0297"/>
    <w:rsid w:val="004A0560"/>
    <w:rsid w:val="004A1516"/>
    <w:rsid w:val="004A1ECC"/>
    <w:rsid w:val="004A23C7"/>
    <w:rsid w:val="004A2853"/>
    <w:rsid w:val="004A5272"/>
    <w:rsid w:val="004A591C"/>
    <w:rsid w:val="004A5FBB"/>
    <w:rsid w:val="004A7A9A"/>
    <w:rsid w:val="004B03DE"/>
    <w:rsid w:val="004B070F"/>
    <w:rsid w:val="004B1200"/>
    <w:rsid w:val="004B1AA7"/>
    <w:rsid w:val="004B2EB5"/>
    <w:rsid w:val="004B34B6"/>
    <w:rsid w:val="004B4692"/>
    <w:rsid w:val="004B4FCD"/>
    <w:rsid w:val="004B629F"/>
    <w:rsid w:val="004B62E9"/>
    <w:rsid w:val="004C08DC"/>
    <w:rsid w:val="004C13AF"/>
    <w:rsid w:val="004C1543"/>
    <w:rsid w:val="004C1721"/>
    <w:rsid w:val="004C1EDF"/>
    <w:rsid w:val="004C32CF"/>
    <w:rsid w:val="004C33C5"/>
    <w:rsid w:val="004C4772"/>
    <w:rsid w:val="004C52CC"/>
    <w:rsid w:val="004C55EF"/>
    <w:rsid w:val="004C72CF"/>
    <w:rsid w:val="004C79D0"/>
    <w:rsid w:val="004D1BF7"/>
    <w:rsid w:val="004D2773"/>
    <w:rsid w:val="004D28D6"/>
    <w:rsid w:val="004D3FB8"/>
    <w:rsid w:val="004D40E1"/>
    <w:rsid w:val="004D609D"/>
    <w:rsid w:val="004D60B6"/>
    <w:rsid w:val="004D68DD"/>
    <w:rsid w:val="004E06D9"/>
    <w:rsid w:val="004E26B8"/>
    <w:rsid w:val="004E4486"/>
    <w:rsid w:val="004E4B25"/>
    <w:rsid w:val="004E661B"/>
    <w:rsid w:val="004E6A49"/>
    <w:rsid w:val="004E6BA1"/>
    <w:rsid w:val="004E6D85"/>
    <w:rsid w:val="004E6FC1"/>
    <w:rsid w:val="004F0061"/>
    <w:rsid w:val="004F0132"/>
    <w:rsid w:val="004F08AD"/>
    <w:rsid w:val="004F152C"/>
    <w:rsid w:val="004F3948"/>
    <w:rsid w:val="004F4993"/>
    <w:rsid w:val="004F4AA0"/>
    <w:rsid w:val="004F4BB9"/>
    <w:rsid w:val="004F536D"/>
    <w:rsid w:val="004F5F09"/>
    <w:rsid w:val="004F6950"/>
    <w:rsid w:val="004F7453"/>
    <w:rsid w:val="004F7724"/>
    <w:rsid w:val="004F777E"/>
    <w:rsid w:val="004F7A85"/>
    <w:rsid w:val="00500370"/>
    <w:rsid w:val="00500881"/>
    <w:rsid w:val="00500DE5"/>
    <w:rsid w:val="005011BB"/>
    <w:rsid w:val="0050187E"/>
    <w:rsid w:val="0050244E"/>
    <w:rsid w:val="0050268A"/>
    <w:rsid w:val="00502D04"/>
    <w:rsid w:val="00502D3F"/>
    <w:rsid w:val="00502E37"/>
    <w:rsid w:val="00503B20"/>
    <w:rsid w:val="00504050"/>
    <w:rsid w:val="00506581"/>
    <w:rsid w:val="005069D1"/>
    <w:rsid w:val="00506AF4"/>
    <w:rsid w:val="00506F6E"/>
    <w:rsid w:val="00507574"/>
    <w:rsid w:val="00507EFF"/>
    <w:rsid w:val="00510223"/>
    <w:rsid w:val="00511688"/>
    <w:rsid w:val="00512306"/>
    <w:rsid w:val="00512CA4"/>
    <w:rsid w:val="00513ECB"/>
    <w:rsid w:val="00515644"/>
    <w:rsid w:val="00515C5C"/>
    <w:rsid w:val="00517191"/>
    <w:rsid w:val="00520033"/>
    <w:rsid w:val="00520326"/>
    <w:rsid w:val="00521609"/>
    <w:rsid w:val="00522929"/>
    <w:rsid w:val="0052390F"/>
    <w:rsid w:val="005265C2"/>
    <w:rsid w:val="00526DF4"/>
    <w:rsid w:val="0053084A"/>
    <w:rsid w:val="0053433E"/>
    <w:rsid w:val="005358F5"/>
    <w:rsid w:val="00536433"/>
    <w:rsid w:val="0053656C"/>
    <w:rsid w:val="005373B7"/>
    <w:rsid w:val="00537812"/>
    <w:rsid w:val="0054121C"/>
    <w:rsid w:val="0054368A"/>
    <w:rsid w:val="005444E2"/>
    <w:rsid w:val="00545140"/>
    <w:rsid w:val="005452B3"/>
    <w:rsid w:val="00547766"/>
    <w:rsid w:val="00547CCD"/>
    <w:rsid w:val="00547E5E"/>
    <w:rsid w:val="00551477"/>
    <w:rsid w:val="005536E8"/>
    <w:rsid w:val="0055429B"/>
    <w:rsid w:val="005543AF"/>
    <w:rsid w:val="00554CAF"/>
    <w:rsid w:val="00555182"/>
    <w:rsid w:val="005553A2"/>
    <w:rsid w:val="00556104"/>
    <w:rsid w:val="0055745A"/>
    <w:rsid w:val="005604E5"/>
    <w:rsid w:val="00561E71"/>
    <w:rsid w:val="005623A7"/>
    <w:rsid w:val="00562B54"/>
    <w:rsid w:val="00563813"/>
    <w:rsid w:val="00563E36"/>
    <w:rsid w:val="005641C8"/>
    <w:rsid w:val="0056528A"/>
    <w:rsid w:val="00566762"/>
    <w:rsid w:val="00567C3A"/>
    <w:rsid w:val="00570B50"/>
    <w:rsid w:val="00570EDC"/>
    <w:rsid w:val="005711CD"/>
    <w:rsid w:val="00571FC0"/>
    <w:rsid w:val="00572AF2"/>
    <w:rsid w:val="005745E2"/>
    <w:rsid w:val="00583632"/>
    <w:rsid w:val="00583C10"/>
    <w:rsid w:val="005842DF"/>
    <w:rsid w:val="00585063"/>
    <w:rsid w:val="005862E9"/>
    <w:rsid w:val="00586C89"/>
    <w:rsid w:val="00587A0C"/>
    <w:rsid w:val="0059047E"/>
    <w:rsid w:val="005904CB"/>
    <w:rsid w:val="005945CE"/>
    <w:rsid w:val="005945F6"/>
    <w:rsid w:val="00594A91"/>
    <w:rsid w:val="0059505D"/>
    <w:rsid w:val="00597115"/>
    <w:rsid w:val="0059717B"/>
    <w:rsid w:val="005A032D"/>
    <w:rsid w:val="005A0F57"/>
    <w:rsid w:val="005A25F5"/>
    <w:rsid w:val="005A33CB"/>
    <w:rsid w:val="005A390B"/>
    <w:rsid w:val="005A3A52"/>
    <w:rsid w:val="005A42A4"/>
    <w:rsid w:val="005A43A1"/>
    <w:rsid w:val="005A4693"/>
    <w:rsid w:val="005A496A"/>
    <w:rsid w:val="005A62A7"/>
    <w:rsid w:val="005B0400"/>
    <w:rsid w:val="005B2551"/>
    <w:rsid w:val="005B41FE"/>
    <w:rsid w:val="005B4B94"/>
    <w:rsid w:val="005B4E86"/>
    <w:rsid w:val="005B5750"/>
    <w:rsid w:val="005B6423"/>
    <w:rsid w:val="005B6B27"/>
    <w:rsid w:val="005B783A"/>
    <w:rsid w:val="005B7C91"/>
    <w:rsid w:val="005C0212"/>
    <w:rsid w:val="005C0CC1"/>
    <w:rsid w:val="005C1745"/>
    <w:rsid w:val="005C3404"/>
    <w:rsid w:val="005C3CF7"/>
    <w:rsid w:val="005C4AC9"/>
    <w:rsid w:val="005C52C4"/>
    <w:rsid w:val="005C6E21"/>
    <w:rsid w:val="005C6F08"/>
    <w:rsid w:val="005D2AD6"/>
    <w:rsid w:val="005D3282"/>
    <w:rsid w:val="005D33BE"/>
    <w:rsid w:val="005D430A"/>
    <w:rsid w:val="005D4FE6"/>
    <w:rsid w:val="005D5EC5"/>
    <w:rsid w:val="005E007F"/>
    <w:rsid w:val="005E1AB4"/>
    <w:rsid w:val="005E2923"/>
    <w:rsid w:val="005E2D89"/>
    <w:rsid w:val="005E3BE1"/>
    <w:rsid w:val="005E4A35"/>
    <w:rsid w:val="005E4D3F"/>
    <w:rsid w:val="005E52A4"/>
    <w:rsid w:val="005E553D"/>
    <w:rsid w:val="005E5974"/>
    <w:rsid w:val="005E5FA6"/>
    <w:rsid w:val="005E6C96"/>
    <w:rsid w:val="005F104E"/>
    <w:rsid w:val="005F1746"/>
    <w:rsid w:val="005F38F2"/>
    <w:rsid w:val="005F452B"/>
    <w:rsid w:val="005F517D"/>
    <w:rsid w:val="005F5E12"/>
    <w:rsid w:val="005F6063"/>
    <w:rsid w:val="00600B95"/>
    <w:rsid w:val="006013EA"/>
    <w:rsid w:val="006018F6"/>
    <w:rsid w:val="006025EA"/>
    <w:rsid w:val="00603503"/>
    <w:rsid w:val="006036D3"/>
    <w:rsid w:val="00605749"/>
    <w:rsid w:val="006058E2"/>
    <w:rsid w:val="0060618B"/>
    <w:rsid w:val="00606936"/>
    <w:rsid w:val="006069F9"/>
    <w:rsid w:val="006070EF"/>
    <w:rsid w:val="00607F50"/>
    <w:rsid w:val="0061007C"/>
    <w:rsid w:val="006104AB"/>
    <w:rsid w:val="0061127A"/>
    <w:rsid w:val="006124C6"/>
    <w:rsid w:val="006126A0"/>
    <w:rsid w:val="00612744"/>
    <w:rsid w:val="0061349C"/>
    <w:rsid w:val="00613561"/>
    <w:rsid w:val="006138D6"/>
    <w:rsid w:val="00613F35"/>
    <w:rsid w:val="0061606D"/>
    <w:rsid w:val="00617839"/>
    <w:rsid w:val="00617D1C"/>
    <w:rsid w:val="00617E31"/>
    <w:rsid w:val="006208D6"/>
    <w:rsid w:val="00621833"/>
    <w:rsid w:val="00621EBA"/>
    <w:rsid w:val="0062222F"/>
    <w:rsid w:val="00622556"/>
    <w:rsid w:val="00622690"/>
    <w:rsid w:val="00622DF0"/>
    <w:rsid w:val="00622E54"/>
    <w:rsid w:val="006244BC"/>
    <w:rsid w:val="006258F7"/>
    <w:rsid w:val="00626840"/>
    <w:rsid w:val="00626A51"/>
    <w:rsid w:val="0062724A"/>
    <w:rsid w:val="006279BF"/>
    <w:rsid w:val="00627ACC"/>
    <w:rsid w:val="00630F0A"/>
    <w:rsid w:val="006326B0"/>
    <w:rsid w:val="00632F57"/>
    <w:rsid w:val="00634A55"/>
    <w:rsid w:val="0063732F"/>
    <w:rsid w:val="00637518"/>
    <w:rsid w:val="006403C7"/>
    <w:rsid w:val="006404FC"/>
    <w:rsid w:val="0064242A"/>
    <w:rsid w:val="00642A15"/>
    <w:rsid w:val="006450A5"/>
    <w:rsid w:val="0064510D"/>
    <w:rsid w:val="00645D63"/>
    <w:rsid w:val="006461F1"/>
    <w:rsid w:val="00646D0F"/>
    <w:rsid w:val="00646D25"/>
    <w:rsid w:val="0064741F"/>
    <w:rsid w:val="006504CD"/>
    <w:rsid w:val="00650B12"/>
    <w:rsid w:val="00652007"/>
    <w:rsid w:val="006522BE"/>
    <w:rsid w:val="00652814"/>
    <w:rsid w:val="00652DD7"/>
    <w:rsid w:val="00653999"/>
    <w:rsid w:val="00653AA8"/>
    <w:rsid w:val="00655C4C"/>
    <w:rsid w:val="0066040A"/>
    <w:rsid w:val="00662DF1"/>
    <w:rsid w:val="00663320"/>
    <w:rsid w:val="00663793"/>
    <w:rsid w:val="006640FB"/>
    <w:rsid w:val="00664360"/>
    <w:rsid w:val="006645F2"/>
    <w:rsid w:val="00664BE1"/>
    <w:rsid w:val="006655CA"/>
    <w:rsid w:val="00665950"/>
    <w:rsid w:val="00665A54"/>
    <w:rsid w:val="00666477"/>
    <w:rsid w:val="006664E1"/>
    <w:rsid w:val="006700C0"/>
    <w:rsid w:val="006705D5"/>
    <w:rsid w:val="00673118"/>
    <w:rsid w:val="006738BC"/>
    <w:rsid w:val="0067443D"/>
    <w:rsid w:val="00676E34"/>
    <w:rsid w:val="006776D4"/>
    <w:rsid w:val="0068082C"/>
    <w:rsid w:val="00680EB6"/>
    <w:rsid w:val="00682A1E"/>
    <w:rsid w:val="00683573"/>
    <w:rsid w:val="00683853"/>
    <w:rsid w:val="0068451E"/>
    <w:rsid w:val="00684722"/>
    <w:rsid w:val="00684810"/>
    <w:rsid w:val="00684DEE"/>
    <w:rsid w:val="0068662C"/>
    <w:rsid w:val="0069020B"/>
    <w:rsid w:val="00691BBE"/>
    <w:rsid w:val="00692C63"/>
    <w:rsid w:val="006938DA"/>
    <w:rsid w:val="00694090"/>
    <w:rsid w:val="006953CA"/>
    <w:rsid w:val="00696635"/>
    <w:rsid w:val="00696B7A"/>
    <w:rsid w:val="006970B6"/>
    <w:rsid w:val="006A066C"/>
    <w:rsid w:val="006A1726"/>
    <w:rsid w:val="006A2EBB"/>
    <w:rsid w:val="006A3982"/>
    <w:rsid w:val="006A4534"/>
    <w:rsid w:val="006A522D"/>
    <w:rsid w:val="006A54E8"/>
    <w:rsid w:val="006B00F0"/>
    <w:rsid w:val="006B096C"/>
    <w:rsid w:val="006B0C05"/>
    <w:rsid w:val="006B0C84"/>
    <w:rsid w:val="006B13F4"/>
    <w:rsid w:val="006B196C"/>
    <w:rsid w:val="006B1CD1"/>
    <w:rsid w:val="006B37B4"/>
    <w:rsid w:val="006B3EBF"/>
    <w:rsid w:val="006B47FB"/>
    <w:rsid w:val="006B5F08"/>
    <w:rsid w:val="006B688C"/>
    <w:rsid w:val="006B6C4B"/>
    <w:rsid w:val="006B75BF"/>
    <w:rsid w:val="006C0591"/>
    <w:rsid w:val="006C0AF3"/>
    <w:rsid w:val="006C0B94"/>
    <w:rsid w:val="006C209A"/>
    <w:rsid w:val="006C2228"/>
    <w:rsid w:val="006C262C"/>
    <w:rsid w:val="006C562F"/>
    <w:rsid w:val="006D08CB"/>
    <w:rsid w:val="006D0A4F"/>
    <w:rsid w:val="006D1E4E"/>
    <w:rsid w:val="006D2A66"/>
    <w:rsid w:val="006D2CA8"/>
    <w:rsid w:val="006D2D9D"/>
    <w:rsid w:val="006D35C6"/>
    <w:rsid w:val="006D35DA"/>
    <w:rsid w:val="006D49F9"/>
    <w:rsid w:val="006D78A3"/>
    <w:rsid w:val="006E0532"/>
    <w:rsid w:val="006E0AA6"/>
    <w:rsid w:val="006E10AE"/>
    <w:rsid w:val="006E1427"/>
    <w:rsid w:val="006E1DD2"/>
    <w:rsid w:val="006E220F"/>
    <w:rsid w:val="006E346E"/>
    <w:rsid w:val="006E373A"/>
    <w:rsid w:val="006E4169"/>
    <w:rsid w:val="006E4BAB"/>
    <w:rsid w:val="006E4C0F"/>
    <w:rsid w:val="006E5544"/>
    <w:rsid w:val="006E59D1"/>
    <w:rsid w:val="006E5C50"/>
    <w:rsid w:val="006E5EC4"/>
    <w:rsid w:val="006E7F89"/>
    <w:rsid w:val="006F0E9D"/>
    <w:rsid w:val="006F116D"/>
    <w:rsid w:val="006F1B8D"/>
    <w:rsid w:val="006F1C82"/>
    <w:rsid w:val="006F20E1"/>
    <w:rsid w:val="006F2245"/>
    <w:rsid w:val="006F51D1"/>
    <w:rsid w:val="006F7978"/>
    <w:rsid w:val="00700250"/>
    <w:rsid w:val="0070052E"/>
    <w:rsid w:val="0070175D"/>
    <w:rsid w:val="0070276C"/>
    <w:rsid w:val="00702DA7"/>
    <w:rsid w:val="00703228"/>
    <w:rsid w:val="00704D28"/>
    <w:rsid w:val="007077A6"/>
    <w:rsid w:val="00707E3F"/>
    <w:rsid w:val="0071127F"/>
    <w:rsid w:val="00711978"/>
    <w:rsid w:val="00712642"/>
    <w:rsid w:val="00713247"/>
    <w:rsid w:val="007140A3"/>
    <w:rsid w:val="007141B9"/>
    <w:rsid w:val="00714C90"/>
    <w:rsid w:val="00716646"/>
    <w:rsid w:val="00716F35"/>
    <w:rsid w:val="00717762"/>
    <w:rsid w:val="007202EB"/>
    <w:rsid w:val="00721529"/>
    <w:rsid w:val="00721C7C"/>
    <w:rsid w:val="00723449"/>
    <w:rsid w:val="00723E18"/>
    <w:rsid w:val="0072552C"/>
    <w:rsid w:val="007255B8"/>
    <w:rsid w:val="007264F4"/>
    <w:rsid w:val="00726AEA"/>
    <w:rsid w:val="0072722B"/>
    <w:rsid w:val="00730645"/>
    <w:rsid w:val="00731A0B"/>
    <w:rsid w:val="00732088"/>
    <w:rsid w:val="00734ACA"/>
    <w:rsid w:val="0073534A"/>
    <w:rsid w:val="00735CA6"/>
    <w:rsid w:val="00735F0B"/>
    <w:rsid w:val="00736B5B"/>
    <w:rsid w:val="00736BFF"/>
    <w:rsid w:val="007403FD"/>
    <w:rsid w:val="007405E1"/>
    <w:rsid w:val="007410E2"/>
    <w:rsid w:val="00741198"/>
    <w:rsid w:val="0074178F"/>
    <w:rsid w:val="00741C5F"/>
    <w:rsid w:val="0074589A"/>
    <w:rsid w:val="00745C97"/>
    <w:rsid w:val="00746D27"/>
    <w:rsid w:val="007472BA"/>
    <w:rsid w:val="00747E91"/>
    <w:rsid w:val="00751B5B"/>
    <w:rsid w:val="007533F4"/>
    <w:rsid w:val="00753DA9"/>
    <w:rsid w:val="00755101"/>
    <w:rsid w:val="00762B50"/>
    <w:rsid w:val="00763845"/>
    <w:rsid w:val="00763E9F"/>
    <w:rsid w:val="00765254"/>
    <w:rsid w:val="00767A90"/>
    <w:rsid w:val="007704AA"/>
    <w:rsid w:val="00771127"/>
    <w:rsid w:val="007718E2"/>
    <w:rsid w:val="00771EF3"/>
    <w:rsid w:val="00772901"/>
    <w:rsid w:val="00772B82"/>
    <w:rsid w:val="00773645"/>
    <w:rsid w:val="00773AF8"/>
    <w:rsid w:val="00773F54"/>
    <w:rsid w:val="00773FCA"/>
    <w:rsid w:val="00774C92"/>
    <w:rsid w:val="00775432"/>
    <w:rsid w:val="00775F5B"/>
    <w:rsid w:val="0077637A"/>
    <w:rsid w:val="00777602"/>
    <w:rsid w:val="007807ED"/>
    <w:rsid w:val="00780FAB"/>
    <w:rsid w:val="0078117E"/>
    <w:rsid w:val="007814D0"/>
    <w:rsid w:val="00781D18"/>
    <w:rsid w:val="007832FF"/>
    <w:rsid w:val="00783881"/>
    <w:rsid w:val="0078505F"/>
    <w:rsid w:val="00785734"/>
    <w:rsid w:val="00786052"/>
    <w:rsid w:val="0078794E"/>
    <w:rsid w:val="007901F1"/>
    <w:rsid w:val="00790D58"/>
    <w:rsid w:val="007941D1"/>
    <w:rsid w:val="00794AA1"/>
    <w:rsid w:val="0079746D"/>
    <w:rsid w:val="00797B5D"/>
    <w:rsid w:val="007A023F"/>
    <w:rsid w:val="007A0379"/>
    <w:rsid w:val="007A0573"/>
    <w:rsid w:val="007A0715"/>
    <w:rsid w:val="007A1EA8"/>
    <w:rsid w:val="007A265C"/>
    <w:rsid w:val="007A4C9A"/>
    <w:rsid w:val="007A6102"/>
    <w:rsid w:val="007A6817"/>
    <w:rsid w:val="007A7A56"/>
    <w:rsid w:val="007A7D11"/>
    <w:rsid w:val="007B049F"/>
    <w:rsid w:val="007B08DF"/>
    <w:rsid w:val="007B224F"/>
    <w:rsid w:val="007B3510"/>
    <w:rsid w:val="007B4EB8"/>
    <w:rsid w:val="007B5B50"/>
    <w:rsid w:val="007C0AC7"/>
    <w:rsid w:val="007C2061"/>
    <w:rsid w:val="007C2672"/>
    <w:rsid w:val="007C37A9"/>
    <w:rsid w:val="007C3C7F"/>
    <w:rsid w:val="007C6730"/>
    <w:rsid w:val="007C6A4F"/>
    <w:rsid w:val="007C6FCE"/>
    <w:rsid w:val="007C72F2"/>
    <w:rsid w:val="007C73BF"/>
    <w:rsid w:val="007D0002"/>
    <w:rsid w:val="007D040D"/>
    <w:rsid w:val="007D047B"/>
    <w:rsid w:val="007D153B"/>
    <w:rsid w:val="007D3465"/>
    <w:rsid w:val="007D3669"/>
    <w:rsid w:val="007D4C64"/>
    <w:rsid w:val="007D55E2"/>
    <w:rsid w:val="007D63C2"/>
    <w:rsid w:val="007D65A9"/>
    <w:rsid w:val="007D6DE5"/>
    <w:rsid w:val="007D7646"/>
    <w:rsid w:val="007D7B82"/>
    <w:rsid w:val="007E00A2"/>
    <w:rsid w:val="007E0357"/>
    <w:rsid w:val="007E1917"/>
    <w:rsid w:val="007E1BCC"/>
    <w:rsid w:val="007E2A58"/>
    <w:rsid w:val="007E2DF1"/>
    <w:rsid w:val="007E2E38"/>
    <w:rsid w:val="007E3DF9"/>
    <w:rsid w:val="007E4823"/>
    <w:rsid w:val="007E5D9E"/>
    <w:rsid w:val="007E618C"/>
    <w:rsid w:val="007E681E"/>
    <w:rsid w:val="007E6D50"/>
    <w:rsid w:val="007E72D3"/>
    <w:rsid w:val="007E7D71"/>
    <w:rsid w:val="007F0C22"/>
    <w:rsid w:val="007F26C8"/>
    <w:rsid w:val="007F52D7"/>
    <w:rsid w:val="007F5801"/>
    <w:rsid w:val="007F5B52"/>
    <w:rsid w:val="007F6568"/>
    <w:rsid w:val="007F6A8C"/>
    <w:rsid w:val="00800A6F"/>
    <w:rsid w:val="00800AF1"/>
    <w:rsid w:val="00804C68"/>
    <w:rsid w:val="0080596D"/>
    <w:rsid w:val="008064C5"/>
    <w:rsid w:val="00806C1A"/>
    <w:rsid w:val="008073D7"/>
    <w:rsid w:val="0080788E"/>
    <w:rsid w:val="00807940"/>
    <w:rsid w:val="0081019F"/>
    <w:rsid w:val="008103D6"/>
    <w:rsid w:val="00810DAD"/>
    <w:rsid w:val="00811AF5"/>
    <w:rsid w:val="008133E4"/>
    <w:rsid w:val="00813926"/>
    <w:rsid w:val="00815472"/>
    <w:rsid w:val="008164B1"/>
    <w:rsid w:val="0081789D"/>
    <w:rsid w:val="00817BF0"/>
    <w:rsid w:val="00821E3B"/>
    <w:rsid w:val="0082263B"/>
    <w:rsid w:val="00823046"/>
    <w:rsid w:val="00824448"/>
    <w:rsid w:val="00824C1D"/>
    <w:rsid w:val="00824E65"/>
    <w:rsid w:val="008259BB"/>
    <w:rsid w:val="00825F44"/>
    <w:rsid w:val="00826B33"/>
    <w:rsid w:val="0082729B"/>
    <w:rsid w:val="00830EFB"/>
    <w:rsid w:val="008315AE"/>
    <w:rsid w:val="0083293F"/>
    <w:rsid w:val="00832BC9"/>
    <w:rsid w:val="008351CA"/>
    <w:rsid w:val="00835814"/>
    <w:rsid w:val="00836A53"/>
    <w:rsid w:val="008408D0"/>
    <w:rsid w:val="0084090A"/>
    <w:rsid w:val="00841D21"/>
    <w:rsid w:val="0084224B"/>
    <w:rsid w:val="00842734"/>
    <w:rsid w:val="0084532A"/>
    <w:rsid w:val="008462A9"/>
    <w:rsid w:val="00846755"/>
    <w:rsid w:val="00846BC3"/>
    <w:rsid w:val="00846D35"/>
    <w:rsid w:val="00847B5E"/>
    <w:rsid w:val="00850474"/>
    <w:rsid w:val="0085054F"/>
    <w:rsid w:val="00850A3F"/>
    <w:rsid w:val="008511BB"/>
    <w:rsid w:val="00851F2B"/>
    <w:rsid w:val="008520E7"/>
    <w:rsid w:val="00854EB0"/>
    <w:rsid w:val="00856ABB"/>
    <w:rsid w:val="0085738D"/>
    <w:rsid w:val="0085744D"/>
    <w:rsid w:val="008620DB"/>
    <w:rsid w:val="00862567"/>
    <w:rsid w:val="0086303D"/>
    <w:rsid w:val="008635D0"/>
    <w:rsid w:val="00865586"/>
    <w:rsid w:val="008661CC"/>
    <w:rsid w:val="00866505"/>
    <w:rsid w:val="00866F4D"/>
    <w:rsid w:val="00870922"/>
    <w:rsid w:val="00872166"/>
    <w:rsid w:val="00872327"/>
    <w:rsid w:val="00872898"/>
    <w:rsid w:val="0087381F"/>
    <w:rsid w:val="00874063"/>
    <w:rsid w:val="008752C7"/>
    <w:rsid w:val="008752E7"/>
    <w:rsid w:val="00877EC3"/>
    <w:rsid w:val="008807B5"/>
    <w:rsid w:val="00880AFF"/>
    <w:rsid w:val="008821AE"/>
    <w:rsid w:val="008823C3"/>
    <w:rsid w:val="008831B2"/>
    <w:rsid w:val="008843B7"/>
    <w:rsid w:val="0088671B"/>
    <w:rsid w:val="00886A12"/>
    <w:rsid w:val="00886BD5"/>
    <w:rsid w:val="00887002"/>
    <w:rsid w:val="0088769A"/>
    <w:rsid w:val="00887855"/>
    <w:rsid w:val="00890750"/>
    <w:rsid w:val="0089075B"/>
    <w:rsid w:val="00891237"/>
    <w:rsid w:val="0089142F"/>
    <w:rsid w:val="00891BBF"/>
    <w:rsid w:val="00891F18"/>
    <w:rsid w:val="00891FD0"/>
    <w:rsid w:val="00891FF2"/>
    <w:rsid w:val="0089324C"/>
    <w:rsid w:val="00893A7C"/>
    <w:rsid w:val="008963DC"/>
    <w:rsid w:val="00897F02"/>
    <w:rsid w:val="00897FE8"/>
    <w:rsid w:val="008A086C"/>
    <w:rsid w:val="008A1F8E"/>
    <w:rsid w:val="008A33FC"/>
    <w:rsid w:val="008A44A4"/>
    <w:rsid w:val="008B000D"/>
    <w:rsid w:val="008B12F2"/>
    <w:rsid w:val="008B1685"/>
    <w:rsid w:val="008B3079"/>
    <w:rsid w:val="008B486F"/>
    <w:rsid w:val="008B4C53"/>
    <w:rsid w:val="008B5F73"/>
    <w:rsid w:val="008C0F91"/>
    <w:rsid w:val="008C0FE3"/>
    <w:rsid w:val="008C169A"/>
    <w:rsid w:val="008C1DC7"/>
    <w:rsid w:val="008C2474"/>
    <w:rsid w:val="008C3841"/>
    <w:rsid w:val="008C407F"/>
    <w:rsid w:val="008C5FE9"/>
    <w:rsid w:val="008C61C0"/>
    <w:rsid w:val="008C74AF"/>
    <w:rsid w:val="008C7877"/>
    <w:rsid w:val="008C79E5"/>
    <w:rsid w:val="008D1A37"/>
    <w:rsid w:val="008D2807"/>
    <w:rsid w:val="008D47CC"/>
    <w:rsid w:val="008D4CC5"/>
    <w:rsid w:val="008D5919"/>
    <w:rsid w:val="008D5C93"/>
    <w:rsid w:val="008D7E35"/>
    <w:rsid w:val="008E1DBC"/>
    <w:rsid w:val="008E1F86"/>
    <w:rsid w:val="008E21E8"/>
    <w:rsid w:val="008E3627"/>
    <w:rsid w:val="008E36EF"/>
    <w:rsid w:val="008E3A53"/>
    <w:rsid w:val="008E4DAD"/>
    <w:rsid w:val="008E5999"/>
    <w:rsid w:val="008E5DD1"/>
    <w:rsid w:val="008E6920"/>
    <w:rsid w:val="008E69D7"/>
    <w:rsid w:val="008E6FE2"/>
    <w:rsid w:val="008E7A68"/>
    <w:rsid w:val="008E7D52"/>
    <w:rsid w:val="008E7EF2"/>
    <w:rsid w:val="008F06AB"/>
    <w:rsid w:val="008F2315"/>
    <w:rsid w:val="008F3190"/>
    <w:rsid w:val="008F329F"/>
    <w:rsid w:val="008F4401"/>
    <w:rsid w:val="008F48F0"/>
    <w:rsid w:val="008F5A4F"/>
    <w:rsid w:val="008F63BF"/>
    <w:rsid w:val="008F7BC9"/>
    <w:rsid w:val="00900089"/>
    <w:rsid w:val="009000A1"/>
    <w:rsid w:val="00900769"/>
    <w:rsid w:val="0090242A"/>
    <w:rsid w:val="00905E2C"/>
    <w:rsid w:val="0090704A"/>
    <w:rsid w:val="00907367"/>
    <w:rsid w:val="0091036F"/>
    <w:rsid w:val="00910E48"/>
    <w:rsid w:val="00912385"/>
    <w:rsid w:val="00913698"/>
    <w:rsid w:val="00913707"/>
    <w:rsid w:val="0091478D"/>
    <w:rsid w:val="0091537F"/>
    <w:rsid w:val="009156BB"/>
    <w:rsid w:val="009161BC"/>
    <w:rsid w:val="00920579"/>
    <w:rsid w:val="0092075B"/>
    <w:rsid w:val="00920BCC"/>
    <w:rsid w:val="0092301A"/>
    <w:rsid w:val="00923FA4"/>
    <w:rsid w:val="0092493C"/>
    <w:rsid w:val="00925DAF"/>
    <w:rsid w:val="00927CC3"/>
    <w:rsid w:val="00927FD0"/>
    <w:rsid w:val="009317F5"/>
    <w:rsid w:val="009328C6"/>
    <w:rsid w:val="00933607"/>
    <w:rsid w:val="00933C55"/>
    <w:rsid w:val="00934139"/>
    <w:rsid w:val="0093477E"/>
    <w:rsid w:val="00935760"/>
    <w:rsid w:val="00935CAF"/>
    <w:rsid w:val="00935DD2"/>
    <w:rsid w:val="0094096C"/>
    <w:rsid w:val="009409EF"/>
    <w:rsid w:val="009412D7"/>
    <w:rsid w:val="0094146D"/>
    <w:rsid w:val="009418F5"/>
    <w:rsid w:val="00942472"/>
    <w:rsid w:val="00942555"/>
    <w:rsid w:val="00942BA4"/>
    <w:rsid w:val="00942CC3"/>
    <w:rsid w:val="00943BBB"/>
    <w:rsid w:val="009444CD"/>
    <w:rsid w:val="009449EB"/>
    <w:rsid w:val="00945187"/>
    <w:rsid w:val="00945268"/>
    <w:rsid w:val="00945833"/>
    <w:rsid w:val="00946E8D"/>
    <w:rsid w:val="00947134"/>
    <w:rsid w:val="00947E01"/>
    <w:rsid w:val="0095000D"/>
    <w:rsid w:val="00950873"/>
    <w:rsid w:val="00950F20"/>
    <w:rsid w:val="00953A3D"/>
    <w:rsid w:val="0095725B"/>
    <w:rsid w:val="009605B8"/>
    <w:rsid w:val="009612A1"/>
    <w:rsid w:val="00961D1A"/>
    <w:rsid w:val="009629FF"/>
    <w:rsid w:val="00963A96"/>
    <w:rsid w:val="0096456F"/>
    <w:rsid w:val="0096475B"/>
    <w:rsid w:val="00965AB6"/>
    <w:rsid w:val="00965C14"/>
    <w:rsid w:val="00965E16"/>
    <w:rsid w:val="0096630F"/>
    <w:rsid w:val="00966448"/>
    <w:rsid w:val="00966464"/>
    <w:rsid w:val="00966F44"/>
    <w:rsid w:val="00967D0D"/>
    <w:rsid w:val="00967DDF"/>
    <w:rsid w:val="0097066D"/>
    <w:rsid w:val="009706CE"/>
    <w:rsid w:val="00970A05"/>
    <w:rsid w:val="00970B21"/>
    <w:rsid w:val="0097223D"/>
    <w:rsid w:val="00973227"/>
    <w:rsid w:val="00973927"/>
    <w:rsid w:val="00973D35"/>
    <w:rsid w:val="00974417"/>
    <w:rsid w:val="00974500"/>
    <w:rsid w:val="009748EE"/>
    <w:rsid w:val="00974D86"/>
    <w:rsid w:val="00976691"/>
    <w:rsid w:val="00976AD6"/>
    <w:rsid w:val="0097706C"/>
    <w:rsid w:val="00980288"/>
    <w:rsid w:val="00981C3C"/>
    <w:rsid w:val="00982C59"/>
    <w:rsid w:val="00982F1C"/>
    <w:rsid w:val="009833E0"/>
    <w:rsid w:val="009835C1"/>
    <w:rsid w:val="0098423E"/>
    <w:rsid w:val="00984414"/>
    <w:rsid w:val="009845E6"/>
    <w:rsid w:val="00985ACF"/>
    <w:rsid w:val="00985EEE"/>
    <w:rsid w:val="0098643C"/>
    <w:rsid w:val="0098753F"/>
    <w:rsid w:val="009876AC"/>
    <w:rsid w:val="00990335"/>
    <w:rsid w:val="0099095A"/>
    <w:rsid w:val="0099096D"/>
    <w:rsid w:val="00990C1D"/>
    <w:rsid w:val="0099105D"/>
    <w:rsid w:val="00991245"/>
    <w:rsid w:val="00991B50"/>
    <w:rsid w:val="00994B89"/>
    <w:rsid w:val="0099517C"/>
    <w:rsid w:val="00995CE4"/>
    <w:rsid w:val="009964DC"/>
    <w:rsid w:val="009A22AB"/>
    <w:rsid w:val="009A233F"/>
    <w:rsid w:val="009A29FE"/>
    <w:rsid w:val="009A2E77"/>
    <w:rsid w:val="009A33E6"/>
    <w:rsid w:val="009A6122"/>
    <w:rsid w:val="009A6423"/>
    <w:rsid w:val="009A64D6"/>
    <w:rsid w:val="009A6A57"/>
    <w:rsid w:val="009A7A53"/>
    <w:rsid w:val="009A7BEC"/>
    <w:rsid w:val="009B02C8"/>
    <w:rsid w:val="009B061F"/>
    <w:rsid w:val="009B099B"/>
    <w:rsid w:val="009B1378"/>
    <w:rsid w:val="009B2C96"/>
    <w:rsid w:val="009B359C"/>
    <w:rsid w:val="009B36DC"/>
    <w:rsid w:val="009B5B52"/>
    <w:rsid w:val="009B6D04"/>
    <w:rsid w:val="009B7067"/>
    <w:rsid w:val="009C0761"/>
    <w:rsid w:val="009C088F"/>
    <w:rsid w:val="009C328E"/>
    <w:rsid w:val="009C5007"/>
    <w:rsid w:val="009C581F"/>
    <w:rsid w:val="009C59D0"/>
    <w:rsid w:val="009C61E8"/>
    <w:rsid w:val="009C62FD"/>
    <w:rsid w:val="009D06A1"/>
    <w:rsid w:val="009D1AC7"/>
    <w:rsid w:val="009D1DFC"/>
    <w:rsid w:val="009D55BD"/>
    <w:rsid w:val="009D614D"/>
    <w:rsid w:val="009D7907"/>
    <w:rsid w:val="009E0042"/>
    <w:rsid w:val="009E1B49"/>
    <w:rsid w:val="009E1E03"/>
    <w:rsid w:val="009E312D"/>
    <w:rsid w:val="009E3702"/>
    <w:rsid w:val="009E38B2"/>
    <w:rsid w:val="009E610A"/>
    <w:rsid w:val="009E6E27"/>
    <w:rsid w:val="009E7DA8"/>
    <w:rsid w:val="009F007C"/>
    <w:rsid w:val="009F0170"/>
    <w:rsid w:val="009F064F"/>
    <w:rsid w:val="009F0931"/>
    <w:rsid w:val="009F1283"/>
    <w:rsid w:val="009F1686"/>
    <w:rsid w:val="009F19D1"/>
    <w:rsid w:val="009F2E1B"/>
    <w:rsid w:val="009F2E34"/>
    <w:rsid w:val="009F30C2"/>
    <w:rsid w:val="009F33CA"/>
    <w:rsid w:val="009F3803"/>
    <w:rsid w:val="009F3995"/>
    <w:rsid w:val="009F50B3"/>
    <w:rsid w:val="009F5852"/>
    <w:rsid w:val="009F670E"/>
    <w:rsid w:val="009F7608"/>
    <w:rsid w:val="009F7851"/>
    <w:rsid w:val="00A00CBF"/>
    <w:rsid w:val="00A011E5"/>
    <w:rsid w:val="00A0177C"/>
    <w:rsid w:val="00A022E0"/>
    <w:rsid w:val="00A0257E"/>
    <w:rsid w:val="00A02D28"/>
    <w:rsid w:val="00A03F0B"/>
    <w:rsid w:val="00A05FBF"/>
    <w:rsid w:val="00A07B66"/>
    <w:rsid w:val="00A10AAC"/>
    <w:rsid w:val="00A126E7"/>
    <w:rsid w:val="00A143CB"/>
    <w:rsid w:val="00A14C69"/>
    <w:rsid w:val="00A1567B"/>
    <w:rsid w:val="00A15806"/>
    <w:rsid w:val="00A17EE3"/>
    <w:rsid w:val="00A2085B"/>
    <w:rsid w:val="00A22365"/>
    <w:rsid w:val="00A226B9"/>
    <w:rsid w:val="00A23433"/>
    <w:rsid w:val="00A24ED9"/>
    <w:rsid w:val="00A275AB"/>
    <w:rsid w:val="00A275C3"/>
    <w:rsid w:val="00A317CF"/>
    <w:rsid w:val="00A33466"/>
    <w:rsid w:val="00A34AD3"/>
    <w:rsid w:val="00A35B4E"/>
    <w:rsid w:val="00A35CAE"/>
    <w:rsid w:val="00A361FE"/>
    <w:rsid w:val="00A366DC"/>
    <w:rsid w:val="00A36DD1"/>
    <w:rsid w:val="00A37078"/>
    <w:rsid w:val="00A41971"/>
    <w:rsid w:val="00A421BF"/>
    <w:rsid w:val="00A42C0D"/>
    <w:rsid w:val="00A435AE"/>
    <w:rsid w:val="00A4362B"/>
    <w:rsid w:val="00A4394F"/>
    <w:rsid w:val="00A44CE5"/>
    <w:rsid w:val="00A4596A"/>
    <w:rsid w:val="00A45F85"/>
    <w:rsid w:val="00A4702E"/>
    <w:rsid w:val="00A47490"/>
    <w:rsid w:val="00A4757D"/>
    <w:rsid w:val="00A47D49"/>
    <w:rsid w:val="00A51A05"/>
    <w:rsid w:val="00A5251E"/>
    <w:rsid w:val="00A529E7"/>
    <w:rsid w:val="00A53AD6"/>
    <w:rsid w:val="00A54826"/>
    <w:rsid w:val="00A54C00"/>
    <w:rsid w:val="00A55347"/>
    <w:rsid w:val="00A56C7B"/>
    <w:rsid w:val="00A56CC9"/>
    <w:rsid w:val="00A60F33"/>
    <w:rsid w:val="00A6116B"/>
    <w:rsid w:val="00A61C00"/>
    <w:rsid w:val="00A6212E"/>
    <w:rsid w:val="00A62765"/>
    <w:rsid w:val="00A62919"/>
    <w:rsid w:val="00A62A77"/>
    <w:rsid w:val="00A63BD4"/>
    <w:rsid w:val="00A64B2A"/>
    <w:rsid w:val="00A64CD3"/>
    <w:rsid w:val="00A6561B"/>
    <w:rsid w:val="00A661BA"/>
    <w:rsid w:val="00A66A5A"/>
    <w:rsid w:val="00A67507"/>
    <w:rsid w:val="00A7077F"/>
    <w:rsid w:val="00A70A91"/>
    <w:rsid w:val="00A70E01"/>
    <w:rsid w:val="00A718FC"/>
    <w:rsid w:val="00A7421C"/>
    <w:rsid w:val="00A74B30"/>
    <w:rsid w:val="00A74C86"/>
    <w:rsid w:val="00A7624E"/>
    <w:rsid w:val="00A7625D"/>
    <w:rsid w:val="00A8264E"/>
    <w:rsid w:val="00A8295B"/>
    <w:rsid w:val="00A83AFB"/>
    <w:rsid w:val="00A84946"/>
    <w:rsid w:val="00A85A0B"/>
    <w:rsid w:val="00A85DB7"/>
    <w:rsid w:val="00A85F9D"/>
    <w:rsid w:val="00A8681D"/>
    <w:rsid w:val="00A8716F"/>
    <w:rsid w:val="00A8793D"/>
    <w:rsid w:val="00A90206"/>
    <w:rsid w:val="00A90289"/>
    <w:rsid w:val="00A926F8"/>
    <w:rsid w:val="00A938B0"/>
    <w:rsid w:val="00A93C42"/>
    <w:rsid w:val="00A93EB5"/>
    <w:rsid w:val="00A965F9"/>
    <w:rsid w:val="00A9701B"/>
    <w:rsid w:val="00A976AD"/>
    <w:rsid w:val="00A97E58"/>
    <w:rsid w:val="00AA05F4"/>
    <w:rsid w:val="00AA18C3"/>
    <w:rsid w:val="00AA1B38"/>
    <w:rsid w:val="00AA1DD5"/>
    <w:rsid w:val="00AA2522"/>
    <w:rsid w:val="00AA2CDF"/>
    <w:rsid w:val="00AA3D6C"/>
    <w:rsid w:val="00AA51F8"/>
    <w:rsid w:val="00AA613B"/>
    <w:rsid w:val="00AA61E2"/>
    <w:rsid w:val="00AA62BD"/>
    <w:rsid w:val="00AA7507"/>
    <w:rsid w:val="00AB1225"/>
    <w:rsid w:val="00AB1368"/>
    <w:rsid w:val="00AB2760"/>
    <w:rsid w:val="00AB45EB"/>
    <w:rsid w:val="00AB4BCE"/>
    <w:rsid w:val="00AB68DF"/>
    <w:rsid w:val="00AB6A8C"/>
    <w:rsid w:val="00AB6FCD"/>
    <w:rsid w:val="00AC003F"/>
    <w:rsid w:val="00AC1900"/>
    <w:rsid w:val="00AC2105"/>
    <w:rsid w:val="00AC3B67"/>
    <w:rsid w:val="00AC4797"/>
    <w:rsid w:val="00AC58D4"/>
    <w:rsid w:val="00AC6CC8"/>
    <w:rsid w:val="00AC78A4"/>
    <w:rsid w:val="00AD0597"/>
    <w:rsid w:val="00AD139B"/>
    <w:rsid w:val="00AD18A6"/>
    <w:rsid w:val="00AD3626"/>
    <w:rsid w:val="00AD3F1D"/>
    <w:rsid w:val="00AD428D"/>
    <w:rsid w:val="00AD42D4"/>
    <w:rsid w:val="00AD42DA"/>
    <w:rsid w:val="00AD45B0"/>
    <w:rsid w:val="00AD5B8A"/>
    <w:rsid w:val="00AD6281"/>
    <w:rsid w:val="00AE01DE"/>
    <w:rsid w:val="00AE3616"/>
    <w:rsid w:val="00AE3A6E"/>
    <w:rsid w:val="00AE4AA3"/>
    <w:rsid w:val="00AE4EDB"/>
    <w:rsid w:val="00AE503F"/>
    <w:rsid w:val="00AE5867"/>
    <w:rsid w:val="00AE5CC2"/>
    <w:rsid w:val="00AE6695"/>
    <w:rsid w:val="00AE6E8F"/>
    <w:rsid w:val="00AE71EE"/>
    <w:rsid w:val="00AE76D7"/>
    <w:rsid w:val="00AF109C"/>
    <w:rsid w:val="00AF2640"/>
    <w:rsid w:val="00AF3699"/>
    <w:rsid w:val="00AF377D"/>
    <w:rsid w:val="00AF51C1"/>
    <w:rsid w:val="00AF53F5"/>
    <w:rsid w:val="00AF5738"/>
    <w:rsid w:val="00AF6D21"/>
    <w:rsid w:val="00AF6E51"/>
    <w:rsid w:val="00AF6EA8"/>
    <w:rsid w:val="00B00659"/>
    <w:rsid w:val="00B007FD"/>
    <w:rsid w:val="00B00919"/>
    <w:rsid w:val="00B01066"/>
    <w:rsid w:val="00B018E2"/>
    <w:rsid w:val="00B01AF5"/>
    <w:rsid w:val="00B027EB"/>
    <w:rsid w:val="00B02AD9"/>
    <w:rsid w:val="00B02FF5"/>
    <w:rsid w:val="00B03152"/>
    <w:rsid w:val="00B033AA"/>
    <w:rsid w:val="00B03F2C"/>
    <w:rsid w:val="00B05DB3"/>
    <w:rsid w:val="00B05E58"/>
    <w:rsid w:val="00B0770A"/>
    <w:rsid w:val="00B079C2"/>
    <w:rsid w:val="00B10857"/>
    <w:rsid w:val="00B1181E"/>
    <w:rsid w:val="00B13A8D"/>
    <w:rsid w:val="00B14E1C"/>
    <w:rsid w:val="00B14F0B"/>
    <w:rsid w:val="00B165B8"/>
    <w:rsid w:val="00B16DF2"/>
    <w:rsid w:val="00B1730A"/>
    <w:rsid w:val="00B179EC"/>
    <w:rsid w:val="00B200F0"/>
    <w:rsid w:val="00B20A44"/>
    <w:rsid w:val="00B24A9C"/>
    <w:rsid w:val="00B260BD"/>
    <w:rsid w:val="00B278A1"/>
    <w:rsid w:val="00B3109A"/>
    <w:rsid w:val="00B342F5"/>
    <w:rsid w:val="00B34858"/>
    <w:rsid w:val="00B3486B"/>
    <w:rsid w:val="00B34C3F"/>
    <w:rsid w:val="00B3560E"/>
    <w:rsid w:val="00B35B75"/>
    <w:rsid w:val="00B36220"/>
    <w:rsid w:val="00B36867"/>
    <w:rsid w:val="00B36E57"/>
    <w:rsid w:val="00B3778B"/>
    <w:rsid w:val="00B37FFE"/>
    <w:rsid w:val="00B40D94"/>
    <w:rsid w:val="00B42ECF"/>
    <w:rsid w:val="00B43970"/>
    <w:rsid w:val="00B4464E"/>
    <w:rsid w:val="00B44D4E"/>
    <w:rsid w:val="00B44FE2"/>
    <w:rsid w:val="00B453C5"/>
    <w:rsid w:val="00B45E1C"/>
    <w:rsid w:val="00B4674E"/>
    <w:rsid w:val="00B50959"/>
    <w:rsid w:val="00B51B42"/>
    <w:rsid w:val="00B51F58"/>
    <w:rsid w:val="00B53009"/>
    <w:rsid w:val="00B5317C"/>
    <w:rsid w:val="00B53F89"/>
    <w:rsid w:val="00B546BD"/>
    <w:rsid w:val="00B5578F"/>
    <w:rsid w:val="00B55830"/>
    <w:rsid w:val="00B55A09"/>
    <w:rsid w:val="00B55AE1"/>
    <w:rsid w:val="00B55B4C"/>
    <w:rsid w:val="00B55E61"/>
    <w:rsid w:val="00B561FD"/>
    <w:rsid w:val="00B573E4"/>
    <w:rsid w:val="00B5780E"/>
    <w:rsid w:val="00B616B0"/>
    <w:rsid w:val="00B61861"/>
    <w:rsid w:val="00B63CB8"/>
    <w:rsid w:val="00B64919"/>
    <w:rsid w:val="00B64F70"/>
    <w:rsid w:val="00B656C7"/>
    <w:rsid w:val="00B657AB"/>
    <w:rsid w:val="00B66332"/>
    <w:rsid w:val="00B66A59"/>
    <w:rsid w:val="00B672DA"/>
    <w:rsid w:val="00B67C3A"/>
    <w:rsid w:val="00B70E0F"/>
    <w:rsid w:val="00B71026"/>
    <w:rsid w:val="00B71239"/>
    <w:rsid w:val="00B72A98"/>
    <w:rsid w:val="00B73625"/>
    <w:rsid w:val="00B74358"/>
    <w:rsid w:val="00B74461"/>
    <w:rsid w:val="00B744B7"/>
    <w:rsid w:val="00B75401"/>
    <w:rsid w:val="00B75C39"/>
    <w:rsid w:val="00B75E6B"/>
    <w:rsid w:val="00B766F0"/>
    <w:rsid w:val="00B7690D"/>
    <w:rsid w:val="00B81F6A"/>
    <w:rsid w:val="00B82AD7"/>
    <w:rsid w:val="00B8337F"/>
    <w:rsid w:val="00B8426E"/>
    <w:rsid w:val="00B846E2"/>
    <w:rsid w:val="00B8481B"/>
    <w:rsid w:val="00B84C6C"/>
    <w:rsid w:val="00B84C82"/>
    <w:rsid w:val="00B84E52"/>
    <w:rsid w:val="00B84F11"/>
    <w:rsid w:val="00B85844"/>
    <w:rsid w:val="00B85D34"/>
    <w:rsid w:val="00B901D2"/>
    <w:rsid w:val="00B907D0"/>
    <w:rsid w:val="00B90F8B"/>
    <w:rsid w:val="00B91277"/>
    <w:rsid w:val="00B91AC2"/>
    <w:rsid w:val="00B91BE1"/>
    <w:rsid w:val="00B926EA"/>
    <w:rsid w:val="00B9286A"/>
    <w:rsid w:val="00B92C53"/>
    <w:rsid w:val="00B931D8"/>
    <w:rsid w:val="00B9335E"/>
    <w:rsid w:val="00B9465E"/>
    <w:rsid w:val="00B951DA"/>
    <w:rsid w:val="00B95D8D"/>
    <w:rsid w:val="00B95FDF"/>
    <w:rsid w:val="00B96146"/>
    <w:rsid w:val="00B96E29"/>
    <w:rsid w:val="00B96FE0"/>
    <w:rsid w:val="00B9720E"/>
    <w:rsid w:val="00BA061E"/>
    <w:rsid w:val="00BA07B0"/>
    <w:rsid w:val="00BA0D9E"/>
    <w:rsid w:val="00BA11CD"/>
    <w:rsid w:val="00BA15D8"/>
    <w:rsid w:val="00BA18E5"/>
    <w:rsid w:val="00BA249C"/>
    <w:rsid w:val="00BA24B0"/>
    <w:rsid w:val="00BA2524"/>
    <w:rsid w:val="00BA376C"/>
    <w:rsid w:val="00BA3932"/>
    <w:rsid w:val="00BA3F34"/>
    <w:rsid w:val="00BA4798"/>
    <w:rsid w:val="00BA5E77"/>
    <w:rsid w:val="00BA7066"/>
    <w:rsid w:val="00BA7276"/>
    <w:rsid w:val="00BA7B61"/>
    <w:rsid w:val="00BA7FEB"/>
    <w:rsid w:val="00BB0D1E"/>
    <w:rsid w:val="00BB0F8A"/>
    <w:rsid w:val="00BB1AA5"/>
    <w:rsid w:val="00BB2774"/>
    <w:rsid w:val="00BB2862"/>
    <w:rsid w:val="00BB37FD"/>
    <w:rsid w:val="00BB39FD"/>
    <w:rsid w:val="00BB411F"/>
    <w:rsid w:val="00BB72DC"/>
    <w:rsid w:val="00BC033D"/>
    <w:rsid w:val="00BC03EE"/>
    <w:rsid w:val="00BC19FB"/>
    <w:rsid w:val="00BC3FCB"/>
    <w:rsid w:val="00BC4916"/>
    <w:rsid w:val="00BC4986"/>
    <w:rsid w:val="00BC4D59"/>
    <w:rsid w:val="00BC536C"/>
    <w:rsid w:val="00BC63D1"/>
    <w:rsid w:val="00BC678D"/>
    <w:rsid w:val="00BC69A6"/>
    <w:rsid w:val="00BC777E"/>
    <w:rsid w:val="00BD0D47"/>
    <w:rsid w:val="00BD13B7"/>
    <w:rsid w:val="00BD1852"/>
    <w:rsid w:val="00BD1938"/>
    <w:rsid w:val="00BD1EF9"/>
    <w:rsid w:val="00BD2A6D"/>
    <w:rsid w:val="00BD3817"/>
    <w:rsid w:val="00BD5FBD"/>
    <w:rsid w:val="00BD6901"/>
    <w:rsid w:val="00BD6924"/>
    <w:rsid w:val="00BD6D2D"/>
    <w:rsid w:val="00BD6F00"/>
    <w:rsid w:val="00BD7E03"/>
    <w:rsid w:val="00BE0949"/>
    <w:rsid w:val="00BE18C4"/>
    <w:rsid w:val="00BE2AAE"/>
    <w:rsid w:val="00BE35F7"/>
    <w:rsid w:val="00BE390D"/>
    <w:rsid w:val="00BE48A0"/>
    <w:rsid w:val="00BE613E"/>
    <w:rsid w:val="00BE669C"/>
    <w:rsid w:val="00BE6D62"/>
    <w:rsid w:val="00BE7D04"/>
    <w:rsid w:val="00BF19A9"/>
    <w:rsid w:val="00BF24DC"/>
    <w:rsid w:val="00BF47D8"/>
    <w:rsid w:val="00BF744A"/>
    <w:rsid w:val="00C0041B"/>
    <w:rsid w:val="00C03321"/>
    <w:rsid w:val="00C047F7"/>
    <w:rsid w:val="00C0525F"/>
    <w:rsid w:val="00C0527C"/>
    <w:rsid w:val="00C05702"/>
    <w:rsid w:val="00C06F13"/>
    <w:rsid w:val="00C0704B"/>
    <w:rsid w:val="00C074BB"/>
    <w:rsid w:val="00C11015"/>
    <w:rsid w:val="00C11996"/>
    <w:rsid w:val="00C119BC"/>
    <w:rsid w:val="00C12E0C"/>
    <w:rsid w:val="00C12F33"/>
    <w:rsid w:val="00C132E1"/>
    <w:rsid w:val="00C13DF1"/>
    <w:rsid w:val="00C13FFE"/>
    <w:rsid w:val="00C15FF5"/>
    <w:rsid w:val="00C1604E"/>
    <w:rsid w:val="00C162B7"/>
    <w:rsid w:val="00C16CD2"/>
    <w:rsid w:val="00C16F98"/>
    <w:rsid w:val="00C172F2"/>
    <w:rsid w:val="00C1751D"/>
    <w:rsid w:val="00C17F9A"/>
    <w:rsid w:val="00C20804"/>
    <w:rsid w:val="00C20CD5"/>
    <w:rsid w:val="00C21430"/>
    <w:rsid w:val="00C2171F"/>
    <w:rsid w:val="00C2290B"/>
    <w:rsid w:val="00C22EA2"/>
    <w:rsid w:val="00C24163"/>
    <w:rsid w:val="00C2430F"/>
    <w:rsid w:val="00C2464A"/>
    <w:rsid w:val="00C24961"/>
    <w:rsid w:val="00C25BA0"/>
    <w:rsid w:val="00C2607D"/>
    <w:rsid w:val="00C27154"/>
    <w:rsid w:val="00C30321"/>
    <w:rsid w:val="00C30442"/>
    <w:rsid w:val="00C30B59"/>
    <w:rsid w:val="00C30C6E"/>
    <w:rsid w:val="00C30D5F"/>
    <w:rsid w:val="00C30FD4"/>
    <w:rsid w:val="00C31108"/>
    <w:rsid w:val="00C318A8"/>
    <w:rsid w:val="00C3262C"/>
    <w:rsid w:val="00C3291F"/>
    <w:rsid w:val="00C32B35"/>
    <w:rsid w:val="00C33B9E"/>
    <w:rsid w:val="00C33BBE"/>
    <w:rsid w:val="00C33C67"/>
    <w:rsid w:val="00C34ACB"/>
    <w:rsid w:val="00C35287"/>
    <w:rsid w:val="00C4045F"/>
    <w:rsid w:val="00C412BE"/>
    <w:rsid w:val="00C43325"/>
    <w:rsid w:val="00C43C38"/>
    <w:rsid w:val="00C43EE9"/>
    <w:rsid w:val="00C444BD"/>
    <w:rsid w:val="00C46507"/>
    <w:rsid w:val="00C465CA"/>
    <w:rsid w:val="00C501AC"/>
    <w:rsid w:val="00C502E1"/>
    <w:rsid w:val="00C506B6"/>
    <w:rsid w:val="00C50B79"/>
    <w:rsid w:val="00C51467"/>
    <w:rsid w:val="00C51738"/>
    <w:rsid w:val="00C517AC"/>
    <w:rsid w:val="00C52219"/>
    <w:rsid w:val="00C539A0"/>
    <w:rsid w:val="00C55D61"/>
    <w:rsid w:val="00C568D3"/>
    <w:rsid w:val="00C56D67"/>
    <w:rsid w:val="00C60198"/>
    <w:rsid w:val="00C62C40"/>
    <w:rsid w:val="00C631EA"/>
    <w:rsid w:val="00C65BB9"/>
    <w:rsid w:val="00C66CD9"/>
    <w:rsid w:val="00C66DDB"/>
    <w:rsid w:val="00C66F88"/>
    <w:rsid w:val="00C67020"/>
    <w:rsid w:val="00C700C3"/>
    <w:rsid w:val="00C7018F"/>
    <w:rsid w:val="00C70635"/>
    <w:rsid w:val="00C7171C"/>
    <w:rsid w:val="00C71C48"/>
    <w:rsid w:val="00C71C7B"/>
    <w:rsid w:val="00C724DE"/>
    <w:rsid w:val="00C75632"/>
    <w:rsid w:val="00C76042"/>
    <w:rsid w:val="00C77294"/>
    <w:rsid w:val="00C80166"/>
    <w:rsid w:val="00C8036E"/>
    <w:rsid w:val="00C8044F"/>
    <w:rsid w:val="00C80F45"/>
    <w:rsid w:val="00C811BC"/>
    <w:rsid w:val="00C81978"/>
    <w:rsid w:val="00C81E48"/>
    <w:rsid w:val="00C82096"/>
    <w:rsid w:val="00C82559"/>
    <w:rsid w:val="00C82AFE"/>
    <w:rsid w:val="00C82CA7"/>
    <w:rsid w:val="00C833CC"/>
    <w:rsid w:val="00C83655"/>
    <w:rsid w:val="00C837EF"/>
    <w:rsid w:val="00C84A12"/>
    <w:rsid w:val="00C853DA"/>
    <w:rsid w:val="00C85688"/>
    <w:rsid w:val="00C85D97"/>
    <w:rsid w:val="00C8618C"/>
    <w:rsid w:val="00C86759"/>
    <w:rsid w:val="00C87933"/>
    <w:rsid w:val="00C933FF"/>
    <w:rsid w:val="00C946D5"/>
    <w:rsid w:val="00C97B7C"/>
    <w:rsid w:val="00CA0369"/>
    <w:rsid w:val="00CA0D95"/>
    <w:rsid w:val="00CA1B9C"/>
    <w:rsid w:val="00CA2014"/>
    <w:rsid w:val="00CA2B01"/>
    <w:rsid w:val="00CA33E3"/>
    <w:rsid w:val="00CA407B"/>
    <w:rsid w:val="00CA6CCE"/>
    <w:rsid w:val="00CA7667"/>
    <w:rsid w:val="00CA7905"/>
    <w:rsid w:val="00CB085B"/>
    <w:rsid w:val="00CB1947"/>
    <w:rsid w:val="00CB1C1C"/>
    <w:rsid w:val="00CB2350"/>
    <w:rsid w:val="00CB5C4B"/>
    <w:rsid w:val="00CB763E"/>
    <w:rsid w:val="00CB7F8F"/>
    <w:rsid w:val="00CC0B16"/>
    <w:rsid w:val="00CC1716"/>
    <w:rsid w:val="00CC1FC6"/>
    <w:rsid w:val="00CC229B"/>
    <w:rsid w:val="00CC29C1"/>
    <w:rsid w:val="00CC4299"/>
    <w:rsid w:val="00CC5C7F"/>
    <w:rsid w:val="00CC7677"/>
    <w:rsid w:val="00CD08CD"/>
    <w:rsid w:val="00CD1615"/>
    <w:rsid w:val="00CD3B67"/>
    <w:rsid w:val="00CD55A7"/>
    <w:rsid w:val="00CD5DA5"/>
    <w:rsid w:val="00CD731A"/>
    <w:rsid w:val="00CE0982"/>
    <w:rsid w:val="00CE65FA"/>
    <w:rsid w:val="00CE694C"/>
    <w:rsid w:val="00CE7419"/>
    <w:rsid w:val="00CF04DE"/>
    <w:rsid w:val="00CF0CB1"/>
    <w:rsid w:val="00CF1415"/>
    <w:rsid w:val="00CF18BC"/>
    <w:rsid w:val="00CF2846"/>
    <w:rsid w:val="00CF35B8"/>
    <w:rsid w:val="00CF3B6B"/>
    <w:rsid w:val="00CF3C93"/>
    <w:rsid w:val="00CF4779"/>
    <w:rsid w:val="00CF5C64"/>
    <w:rsid w:val="00CF5CAE"/>
    <w:rsid w:val="00CF6016"/>
    <w:rsid w:val="00CF6842"/>
    <w:rsid w:val="00CF707B"/>
    <w:rsid w:val="00CF79E5"/>
    <w:rsid w:val="00CF7B78"/>
    <w:rsid w:val="00D006DD"/>
    <w:rsid w:val="00D00CFB"/>
    <w:rsid w:val="00D0340C"/>
    <w:rsid w:val="00D03E3B"/>
    <w:rsid w:val="00D05FD7"/>
    <w:rsid w:val="00D073E4"/>
    <w:rsid w:val="00D0782D"/>
    <w:rsid w:val="00D07C4A"/>
    <w:rsid w:val="00D10660"/>
    <w:rsid w:val="00D11687"/>
    <w:rsid w:val="00D118AB"/>
    <w:rsid w:val="00D12229"/>
    <w:rsid w:val="00D131EE"/>
    <w:rsid w:val="00D13370"/>
    <w:rsid w:val="00D140AE"/>
    <w:rsid w:val="00D1419B"/>
    <w:rsid w:val="00D143B0"/>
    <w:rsid w:val="00D155E5"/>
    <w:rsid w:val="00D20EAD"/>
    <w:rsid w:val="00D216A9"/>
    <w:rsid w:val="00D218F2"/>
    <w:rsid w:val="00D2291E"/>
    <w:rsid w:val="00D22BD4"/>
    <w:rsid w:val="00D22E49"/>
    <w:rsid w:val="00D23661"/>
    <w:rsid w:val="00D239ED"/>
    <w:rsid w:val="00D24EA5"/>
    <w:rsid w:val="00D26083"/>
    <w:rsid w:val="00D2618A"/>
    <w:rsid w:val="00D274F7"/>
    <w:rsid w:val="00D3188F"/>
    <w:rsid w:val="00D31F5D"/>
    <w:rsid w:val="00D32BBB"/>
    <w:rsid w:val="00D3344F"/>
    <w:rsid w:val="00D35157"/>
    <w:rsid w:val="00D40B25"/>
    <w:rsid w:val="00D40BD8"/>
    <w:rsid w:val="00D43B4F"/>
    <w:rsid w:val="00D44664"/>
    <w:rsid w:val="00D44708"/>
    <w:rsid w:val="00D45306"/>
    <w:rsid w:val="00D47333"/>
    <w:rsid w:val="00D50401"/>
    <w:rsid w:val="00D506F8"/>
    <w:rsid w:val="00D51C4E"/>
    <w:rsid w:val="00D52D6F"/>
    <w:rsid w:val="00D5329A"/>
    <w:rsid w:val="00D56E2C"/>
    <w:rsid w:val="00D57444"/>
    <w:rsid w:val="00D60548"/>
    <w:rsid w:val="00D60554"/>
    <w:rsid w:val="00D61676"/>
    <w:rsid w:val="00D6221F"/>
    <w:rsid w:val="00D62B40"/>
    <w:rsid w:val="00D65A41"/>
    <w:rsid w:val="00D660D6"/>
    <w:rsid w:val="00D661CD"/>
    <w:rsid w:val="00D66CAC"/>
    <w:rsid w:val="00D673D7"/>
    <w:rsid w:val="00D67B31"/>
    <w:rsid w:val="00D70EB3"/>
    <w:rsid w:val="00D7135F"/>
    <w:rsid w:val="00D7159D"/>
    <w:rsid w:val="00D730BF"/>
    <w:rsid w:val="00D74797"/>
    <w:rsid w:val="00D75C80"/>
    <w:rsid w:val="00D7632A"/>
    <w:rsid w:val="00D76FC9"/>
    <w:rsid w:val="00D770B2"/>
    <w:rsid w:val="00D77635"/>
    <w:rsid w:val="00D77BE6"/>
    <w:rsid w:val="00D77C3E"/>
    <w:rsid w:val="00D801CC"/>
    <w:rsid w:val="00D8082B"/>
    <w:rsid w:val="00D82C7A"/>
    <w:rsid w:val="00D84931"/>
    <w:rsid w:val="00D84A2B"/>
    <w:rsid w:val="00D851D7"/>
    <w:rsid w:val="00D8612B"/>
    <w:rsid w:val="00D8769D"/>
    <w:rsid w:val="00D90705"/>
    <w:rsid w:val="00D92AFD"/>
    <w:rsid w:val="00D937DB"/>
    <w:rsid w:val="00D94387"/>
    <w:rsid w:val="00D9571A"/>
    <w:rsid w:val="00D967AE"/>
    <w:rsid w:val="00D96E21"/>
    <w:rsid w:val="00DA068F"/>
    <w:rsid w:val="00DA0A74"/>
    <w:rsid w:val="00DA16F8"/>
    <w:rsid w:val="00DA2434"/>
    <w:rsid w:val="00DA2A77"/>
    <w:rsid w:val="00DA2ACA"/>
    <w:rsid w:val="00DA3203"/>
    <w:rsid w:val="00DA3298"/>
    <w:rsid w:val="00DA393A"/>
    <w:rsid w:val="00DA4778"/>
    <w:rsid w:val="00DA5C50"/>
    <w:rsid w:val="00DA6448"/>
    <w:rsid w:val="00DA6B47"/>
    <w:rsid w:val="00DA6C11"/>
    <w:rsid w:val="00DB1701"/>
    <w:rsid w:val="00DB1B43"/>
    <w:rsid w:val="00DB2CDD"/>
    <w:rsid w:val="00DB3397"/>
    <w:rsid w:val="00DB3DF6"/>
    <w:rsid w:val="00DB59E6"/>
    <w:rsid w:val="00DB64DF"/>
    <w:rsid w:val="00DB66AB"/>
    <w:rsid w:val="00DB74A6"/>
    <w:rsid w:val="00DC1058"/>
    <w:rsid w:val="00DC14CD"/>
    <w:rsid w:val="00DC1A6F"/>
    <w:rsid w:val="00DC2447"/>
    <w:rsid w:val="00DC272C"/>
    <w:rsid w:val="00DC2EEF"/>
    <w:rsid w:val="00DC3072"/>
    <w:rsid w:val="00DC35C8"/>
    <w:rsid w:val="00DC37E7"/>
    <w:rsid w:val="00DC5807"/>
    <w:rsid w:val="00DC58E4"/>
    <w:rsid w:val="00DC5BC1"/>
    <w:rsid w:val="00DC689A"/>
    <w:rsid w:val="00DC7E45"/>
    <w:rsid w:val="00DD0C84"/>
    <w:rsid w:val="00DD1861"/>
    <w:rsid w:val="00DD1C5E"/>
    <w:rsid w:val="00DD2721"/>
    <w:rsid w:val="00DD5C7C"/>
    <w:rsid w:val="00DD7635"/>
    <w:rsid w:val="00DE0B70"/>
    <w:rsid w:val="00DE1028"/>
    <w:rsid w:val="00DE1841"/>
    <w:rsid w:val="00DE1FF7"/>
    <w:rsid w:val="00DE3573"/>
    <w:rsid w:val="00DE3592"/>
    <w:rsid w:val="00DE4625"/>
    <w:rsid w:val="00DE47CD"/>
    <w:rsid w:val="00DE4BB2"/>
    <w:rsid w:val="00DE63F9"/>
    <w:rsid w:val="00DE6ADD"/>
    <w:rsid w:val="00DE72B7"/>
    <w:rsid w:val="00DE7895"/>
    <w:rsid w:val="00DE78F4"/>
    <w:rsid w:val="00DF0052"/>
    <w:rsid w:val="00DF04AA"/>
    <w:rsid w:val="00DF05C3"/>
    <w:rsid w:val="00DF147B"/>
    <w:rsid w:val="00DF2B3B"/>
    <w:rsid w:val="00DF5C12"/>
    <w:rsid w:val="00DF5FC1"/>
    <w:rsid w:val="00DF6781"/>
    <w:rsid w:val="00DF6F03"/>
    <w:rsid w:val="00E01787"/>
    <w:rsid w:val="00E01F17"/>
    <w:rsid w:val="00E02447"/>
    <w:rsid w:val="00E0254D"/>
    <w:rsid w:val="00E03409"/>
    <w:rsid w:val="00E034FD"/>
    <w:rsid w:val="00E04A31"/>
    <w:rsid w:val="00E04C4C"/>
    <w:rsid w:val="00E04E24"/>
    <w:rsid w:val="00E0553E"/>
    <w:rsid w:val="00E06A69"/>
    <w:rsid w:val="00E10900"/>
    <w:rsid w:val="00E11206"/>
    <w:rsid w:val="00E119EF"/>
    <w:rsid w:val="00E12411"/>
    <w:rsid w:val="00E12ECE"/>
    <w:rsid w:val="00E131D5"/>
    <w:rsid w:val="00E1369B"/>
    <w:rsid w:val="00E15DB4"/>
    <w:rsid w:val="00E16258"/>
    <w:rsid w:val="00E21492"/>
    <w:rsid w:val="00E218D0"/>
    <w:rsid w:val="00E22EAA"/>
    <w:rsid w:val="00E273B2"/>
    <w:rsid w:val="00E3046E"/>
    <w:rsid w:val="00E305DA"/>
    <w:rsid w:val="00E309CE"/>
    <w:rsid w:val="00E310C6"/>
    <w:rsid w:val="00E319F5"/>
    <w:rsid w:val="00E32B56"/>
    <w:rsid w:val="00E33101"/>
    <w:rsid w:val="00E334E9"/>
    <w:rsid w:val="00E33E1A"/>
    <w:rsid w:val="00E341D3"/>
    <w:rsid w:val="00E34DAD"/>
    <w:rsid w:val="00E35D47"/>
    <w:rsid w:val="00E3683B"/>
    <w:rsid w:val="00E369B7"/>
    <w:rsid w:val="00E37B0C"/>
    <w:rsid w:val="00E442AF"/>
    <w:rsid w:val="00E44706"/>
    <w:rsid w:val="00E44A7B"/>
    <w:rsid w:val="00E45257"/>
    <w:rsid w:val="00E453A4"/>
    <w:rsid w:val="00E45F4B"/>
    <w:rsid w:val="00E46C2B"/>
    <w:rsid w:val="00E46FE6"/>
    <w:rsid w:val="00E46FE7"/>
    <w:rsid w:val="00E50F36"/>
    <w:rsid w:val="00E52150"/>
    <w:rsid w:val="00E52665"/>
    <w:rsid w:val="00E52B5B"/>
    <w:rsid w:val="00E52BA8"/>
    <w:rsid w:val="00E53F05"/>
    <w:rsid w:val="00E54004"/>
    <w:rsid w:val="00E55663"/>
    <w:rsid w:val="00E57FDF"/>
    <w:rsid w:val="00E6016F"/>
    <w:rsid w:val="00E61EA7"/>
    <w:rsid w:val="00E63036"/>
    <w:rsid w:val="00E63629"/>
    <w:rsid w:val="00E642CC"/>
    <w:rsid w:val="00E65627"/>
    <w:rsid w:val="00E663C1"/>
    <w:rsid w:val="00E66DC4"/>
    <w:rsid w:val="00E675C2"/>
    <w:rsid w:val="00E679FB"/>
    <w:rsid w:val="00E70E7C"/>
    <w:rsid w:val="00E72A65"/>
    <w:rsid w:val="00E7346E"/>
    <w:rsid w:val="00E73B3A"/>
    <w:rsid w:val="00E77025"/>
    <w:rsid w:val="00E775C1"/>
    <w:rsid w:val="00E817B3"/>
    <w:rsid w:val="00E83EAA"/>
    <w:rsid w:val="00E84136"/>
    <w:rsid w:val="00E84C64"/>
    <w:rsid w:val="00E86A18"/>
    <w:rsid w:val="00E8772C"/>
    <w:rsid w:val="00E9123A"/>
    <w:rsid w:val="00E91E4F"/>
    <w:rsid w:val="00E935CA"/>
    <w:rsid w:val="00E94513"/>
    <w:rsid w:val="00E94B64"/>
    <w:rsid w:val="00E9641E"/>
    <w:rsid w:val="00E969B9"/>
    <w:rsid w:val="00E97508"/>
    <w:rsid w:val="00E97DD8"/>
    <w:rsid w:val="00EA007A"/>
    <w:rsid w:val="00EA069A"/>
    <w:rsid w:val="00EA18C2"/>
    <w:rsid w:val="00EA1DC5"/>
    <w:rsid w:val="00EA32D1"/>
    <w:rsid w:val="00EA352F"/>
    <w:rsid w:val="00EA4102"/>
    <w:rsid w:val="00EA4AD2"/>
    <w:rsid w:val="00EA54EA"/>
    <w:rsid w:val="00EA5680"/>
    <w:rsid w:val="00EA64BD"/>
    <w:rsid w:val="00EA6992"/>
    <w:rsid w:val="00EB2986"/>
    <w:rsid w:val="00EB3B5B"/>
    <w:rsid w:val="00EB4323"/>
    <w:rsid w:val="00EB4AB8"/>
    <w:rsid w:val="00EB4B20"/>
    <w:rsid w:val="00EB4E14"/>
    <w:rsid w:val="00EB5324"/>
    <w:rsid w:val="00EB61A3"/>
    <w:rsid w:val="00EB7AC9"/>
    <w:rsid w:val="00EC0B87"/>
    <w:rsid w:val="00EC1072"/>
    <w:rsid w:val="00EC1BDF"/>
    <w:rsid w:val="00EC2B8B"/>
    <w:rsid w:val="00EC3F12"/>
    <w:rsid w:val="00EC42FB"/>
    <w:rsid w:val="00ED0B15"/>
    <w:rsid w:val="00ED19B7"/>
    <w:rsid w:val="00ED1DBB"/>
    <w:rsid w:val="00ED27DD"/>
    <w:rsid w:val="00ED3219"/>
    <w:rsid w:val="00ED380E"/>
    <w:rsid w:val="00ED3D5D"/>
    <w:rsid w:val="00ED5095"/>
    <w:rsid w:val="00ED597B"/>
    <w:rsid w:val="00ED65AB"/>
    <w:rsid w:val="00ED6C7D"/>
    <w:rsid w:val="00EE092B"/>
    <w:rsid w:val="00EE0E64"/>
    <w:rsid w:val="00EE19D1"/>
    <w:rsid w:val="00EE1C32"/>
    <w:rsid w:val="00EE22EE"/>
    <w:rsid w:val="00EE46D1"/>
    <w:rsid w:val="00EE5010"/>
    <w:rsid w:val="00EE5891"/>
    <w:rsid w:val="00EE68CA"/>
    <w:rsid w:val="00EE723F"/>
    <w:rsid w:val="00EE7BB9"/>
    <w:rsid w:val="00EE7CE8"/>
    <w:rsid w:val="00EF0A09"/>
    <w:rsid w:val="00EF304F"/>
    <w:rsid w:val="00EF3419"/>
    <w:rsid w:val="00EF35C4"/>
    <w:rsid w:val="00EF3D98"/>
    <w:rsid w:val="00EF3E9E"/>
    <w:rsid w:val="00EF40C4"/>
    <w:rsid w:val="00EF46CA"/>
    <w:rsid w:val="00EF5452"/>
    <w:rsid w:val="00EF5C6D"/>
    <w:rsid w:val="00EF5DCA"/>
    <w:rsid w:val="00EF7179"/>
    <w:rsid w:val="00F01DC7"/>
    <w:rsid w:val="00F03785"/>
    <w:rsid w:val="00F03843"/>
    <w:rsid w:val="00F04996"/>
    <w:rsid w:val="00F049A9"/>
    <w:rsid w:val="00F04A5A"/>
    <w:rsid w:val="00F06CB4"/>
    <w:rsid w:val="00F07471"/>
    <w:rsid w:val="00F07E91"/>
    <w:rsid w:val="00F10602"/>
    <w:rsid w:val="00F10879"/>
    <w:rsid w:val="00F10C23"/>
    <w:rsid w:val="00F12450"/>
    <w:rsid w:val="00F13178"/>
    <w:rsid w:val="00F13294"/>
    <w:rsid w:val="00F13BE5"/>
    <w:rsid w:val="00F14D31"/>
    <w:rsid w:val="00F15D46"/>
    <w:rsid w:val="00F173FA"/>
    <w:rsid w:val="00F17411"/>
    <w:rsid w:val="00F1745C"/>
    <w:rsid w:val="00F2029C"/>
    <w:rsid w:val="00F21859"/>
    <w:rsid w:val="00F21AD3"/>
    <w:rsid w:val="00F22159"/>
    <w:rsid w:val="00F23902"/>
    <w:rsid w:val="00F24C81"/>
    <w:rsid w:val="00F24F9B"/>
    <w:rsid w:val="00F26E58"/>
    <w:rsid w:val="00F27613"/>
    <w:rsid w:val="00F33C99"/>
    <w:rsid w:val="00F354F3"/>
    <w:rsid w:val="00F35999"/>
    <w:rsid w:val="00F35BA6"/>
    <w:rsid w:val="00F35CEC"/>
    <w:rsid w:val="00F35EF5"/>
    <w:rsid w:val="00F36418"/>
    <w:rsid w:val="00F365E1"/>
    <w:rsid w:val="00F3797A"/>
    <w:rsid w:val="00F403A0"/>
    <w:rsid w:val="00F40485"/>
    <w:rsid w:val="00F4141C"/>
    <w:rsid w:val="00F4666D"/>
    <w:rsid w:val="00F46864"/>
    <w:rsid w:val="00F46F43"/>
    <w:rsid w:val="00F4793F"/>
    <w:rsid w:val="00F47F2B"/>
    <w:rsid w:val="00F5054D"/>
    <w:rsid w:val="00F50853"/>
    <w:rsid w:val="00F523C1"/>
    <w:rsid w:val="00F52BFD"/>
    <w:rsid w:val="00F53117"/>
    <w:rsid w:val="00F53BAD"/>
    <w:rsid w:val="00F541B9"/>
    <w:rsid w:val="00F57202"/>
    <w:rsid w:val="00F57925"/>
    <w:rsid w:val="00F6267A"/>
    <w:rsid w:val="00F62D08"/>
    <w:rsid w:val="00F64F1E"/>
    <w:rsid w:val="00F65289"/>
    <w:rsid w:val="00F660B3"/>
    <w:rsid w:val="00F6680F"/>
    <w:rsid w:val="00F669E3"/>
    <w:rsid w:val="00F6710A"/>
    <w:rsid w:val="00F700D8"/>
    <w:rsid w:val="00F73486"/>
    <w:rsid w:val="00F7420D"/>
    <w:rsid w:val="00F7497E"/>
    <w:rsid w:val="00F74E70"/>
    <w:rsid w:val="00F7524C"/>
    <w:rsid w:val="00F7525B"/>
    <w:rsid w:val="00F756B3"/>
    <w:rsid w:val="00F760A1"/>
    <w:rsid w:val="00F76C9E"/>
    <w:rsid w:val="00F77004"/>
    <w:rsid w:val="00F777D1"/>
    <w:rsid w:val="00F7781D"/>
    <w:rsid w:val="00F77E94"/>
    <w:rsid w:val="00F811F3"/>
    <w:rsid w:val="00F81822"/>
    <w:rsid w:val="00F82461"/>
    <w:rsid w:val="00F83ED5"/>
    <w:rsid w:val="00F851B9"/>
    <w:rsid w:val="00F87587"/>
    <w:rsid w:val="00F87625"/>
    <w:rsid w:val="00F87BC8"/>
    <w:rsid w:val="00F87F4D"/>
    <w:rsid w:val="00F909A6"/>
    <w:rsid w:val="00F90AF6"/>
    <w:rsid w:val="00F93F1A"/>
    <w:rsid w:val="00F94277"/>
    <w:rsid w:val="00F9432B"/>
    <w:rsid w:val="00F9495D"/>
    <w:rsid w:val="00F96D19"/>
    <w:rsid w:val="00F9773C"/>
    <w:rsid w:val="00FA028F"/>
    <w:rsid w:val="00FA06C5"/>
    <w:rsid w:val="00FA08F4"/>
    <w:rsid w:val="00FA20B3"/>
    <w:rsid w:val="00FA2C3E"/>
    <w:rsid w:val="00FA6905"/>
    <w:rsid w:val="00FA6F3E"/>
    <w:rsid w:val="00FA7678"/>
    <w:rsid w:val="00FB3A8E"/>
    <w:rsid w:val="00FB3E6C"/>
    <w:rsid w:val="00FB4EBA"/>
    <w:rsid w:val="00FB5123"/>
    <w:rsid w:val="00FB5298"/>
    <w:rsid w:val="00FB5E17"/>
    <w:rsid w:val="00FB6B6F"/>
    <w:rsid w:val="00FB74E3"/>
    <w:rsid w:val="00FB76D2"/>
    <w:rsid w:val="00FC0335"/>
    <w:rsid w:val="00FC137A"/>
    <w:rsid w:val="00FC14CE"/>
    <w:rsid w:val="00FC21BA"/>
    <w:rsid w:val="00FC22C7"/>
    <w:rsid w:val="00FC37A9"/>
    <w:rsid w:val="00FC37EE"/>
    <w:rsid w:val="00FC40A6"/>
    <w:rsid w:val="00FC46CF"/>
    <w:rsid w:val="00FC706E"/>
    <w:rsid w:val="00FC70AB"/>
    <w:rsid w:val="00FC756F"/>
    <w:rsid w:val="00FD04C0"/>
    <w:rsid w:val="00FD0B1D"/>
    <w:rsid w:val="00FD0D6C"/>
    <w:rsid w:val="00FD23ED"/>
    <w:rsid w:val="00FD250D"/>
    <w:rsid w:val="00FD3474"/>
    <w:rsid w:val="00FD3C13"/>
    <w:rsid w:val="00FD56B5"/>
    <w:rsid w:val="00FD56EF"/>
    <w:rsid w:val="00FD70C6"/>
    <w:rsid w:val="00FE09E1"/>
    <w:rsid w:val="00FE0E0C"/>
    <w:rsid w:val="00FE0F10"/>
    <w:rsid w:val="00FE16A6"/>
    <w:rsid w:val="00FE1B47"/>
    <w:rsid w:val="00FE1D4A"/>
    <w:rsid w:val="00FE2406"/>
    <w:rsid w:val="00FE24C7"/>
    <w:rsid w:val="00FE2B53"/>
    <w:rsid w:val="00FE42AD"/>
    <w:rsid w:val="00FE46A2"/>
    <w:rsid w:val="00FE5F61"/>
    <w:rsid w:val="00FE67CE"/>
    <w:rsid w:val="00FE7500"/>
    <w:rsid w:val="00FF0936"/>
    <w:rsid w:val="00FF284A"/>
    <w:rsid w:val="00FF32AF"/>
    <w:rsid w:val="00FF4AD0"/>
    <w:rsid w:val="00FF5CF4"/>
    <w:rsid w:val="00FF70E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F95C8"/>
  <w15:docId w15:val="{81A53C8C-BB40-AC47-890A-0DC85246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F7"/>
    <w:rPr>
      <w:rFonts w:ascii="Times New Roman" w:eastAsia="Times New Roman" w:hAnsi="Times New Roman"/>
      <w:sz w:val="24"/>
      <w:szCs w:val="24"/>
      <w:lang w:eastAsia="en-GB"/>
    </w:rPr>
  </w:style>
  <w:style w:type="paragraph" w:styleId="Heading1">
    <w:name w:val="heading 1"/>
    <w:basedOn w:val="Normal"/>
    <w:next w:val="Normal"/>
    <w:link w:val="Heading1Char"/>
    <w:qFormat/>
    <w:rsid w:val="00B84E52"/>
    <w:pPr>
      <w:keepNext/>
      <w:keepLines/>
      <w:numPr>
        <w:numId w:val="1"/>
      </w:numPr>
      <w:spacing w:after="120"/>
      <w:jc w:val="both"/>
      <w:outlineLvl w:val="0"/>
    </w:pPr>
    <w:rPr>
      <w:rFonts w:ascii="Calibri" w:eastAsia="Calibri" w:hAnsi="Calibri"/>
      <w:b/>
      <w:sz w:val="28"/>
      <w:szCs w:val="28"/>
      <w:lang w:val="ro-RO" w:eastAsia="en-US"/>
    </w:rPr>
  </w:style>
  <w:style w:type="paragraph" w:styleId="Heading2">
    <w:name w:val="heading 2"/>
    <w:basedOn w:val="Normal"/>
    <w:next w:val="Normal"/>
    <w:link w:val="Heading2Char"/>
    <w:qFormat/>
    <w:rsid w:val="00AE4EDB"/>
    <w:pPr>
      <w:keepNext/>
      <w:keepLines/>
      <w:numPr>
        <w:ilvl w:val="1"/>
        <w:numId w:val="1"/>
      </w:numPr>
      <w:spacing w:after="120"/>
      <w:jc w:val="both"/>
      <w:outlineLvl w:val="1"/>
    </w:pPr>
    <w:rPr>
      <w:rFonts w:ascii="Calibri" w:eastAsia="Calibri" w:hAnsi="Calibri"/>
      <w:b/>
      <w:sz w:val="28"/>
      <w:szCs w:val="28"/>
      <w:lang w:val="ro-RO" w:eastAsia="en-US"/>
    </w:rPr>
  </w:style>
  <w:style w:type="paragraph" w:styleId="Heading3">
    <w:name w:val="heading 3"/>
    <w:basedOn w:val="Normal"/>
    <w:next w:val="Normal"/>
    <w:link w:val="Heading3Char"/>
    <w:qFormat/>
    <w:rsid w:val="00AE4EDB"/>
    <w:pPr>
      <w:keepNext/>
      <w:keepLines/>
      <w:numPr>
        <w:ilvl w:val="2"/>
        <w:numId w:val="1"/>
      </w:numPr>
      <w:spacing w:after="120"/>
      <w:jc w:val="center"/>
      <w:outlineLvl w:val="2"/>
    </w:pPr>
    <w:rPr>
      <w:rFonts w:ascii="Calibri" w:eastAsia="Calibri" w:hAnsi="Calibri"/>
      <w:b/>
      <w:bCs/>
      <w:sz w:val="28"/>
      <w:szCs w:val="28"/>
      <w:lang w:val="ro-RO" w:eastAsia="en-US"/>
    </w:rPr>
  </w:style>
  <w:style w:type="paragraph" w:styleId="Heading4">
    <w:name w:val="heading 4"/>
    <w:basedOn w:val="Normal"/>
    <w:next w:val="Normal"/>
    <w:link w:val="Heading4Char"/>
    <w:uiPriority w:val="9"/>
    <w:unhideWhenUsed/>
    <w:qFormat/>
    <w:rsid w:val="00515C5C"/>
    <w:pPr>
      <w:keepNext/>
      <w:keepLines/>
      <w:spacing w:before="200"/>
      <w:ind w:left="864" w:hanging="864"/>
      <w:outlineLvl w:val="3"/>
    </w:pPr>
    <w:rPr>
      <w:rFonts w:asciiTheme="majorHAnsi" w:eastAsiaTheme="majorEastAsia" w:hAnsiTheme="majorHAnsi" w:cstheme="majorBidi"/>
      <w:b/>
      <w:bCs/>
      <w:i/>
      <w:iCs/>
      <w:color w:val="4F81BD" w:themeColor="accent1"/>
      <w:kern w:val="28"/>
      <w:sz w:val="22"/>
      <w:szCs w:val="22"/>
      <w:lang w:val="ro-RO" w:eastAsia="ja-JP"/>
    </w:rPr>
  </w:style>
  <w:style w:type="paragraph" w:styleId="Heading5">
    <w:name w:val="heading 5"/>
    <w:basedOn w:val="Normal"/>
    <w:next w:val="Normal"/>
    <w:link w:val="Heading5Char"/>
    <w:uiPriority w:val="9"/>
    <w:unhideWhenUsed/>
    <w:qFormat/>
    <w:rsid w:val="00515C5C"/>
    <w:pPr>
      <w:keepNext/>
      <w:keepLines/>
      <w:spacing w:before="200"/>
      <w:ind w:left="1008" w:hanging="1008"/>
      <w:outlineLvl w:val="4"/>
    </w:pPr>
    <w:rPr>
      <w:rFonts w:asciiTheme="majorHAnsi" w:eastAsiaTheme="majorEastAsia" w:hAnsiTheme="majorHAnsi" w:cstheme="majorBidi"/>
      <w:color w:val="243F60" w:themeColor="accent1" w:themeShade="7F"/>
      <w:kern w:val="28"/>
      <w:sz w:val="22"/>
      <w:szCs w:val="22"/>
      <w:lang w:val="ro-RO" w:eastAsia="ja-JP"/>
    </w:rPr>
  </w:style>
  <w:style w:type="paragraph" w:styleId="Heading6">
    <w:name w:val="heading 6"/>
    <w:basedOn w:val="Normal"/>
    <w:next w:val="Normal"/>
    <w:link w:val="Heading6Char"/>
    <w:uiPriority w:val="9"/>
    <w:unhideWhenUsed/>
    <w:qFormat/>
    <w:rsid w:val="00515C5C"/>
    <w:pPr>
      <w:keepNext/>
      <w:keepLines/>
      <w:spacing w:before="200"/>
      <w:ind w:left="1152" w:hanging="1152"/>
      <w:outlineLvl w:val="5"/>
    </w:pPr>
    <w:rPr>
      <w:rFonts w:asciiTheme="majorHAnsi" w:eastAsiaTheme="majorEastAsia" w:hAnsiTheme="majorHAnsi" w:cstheme="majorBidi"/>
      <w:i/>
      <w:iCs/>
      <w:color w:val="243F60" w:themeColor="accent1" w:themeShade="7F"/>
      <w:kern w:val="28"/>
      <w:sz w:val="22"/>
      <w:szCs w:val="22"/>
      <w:lang w:val="ro-RO" w:eastAsia="ja-JP"/>
    </w:rPr>
  </w:style>
  <w:style w:type="paragraph" w:styleId="Heading7">
    <w:name w:val="heading 7"/>
    <w:basedOn w:val="Normal"/>
    <w:next w:val="Normal"/>
    <w:link w:val="Heading7Char"/>
    <w:unhideWhenUsed/>
    <w:qFormat/>
    <w:rsid w:val="00515C5C"/>
    <w:pPr>
      <w:keepNext/>
      <w:keepLines/>
      <w:spacing w:before="200"/>
      <w:ind w:left="1296" w:hanging="1296"/>
      <w:outlineLvl w:val="6"/>
    </w:pPr>
    <w:rPr>
      <w:rFonts w:asciiTheme="majorHAnsi" w:eastAsiaTheme="majorEastAsia" w:hAnsiTheme="majorHAnsi" w:cstheme="majorBidi"/>
      <w:i/>
      <w:iCs/>
      <w:color w:val="404040" w:themeColor="text1" w:themeTint="BF"/>
      <w:kern w:val="28"/>
      <w:sz w:val="22"/>
      <w:szCs w:val="22"/>
      <w:lang w:val="ro-RO" w:eastAsia="ja-JP"/>
    </w:rPr>
  </w:style>
  <w:style w:type="paragraph" w:styleId="Heading8">
    <w:name w:val="heading 8"/>
    <w:basedOn w:val="Normal"/>
    <w:next w:val="Normal"/>
    <w:link w:val="Heading8Char"/>
    <w:uiPriority w:val="9"/>
    <w:unhideWhenUsed/>
    <w:qFormat/>
    <w:rsid w:val="00515C5C"/>
    <w:pPr>
      <w:keepNext/>
      <w:keepLines/>
      <w:spacing w:before="200"/>
      <w:ind w:left="1440" w:hanging="1440"/>
      <w:outlineLvl w:val="7"/>
    </w:pPr>
    <w:rPr>
      <w:rFonts w:asciiTheme="majorHAnsi" w:eastAsiaTheme="majorEastAsia" w:hAnsiTheme="majorHAnsi" w:cstheme="majorBidi"/>
      <w:color w:val="404040" w:themeColor="text1" w:themeTint="BF"/>
      <w:kern w:val="28"/>
      <w:sz w:val="20"/>
      <w:szCs w:val="20"/>
      <w:lang w:val="ro-RO" w:eastAsia="ja-JP"/>
    </w:rPr>
  </w:style>
  <w:style w:type="paragraph" w:styleId="Heading9">
    <w:name w:val="heading 9"/>
    <w:basedOn w:val="Normal"/>
    <w:next w:val="Normal"/>
    <w:link w:val="Heading9Char"/>
    <w:uiPriority w:val="9"/>
    <w:unhideWhenUsed/>
    <w:qFormat/>
    <w:rsid w:val="00515C5C"/>
    <w:pPr>
      <w:keepNext/>
      <w:keepLines/>
      <w:spacing w:before="200"/>
      <w:ind w:left="1584" w:hanging="1584"/>
      <w:outlineLvl w:val="8"/>
    </w:pPr>
    <w:rPr>
      <w:rFonts w:asciiTheme="majorHAnsi" w:eastAsiaTheme="majorEastAsia" w:hAnsiTheme="majorHAnsi" w:cstheme="majorBidi"/>
      <w:i/>
      <w:iCs/>
      <w:color w:val="404040" w:themeColor="text1" w:themeTint="BF"/>
      <w:kern w:val="28"/>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AE4EDB"/>
    <w:rPr>
      <w:b/>
      <w:sz w:val="28"/>
      <w:szCs w:val="28"/>
      <w:lang w:val="ro-RO"/>
    </w:rPr>
  </w:style>
  <w:style w:type="character" w:customStyle="1" w:styleId="Heading2Char">
    <w:name w:val="Heading 2 Char"/>
    <w:link w:val="Heading2"/>
    <w:qFormat/>
    <w:locked/>
    <w:rsid w:val="00AE4EDB"/>
    <w:rPr>
      <w:b/>
      <w:sz w:val="28"/>
      <w:szCs w:val="28"/>
      <w:lang w:val="ro-RO"/>
    </w:rPr>
  </w:style>
  <w:style w:type="character" w:customStyle="1" w:styleId="Heading3Char">
    <w:name w:val="Heading 3 Char"/>
    <w:link w:val="Heading3"/>
    <w:qFormat/>
    <w:locked/>
    <w:rsid w:val="00AE4EDB"/>
    <w:rPr>
      <w:b/>
      <w:bCs/>
      <w:sz w:val="28"/>
      <w:szCs w:val="28"/>
      <w:lang w:val="ro-RO"/>
    </w:rPr>
  </w:style>
  <w:style w:type="character" w:customStyle="1" w:styleId="Heading4Char">
    <w:name w:val="Heading 4 Char"/>
    <w:basedOn w:val="DefaultParagraphFont"/>
    <w:link w:val="Heading4"/>
    <w:uiPriority w:val="9"/>
    <w:rsid w:val="00515C5C"/>
    <w:rPr>
      <w:rFonts w:asciiTheme="majorHAnsi" w:eastAsiaTheme="majorEastAsia" w:hAnsiTheme="majorHAnsi" w:cstheme="majorBidi"/>
      <w:b/>
      <w:bCs/>
      <w:i/>
      <w:iCs/>
      <w:color w:val="4F81BD" w:themeColor="accent1"/>
      <w:kern w:val="28"/>
      <w:sz w:val="22"/>
      <w:szCs w:val="22"/>
      <w:lang w:val="ro-RO" w:eastAsia="ja-JP"/>
    </w:rPr>
  </w:style>
  <w:style w:type="character" w:customStyle="1" w:styleId="Heading5Char">
    <w:name w:val="Heading 5 Char"/>
    <w:basedOn w:val="DefaultParagraphFont"/>
    <w:link w:val="Heading5"/>
    <w:uiPriority w:val="9"/>
    <w:rsid w:val="00515C5C"/>
    <w:rPr>
      <w:rFonts w:asciiTheme="majorHAnsi" w:eastAsiaTheme="majorEastAsia" w:hAnsiTheme="majorHAnsi" w:cstheme="majorBidi"/>
      <w:color w:val="243F60" w:themeColor="accent1" w:themeShade="7F"/>
      <w:kern w:val="28"/>
      <w:sz w:val="22"/>
      <w:szCs w:val="22"/>
      <w:lang w:val="ro-RO" w:eastAsia="ja-JP"/>
    </w:rPr>
  </w:style>
  <w:style w:type="character" w:customStyle="1" w:styleId="Heading6Char">
    <w:name w:val="Heading 6 Char"/>
    <w:basedOn w:val="DefaultParagraphFont"/>
    <w:link w:val="Heading6"/>
    <w:uiPriority w:val="9"/>
    <w:rsid w:val="00515C5C"/>
    <w:rPr>
      <w:rFonts w:asciiTheme="majorHAnsi" w:eastAsiaTheme="majorEastAsia" w:hAnsiTheme="majorHAnsi" w:cstheme="majorBidi"/>
      <w:i/>
      <w:iCs/>
      <w:color w:val="243F60" w:themeColor="accent1" w:themeShade="7F"/>
      <w:kern w:val="28"/>
      <w:sz w:val="22"/>
      <w:szCs w:val="22"/>
      <w:lang w:val="ro-RO" w:eastAsia="ja-JP"/>
    </w:rPr>
  </w:style>
  <w:style w:type="character" w:customStyle="1" w:styleId="Heading7Char">
    <w:name w:val="Heading 7 Char"/>
    <w:basedOn w:val="DefaultParagraphFont"/>
    <w:link w:val="Heading7"/>
    <w:rsid w:val="00515C5C"/>
    <w:rPr>
      <w:rFonts w:asciiTheme="majorHAnsi" w:eastAsiaTheme="majorEastAsia" w:hAnsiTheme="majorHAnsi" w:cstheme="majorBidi"/>
      <w:i/>
      <w:iCs/>
      <w:color w:val="404040" w:themeColor="text1" w:themeTint="BF"/>
      <w:kern w:val="28"/>
      <w:sz w:val="22"/>
      <w:szCs w:val="22"/>
      <w:lang w:val="ro-RO" w:eastAsia="ja-JP"/>
    </w:rPr>
  </w:style>
  <w:style w:type="character" w:customStyle="1" w:styleId="Heading8Char">
    <w:name w:val="Heading 8 Char"/>
    <w:basedOn w:val="DefaultParagraphFont"/>
    <w:link w:val="Heading8"/>
    <w:uiPriority w:val="9"/>
    <w:rsid w:val="00515C5C"/>
    <w:rPr>
      <w:rFonts w:asciiTheme="majorHAnsi" w:eastAsiaTheme="majorEastAsia" w:hAnsiTheme="majorHAnsi" w:cstheme="majorBidi"/>
      <w:color w:val="404040" w:themeColor="text1" w:themeTint="BF"/>
      <w:kern w:val="28"/>
      <w:lang w:val="ro-RO" w:eastAsia="ja-JP"/>
    </w:rPr>
  </w:style>
  <w:style w:type="character" w:customStyle="1" w:styleId="Heading9Char">
    <w:name w:val="Heading 9 Char"/>
    <w:basedOn w:val="DefaultParagraphFont"/>
    <w:link w:val="Heading9"/>
    <w:uiPriority w:val="9"/>
    <w:rsid w:val="00515C5C"/>
    <w:rPr>
      <w:rFonts w:asciiTheme="majorHAnsi" w:eastAsiaTheme="majorEastAsia" w:hAnsiTheme="majorHAnsi" w:cstheme="majorBidi"/>
      <w:i/>
      <w:iCs/>
      <w:color w:val="404040" w:themeColor="text1" w:themeTint="BF"/>
      <w:kern w:val="28"/>
      <w:lang w:val="ro-RO" w:eastAsia="ja-JP"/>
    </w:rPr>
  </w:style>
  <w:style w:type="paragraph" w:styleId="BalloonText">
    <w:name w:val="Balloon Text"/>
    <w:basedOn w:val="Normal"/>
    <w:link w:val="BalloonTextChar"/>
    <w:semiHidden/>
    <w:qFormat/>
    <w:rsid w:val="00AE4EDB"/>
    <w:pPr>
      <w:keepNext/>
      <w:keepLines/>
      <w:spacing w:after="120"/>
      <w:jc w:val="both"/>
    </w:pPr>
    <w:rPr>
      <w:rFonts w:ascii="Tahoma" w:eastAsia="Calibri" w:hAnsi="Tahoma"/>
      <w:sz w:val="16"/>
      <w:szCs w:val="20"/>
      <w:lang w:val="ro-RO" w:eastAsia="en-US"/>
    </w:rPr>
  </w:style>
  <w:style w:type="character" w:customStyle="1" w:styleId="BalloonTextChar">
    <w:name w:val="Balloon Text Char"/>
    <w:link w:val="BalloonText"/>
    <w:semiHidden/>
    <w:qFormat/>
    <w:locked/>
    <w:rsid w:val="00AE4EDB"/>
    <w:rPr>
      <w:rFonts w:ascii="Tahoma" w:hAnsi="Tahoma" w:cs="Times New Roman"/>
      <w:sz w:val="16"/>
      <w:lang w:val="ro-RO"/>
    </w:rPr>
  </w:style>
  <w:style w:type="character" w:styleId="Hyperlink">
    <w:name w:val="Hyperlink"/>
    <w:uiPriority w:val="99"/>
    <w:rsid w:val="00AE4EDB"/>
    <w:rPr>
      <w:rFonts w:cs="Times New Roman"/>
      <w:color w:val="0000FF"/>
      <w:u w:val="single"/>
    </w:rPr>
  </w:style>
  <w:style w:type="character" w:styleId="FollowedHyperlink">
    <w:name w:val="FollowedHyperlink"/>
    <w:uiPriority w:val="99"/>
    <w:semiHidden/>
    <w:rsid w:val="00AE4EDB"/>
    <w:rPr>
      <w:rFonts w:cs="Times New Roman"/>
      <w:color w:val="800080"/>
      <w:u w:val="single"/>
    </w:rPr>
  </w:style>
  <w:style w:type="paragraph" w:styleId="NormalWeb">
    <w:name w:val="Normal (Web)"/>
    <w:basedOn w:val="Normal"/>
    <w:rsid w:val="00AE4EDB"/>
    <w:pPr>
      <w:spacing w:before="100" w:beforeAutospacing="1" w:after="100" w:afterAutospacing="1"/>
    </w:pPr>
    <w:rPr>
      <w:rFonts w:eastAsia="Calibri"/>
      <w:lang w:eastAsia="en-US"/>
    </w:rPr>
  </w:style>
  <w:style w:type="paragraph" w:styleId="TOC1">
    <w:name w:val="toc 1"/>
    <w:basedOn w:val="Normal"/>
    <w:next w:val="Normal"/>
    <w:autoRedefine/>
    <w:uiPriority w:val="39"/>
    <w:rsid w:val="0066040A"/>
    <w:pPr>
      <w:keepNext/>
      <w:keepLines/>
      <w:tabs>
        <w:tab w:val="left" w:pos="1458"/>
        <w:tab w:val="left" w:pos="1827"/>
        <w:tab w:val="right" w:leader="dot" w:pos="9912"/>
      </w:tabs>
      <w:spacing w:after="120" w:line="276" w:lineRule="auto"/>
      <w:ind w:left="1458" w:hanging="1458"/>
      <w:jc w:val="both"/>
    </w:pPr>
    <w:rPr>
      <w:rFonts w:ascii="Arial" w:eastAsia="Calibri" w:hAnsi="Arial" w:cs="Arial"/>
      <w:b/>
      <w:bCs/>
      <w:noProof/>
      <w:sz w:val="22"/>
      <w:szCs w:val="22"/>
      <w:lang w:val="ro-RO" w:eastAsia="en-US"/>
    </w:rPr>
  </w:style>
  <w:style w:type="paragraph" w:styleId="TOC2">
    <w:name w:val="toc 2"/>
    <w:basedOn w:val="Normal"/>
    <w:next w:val="Normal"/>
    <w:autoRedefine/>
    <w:uiPriority w:val="39"/>
    <w:rsid w:val="007D0002"/>
    <w:pPr>
      <w:widowControl w:val="0"/>
      <w:tabs>
        <w:tab w:val="left" w:pos="1920"/>
        <w:tab w:val="left" w:pos="2502"/>
        <w:tab w:val="right" w:leader="dot" w:pos="9912"/>
      </w:tabs>
      <w:spacing w:after="120" w:line="312" w:lineRule="auto"/>
      <w:ind w:left="1400" w:hanging="1400"/>
      <w:jc w:val="both"/>
    </w:pPr>
    <w:rPr>
      <w:rFonts w:ascii="Arial" w:eastAsia="Calibri" w:hAnsi="Arial" w:cs="Arial"/>
      <w:noProof/>
      <w:sz w:val="22"/>
      <w:szCs w:val="22"/>
      <w:lang w:val="ro-RO" w:eastAsia="en-US"/>
    </w:rPr>
  </w:style>
  <w:style w:type="paragraph" w:styleId="TOC3">
    <w:name w:val="toc 3"/>
    <w:basedOn w:val="Normal"/>
    <w:next w:val="Normal"/>
    <w:autoRedefine/>
    <w:uiPriority w:val="39"/>
    <w:rsid w:val="00AE4EDB"/>
    <w:pPr>
      <w:keepNext/>
      <w:keepLines/>
      <w:tabs>
        <w:tab w:val="left" w:pos="1200"/>
        <w:tab w:val="right" w:leader="dot" w:pos="9912"/>
      </w:tabs>
      <w:spacing w:after="120"/>
      <w:ind w:left="1260" w:hanging="700"/>
      <w:jc w:val="both"/>
    </w:pPr>
    <w:rPr>
      <w:rFonts w:eastAsia="Calibri"/>
      <w:sz w:val="28"/>
      <w:szCs w:val="28"/>
      <w:lang w:val="ro-RO" w:eastAsia="en-US"/>
    </w:rPr>
  </w:style>
  <w:style w:type="paragraph" w:styleId="FootnoteText">
    <w:name w:val="footnote text"/>
    <w:basedOn w:val="Normal"/>
    <w:link w:val="FootnoteTextChar"/>
    <w:qFormat/>
    <w:rsid w:val="00AE4EDB"/>
    <w:pPr>
      <w:keepNext/>
      <w:keepLines/>
      <w:spacing w:after="120"/>
      <w:jc w:val="both"/>
    </w:pPr>
    <w:rPr>
      <w:rFonts w:eastAsia="Calibri"/>
      <w:sz w:val="28"/>
      <w:szCs w:val="20"/>
      <w:lang w:val="ro-RO" w:eastAsia="en-US"/>
    </w:rPr>
  </w:style>
  <w:style w:type="character" w:customStyle="1" w:styleId="FootnoteTextChar">
    <w:name w:val="Footnote Text Char"/>
    <w:link w:val="FootnoteText"/>
    <w:qFormat/>
    <w:locked/>
    <w:rsid w:val="00AE4EDB"/>
    <w:rPr>
      <w:rFonts w:ascii="Times New Roman" w:hAnsi="Times New Roman" w:cs="Times New Roman"/>
      <w:sz w:val="28"/>
      <w:lang w:val="ro-RO"/>
    </w:rPr>
  </w:style>
  <w:style w:type="paragraph" w:styleId="CommentText">
    <w:name w:val="annotation text"/>
    <w:basedOn w:val="Normal"/>
    <w:link w:val="CommentTextChar"/>
    <w:uiPriority w:val="99"/>
    <w:qFormat/>
    <w:rsid w:val="00AE4EDB"/>
    <w:pPr>
      <w:keepNext/>
      <w:keepLines/>
      <w:spacing w:after="120"/>
      <w:jc w:val="both"/>
    </w:pPr>
    <w:rPr>
      <w:rFonts w:eastAsia="Calibri"/>
      <w:sz w:val="20"/>
      <w:szCs w:val="20"/>
      <w:lang w:val="ro-RO" w:eastAsia="en-US"/>
    </w:rPr>
  </w:style>
  <w:style w:type="character" w:customStyle="1" w:styleId="CommentTextChar">
    <w:name w:val="Comment Text Char"/>
    <w:link w:val="CommentText"/>
    <w:uiPriority w:val="99"/>
    <w:qFormat/>
    <w:locked/>
    <w:rsid w:val="00AE4EDB"/>
    <w:rPr>
      <w:rFonts w:ascii="Times New Roman" w:hAnsi="Times New Roman" w:cs="Times New Roman"/>
      <w:sz w:val="20"/>
      <w:lang w:val="ro-RO"/>
    </w:rPr>
  </w:style>
  <w:style w:type="paragraph" w:styleId="Header">
    <w:name w:val="header"/>
    <w:basedOn w:val="Normal"/>
    <w:link w:val="HeaderChar"/>
    <w:rsid w:val="00AE4EDB"/>
    <w:pPr>
      <w:keepNext/>
      <w:keepLines/>
      <w:tabs>
        <w:tab w:val="center" w:pos="4703"/>
        <w:tab w:val="right" w:pos="9406"/>
      </w:tabs>
      <w:spacing w:after="120"/>
      <w:jc w:val="both"/>
    </w:pPr>
    <w:rPr>
      <w:rFonts w:eastAsia="Calibri"/>
      <w:sz w:val="28"/>
      <w:szCs w:val="20"/>
      <w:lang w:val="ro-RO" w:eastAsia="en-US"/>
    </w:rPr>
  </w:style>
  <w:style w:type="character" w:customStyle="1" w:styleId="HeaderChar">
    <w:name w:val="Header Char"/>
    <w:link w:val="Header"/>
    <w:qFormat/>
    <w:locked/>
    <w:rsid w:val="00AE4EDB"/>
    <w:rPr>
      <w:rFonts w:ascii="Times New Roman" w:hAnsi="Times New Roman" w:cs="Times New Roman"/>
      <w:sz w:val="28"/>
      <w:lang w:val="ro-RO"/>
    </w:rPr>
  </w:style>
  <w:style w:type="paragraph" w:styleId="Footer">
    <w:name w:val="footer"/>
    <w:basedOn w:val="Normal"/>
    <w:link w:val="FooterChar"/>
    <w:uiPriority w:val="99"/>
    <w:rsid w:val="00AE4EDB"/>
    <w:pPr>
      <w:keepNext/>
      <w:keepLines/>
      <w:tabs>
        <w:tab w:val="center" w:pos="4320"/>
        <w:tab w:val="right" w:pos="8640"/>
      </w:tabs>
      <w:spacing w:after="120"/>
      <w:jc w:val="both"/>
    </w:pPr>
    <w:rPr>
      <w:rFonts w:eastAsia="Calibri"/>
      <w:sz w:val="28"/>
      <w:szCs w:val="20"/>
      <w:lang w:val="ro-RO" w:eastAsia="en-US"/>
    </w:rPr>
  </w:style>
  <w:style w:type="character" w:customStyle="1" w:styleId="FooterChar">
    <w:name w:val="Footer Char"/>
    <w:link w:val="Footer"/>
    <w:uiPriority w:val="99"/>
    <w:qFormat/>
    <w:locked/>
    <w:rsid w:val="00AE4EDB"/>
    <w:rPr>
      <w:rFonts w:ascii="Times New Roman" w:hAnsi="Times New Roman" w:cs="Times New Roman"/>
      <w:sz w:val="28"/>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AE4EDB"/>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
    <w:basedOn w:val="Normal"/>
    <w:next w:val="Normal"/>
    <w:link w:val="CaptionChar"/>
    <w:uiPriority w:val="35"/>
    <w:qFormat/>
    <w:rsid w:val="00AE4EDB"/>
    <w:rPr>
      <w:rFonts w:ascii="Calibri" w:eastAsia="Calibri" w:hAnsi="Calibri"/>
      <w:b/>
      <w:sz w:val="20"/>
      <w:szCs w:val="20"/>
      <w:lang w:val="ro-RO" w:eastAsia="en-US"/>
    </w:rPr>
  </w:style>
  <w:style w:type="paragraph" w:styleId="TableofFigures">
    <w:name w:val="table of figures"/>
    <w:aliases w:val="Anexa nr."/>
    <w:basedOn w:val="Normal"/>
    <w:next w:val="Normal"/>
    <w:uiPriority w:val="99"/>
    <w:rsid w:val="00AE4EDB"/>
    <w:pPr>
      <w:keepNext/>
      <w:keepLines/>
      <w:spacing w:after="120"/>
      <w:jc w:val="both"/>
    </w:pPr>
    <w:rPr>
      <w:rFonts w:eastAsia="Calibri"/>
      <w:sz w:val="28"/>
      <w:szCs w:val="28"/>
      <w:lang w:val="ro-RO" w:eastAsia="en-US"/>
    </w:rPr>
  </w:style>
  <w:style w:type="paragraph" w:styleId="Title">
    <w:name w:val="Title"/>
    <w:basedOn w:val="Normal"/>
    <w:link w:val="TitleChar"/>
    <w:qFormat/>
    <w:rsid w:val="00AE4EDB"/>
    <w:pPr>
      <w:jc w:val="center"/>
    </w:pPr>
    <w:rPr>
      <w:rFonts w:eastAsia="Calibri"/>
      <w:b/>
      <w:sz w:val="20"/>
      <w:szCs w:val="20"/>
      <w:lang w:val="ro-RO" w:eastAsia="en-US"/>
    </w:rPr>
  </w:style>
  <w:style w:type="character" w:customStyle="1" w:styleId="TitleChar">
    <w:name w:val="Title Char"/>
    <w:link w:val="Title"/>
    <w:qFormat/>
    <w:locked/>
    <w:rsid w:val="00AE4EDB"/>
    <w:rPr>
      <w:rFonts w:ascii="Times New Roman" w:hAnsi="Times New Roman" w:cs="Times New Roman"/>
      <w:b/>
      <w:sz w:val="20"/>
      <w:lang w:val="ro-RO"/>
    </w:rPr>
  </w:style>
  <w:style w:type="paragraph" w:styleId="BodyText">
    <w:name w:val="Body Text"/>
    <w:aliases w:val="Основной текст Знак,Main text,Body Text Char2 Char,Body Text Char1 Char Char,Body Text Char Char Char Char,TabelTekst Char Char Char Char,text Char Char Char Char,Body Text2 Char Char Char Char,TabelTekst Char1 Char Char,Normal2,Body, Char,BT"/>
    <w:basedOn w:val="Normal"/>
    <w:link w:val="BodyTextChar"/>
    <w:rsid w:val="00AE4EDB"/>
    <w:pPr>
      <w:keepNext/>
      <w:keepLines/>
      <w:numPr>
        <w:numId w:val="2"/>
      </w:numPr>
      <w:spacing w:after="120"/>
      <w:jc w:val="both"/>
    </w:pPr>
    <w:rPr>
      <w:rFonts w:ascii="Calibri" w:eastAsia="Calibri" w:hAnsi="Calibri"/>
      <w:sz w:val="28"/>
      <w:szCs w:val="28"/>
      <w:lang w:val="ro-RO" w:eastAsia="en-US"/>
    </w:rPr>
  </w:style>
  <w:style w:type="character" w:customStyle="1" w:styleId="BodyTextChar">
    <w:name w:val="Body Text Char"/>
    <w:aliases w:val="Основной текст Знак Char,Main text Char,Body Text Char2 Char Char,Body Text Char1 Char Char Char,Body Text Char Char Char Char Char,TabelTekst Char Char Char Char Char,text Char Char Char Char Char,Body Text2 Char Char Char Char Char"/>
    <w:link w:val="BodyText"/>
    <w:qFormat/>
    <w:locked/>
    <w:rsid w:val="00AE4EDB"/>
    <w:rPr>
      <w:sz w:val="28"/>
      <w:szCs w:val="28"/>
      <w:lang w:val="ro-RO"/>
    </w:rPr>
  </w:style>
  <w:style w:type="paragraph" w:styleId="BodyTextIndent">
    <w:name w:val="Body Text Indent"/>
    <w:basedOn w:val="Normal"/>
    <w:link w:val="BodyTextIndentChar"/>
    <w:rsid w:val="00AE4EDB"/>
    <w:pPr>
      <w:keepNext/>
      <w:keepLines/>
      <w:spacing w:after="120"/>
      <w:ind w:left="700"/>
      <w:jc w:val="both"/>
    </w:pPr>
    <w:rPr>
      <w:rFonts w:eastAsia="Calibri"/>
      <w:sz w:val="28"/>
      <w:szCs w:val="20"/>
      <w:lang w:val="ro-RO" w:eastAsia="en-US"/>
    </w:rPr>
  </w:style>
  <w:style w:type="character" w:customStyle="1" w:styleId="BodyTextIndentChar">
    <w:name w:val="Body Text Indent Char"/>
    <w:link w:val="BodyTextIndent"/>
    <w:qFormat/>
    <w:locked/>
    <w:rsid w:val="00AE4EDB"/>
    <w:rPr>
      <w:rFonts w:ascii="Times New Roman" w:hAnsi="Times New Roman" w:cs="Times New Roman"/>
      <w:sz w:val="28"/>
      <w:lang w:val="ro-RO"/>
    </w:rPr>
  </w:style>
  <w:style w:type="paragraph" w:styleId="BodyTextIndent3">
    <w:name w:val="Body Text Indent 3"/>
    <w:basedOn w:val="Normal"/>
    <w:link w:val="BodyTextIndent3Char"/>
    <w:semiHidden/>
    <w:rsid w:val="00AE4EDB"/>
    <w:pPr>
      <w:keepNext/>
      <w:keepLines/>
      <w:spacing w:after="120"/>
      <w:ind w:left="283"/>
      <w:jc w:val="both"/>
    </w:pPr>
    <w:rPr>
      <w:rFonts w:eastAsia="Calibri"/>
      <w:sz w:val="16"/>
      <w:szCs w:val="20"/>
      <w:lang w:val="ro-RO" w:eastAsia="en-US"/>
    </w:rPr>
  </w:style>
  <w:style w:type="character" w:customStyle="1" w:styleId="BodyTextIndent3Char">
    <w:name w:val="Body Text Indent 3 Char"/>
    <w:link w:val="BodyTextIndent3"/>
    <w:semiHidden/>
    <w:locked/>
    <w:rsid w:val="00AE4EDB"/>
    <w:rPr>
      <w:rFonts w:ascii="Times New Roman" w:hAnsi="Times New Roman" w:cs="Times New Roman"/>
      <w:sz w:val="16"/>
      <w:lang w:val="ro-RO"/>
    </w:rPr>
  </w:style>
  <w:style w:type="paragraph" w:styleId="DocumentMap">
    <w:name w:val="Document Map"/>
    <w:basedOn w:val="Normal"/>
    <w:link w:val="DocumentMapChar"/>
    <w:semiHidden/>
    <w:rsid w:val="00AE4EDB"/>
    <w:pPr>
      <w:keepNext/>
      <w:keepLines/>
      <w:shd w:val="clear" w:color="auto" w:fill="000080"/>
      <w:spacing w:after="120"/>
      <w:jc w:val="both"/>
    </w:pPr>
    <w:rPr>
      <w:rFonts w:ascii="Tahoma" w:eastAsia="Calibri" w:hAnsi="Tahoma"/>
      <w:sz w:val="20"/>
      <w:szCs w:val="20"/>
      <w:lang w:val="ro-RO" w:eastAsia="en-US"/>
    </w:rPr>
  </w:style>
  <w:style w:type="character" w:customStyle="1" w:styleId="DocumentMapChar">
    <w:name w:val="Document Map Char"/>
    <w:link w:val="DocumentMap"/>
    <w:semiHidden/>
    <w:locked/>
    <w:rsid w:val="00AE4EDB"/>
    <w:rPr>
      <w:rFonts w:ascii="Tahoma" w:hAnsi="Tahoma" w:cs="Times New Roman"/>
      <w:sz w:val="20"/>
      <w:shd w:val="clear" w:color="auto" w:fill="000080"/>
      <w:lang w:val="ro-RO"/>
    </w:rPr>
  </w:style>
  <w:style w:type="paragraph" w:styleId="CommentSubject">
    <w:name w:val="annotation subject"/>
    <w:basedOn w:val="CommentText"/>
    <w:next w:val="CommentText"/>
    <w:link w:val="CommentSubjectChar"/>
    <w:semiHidden/>
    <w:qFormat/>
    <w:rsid w:val="00AE4EDB"/>
    <w:rPr>
      <w:b/>
    </w:rPr>
  </w:style>
  <w:style w:type="character" w:customStyle="1" w:styleId="CommentSubjectChar">
    <w:name w:val="Comment Subject Char"/>
    <w:link w:val="CommentSubject"/>
    <w:semiHidden/>
    <w:qFormat/>
    <w:locked/>
    <w:rsid w:val="00AE4EDB"/>
    <w:rPr>
      <w:rFonts w:ascii="Times New Roman" w:hAnsi="Times New Roman" w:cs="Times New Roman"/>
      <w:b/>
      <w:sz w:val="20"/>
      <w:lang w:val="ro-RO"/>
    </w:r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phChar"/>
    <w:uiPriority w:val="34"/>
    <w:qFormat/>
    <w:rsid w:val="00AE4EDB"/>
    <w:pPr>
      <w:ind w:left="720"/>
      <w:contextualSpacing/>
    </w:pPr>
    <w:rPr>
      <w:rFonts w:ascii="Arial" w:eastAsia="MS ??" w:hAnsi="Arial"/>
      <w:kern w:val="28"/>
      <w:sz w:val="22"/>
      <w:szCs w:val="22"/>
      <w:lang w:val="en-GB" w:eastAsia="ja-JP"/>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basedOn w:val="DefaultParagraphFont"/>
    <w:link w:val="ListParagraph"/>
    <w:uiPriority w:val="34"/>
    <w:qFormat/>
    <w:rsid w:val="00D131EE"/>
    <w:rPr>
      <w:rFonts w:ascii="Arial" w:eastAsia="MS ??" w:hAnsi="Arial"/>
      <w:kern w:val="28"/>
      <w:sz w:val="22"/>
      <w:szCs w:val="22"/>
      <w:lang w:val="en-GB" w:eastAsia="ja-JP"/>
    </w:rPr>
  </w:style>
  <w:style w:type="paragraph" w:customStyle="1" w:styleId="Default">
    <w:name w:val="Default"/>
    <w:rsid w:val="00AE4EDB"/>
    <w:pPr>
      <w:autoSpaceDE w:val="0"/>
      <w:autoSpaceDN w:val="0"/>
      <w:adjustRightInd w:val="0"/>
    </w:pPr>
    <w:rPr>
      <w:rFonts w:ascii="Courier New" w:hAnsi="Courier New" w:cs="Courier New"/>
      <w:color w:val="000000"/>
      <w:sz w:val="24"/>
      <w:szCs w:val="24"/>
    </w:rPr>
  </w:style>
  <w:style w:type="paragraph" w:customStyle="1" w:styleId="Anexa">
    <w:name w:val="Anexa"/>
    <w:basedOn w:val="Normal"/>
    <w:rsid w:val="00AE4EDB"/>
    <w:pPr>
      <w:numPr>
        <w:numId w:val="3"/>
      </w:numPr>
      <w:spacing w:after="120"/>
      <w:jc w:val="both"/>
    </w:pPr>
    <w:rPr>
      <w:rFonts w:eastAsia="Calibri"/>
      <w:color w:val="000000"/>
      <w:sz w:val="28"/>
      <w:lang w:val="ro-RO" w:eastAsia="en-US"/>
    </w:rPr>
  </w:style>
  <w:style w:type="paragraph" w:customStyle="1" w:styleId="SalubSubcap">
    <w:name w:val="Salub_Subcap"/>
    <w:basedOn w:val="Normal"/>
    <w:next w:val="Normal"/>
    <w:rsid w:val="00AE4EDB"/>
    <w:pPr>
      <w:tabs>
        <w:tab w:val="left" w:pos="2268"/>
      </w:tabs>
      <w:spacing w:before="240" w:after="240"/>
      <w:ind w:left="2268" w:hanging="2268"/>
    </w:pPr>
    <w:rPr>
      <w:rFonts w:eastAsia="Calibri" w:cs="Arial"/>
      <w:b/>
      <w:smallCaps/>
      <w:sz w:val="28"/>
      <w:szCs w:val="32"/>
      <w:lang w:val="ro-RO" w:eastAsia="en-US"/>
    </w:rPr>
  </w:style>
  <w:style w:type="character" w:styleId="FootnoteReference">
    <w:name w:val="footnote reference"/>
    <w:aliases w:val="-E Fußnotenzeichen,Heading 6 Char1"/>
    <w:rsid w:val="00AE4EDB"/>
    <w:rPr>
      <w:rFonts w:cs="Times New Roman"/>
      <w:vertAlign w:val="superscript"/>
    </w:rPr>
  </w:style>
  <w:style w:type="character" w:styleId="CommentReference">
    <w:name w:val="annotation reference"/>
    <w:uiPriority w:val="99"/>
    <w:qFormat/>
    <w:rsid w:val="00AE4EDB"/>
    <w:rPr>
      <w:rFonts w:cs="Times New Roman"/>
      <w:sz w:val="16"/>
    </w:rPr>
  </w:style>
  <w:style w:type="character" w:customStyle="1" w:styleId="tal1">
    <w:name w:val="tal1"/>
    <w:rsid w:val="00AE4EDB"/>
  </w:style>
  <w:style w:type="character" w:customStyle="1" w:styleId="StyleTimesNewRoman">
    <w:name w:val="Style Times New Roman"/>
    <w:rsid w:val="00AE4EDB"/>
    <w:rPr>
      <w:rFonts w:ascii="Times New Roman" w:hAnsi="Times New Roman"/>
      <w:sz w:val="24"/>
    </w:rPr>
  </w:style>
  <w:style w:type="character" w:customStyle="1" w:styleId="tli1">
    <w:name w:val="tli1"/>
    <w:rsid w:val="00AE4EDB"/>
    <w:rPr>
      <w:rFonts w:ascii="Times New Roman" w:hAnsi="Times New Roman"/>
    </w:rPr>
  </w:style>
  <w:style w:type="table" w:styleId="TableGrid">
    <w:name w:val="Table Grid"/>
    <w:aliases w:val="Table long document"/>
    <w:basedOn w:val="TableNormal"/>
    <w:uiPriority w:val="39"/>
    <w:rsid w:val="00AE4EDB"/>
    <w:pPr>
      <w:keepLines/>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800AF1"/>
    <w:pPr>
      <w:widowControl w:val="0"/>
      <w:autoSpaceDE w:val="0"/>
      <w:autoSpaceDN w:val="0"/>
      <w:adjustRightInd w:val="0"/>
    </w:pPr>
    <w:rPr>
      <w:rFonts w:ascii="Arial" w:eastAsia="Times New Roman" w:hAnsi="Arial" w:cs="Arial"/>
      <w:sz w:val="24"/>
      <w:szCs w:val="24"/>
      <w:lang w:val="ro-RO" w:eastAsia="ro-RO"/>
    </w:rPr>
  </w:style>
  <w:style w:type="paragraph" w:customStyle="1" w:styleId="yiv1149209850msonormal">
    <w:name w:val="yiv1149209850msonormal"/>
    <w:basedOn w:val="Normal"/>
    <w:rsid w:val="009E312D"/>
    <w:pPr>
      <w:spacing w:before="100" w:beforeAutospacing="1" w:after="100" w:afterAutospacing="1"/>
    </w:pPr>
    <w:rPr>
      <w:lang w:eastAsia="en-US"/>
    </w:rPr>
  </w:style>
  <w:style w:type="character" w:customStyle="1" w:styleId="CharChar11">
    <w:name w:val="Char Char11"/>
    <w:semiHidden/>
    <w:locked/>
    <w:rsid w:val="000D4F68"/>
    <w:rPr>
      <w:rFonts w:cs="Times New Roman"/>
      <w:b/>
      <w:bCs/>
      <w:sz w:val="28"/>
      <w:szCs w:val="28"/>
      <w:lang w:val="ro-RO" w:eastAsia="en-US" w:bidi="ar-SA"/>
    </w:rPr>
  </w:style>
  <w:style w:type="paragraph" w:styleId="Revision">
    <w:name w:val="Revision"/>
    <w:hidden/>
    <w:uiPriority w:val="99"/>
    <w:qFormat/>
    <w:rsid w:val="00DE1FF7"/>
    <w:rPr>
      <w:rFonts w:ascii="Times New Roman" w:hAnsi="Times New Roman"/>
      <w:sz w:val="28"/>
      <w:szCs w:val="28"/>
      <w:lang w:val="ro-RO"/>
    </w:rPr>
  </w:style>
  <w:style w:type="paragraph" w:styleId="NoSpacing">
    <w:name w:val="No Spacing"/>
    <w:link w:val="NoSpacingChar"/>
    <w:uiPriority w:val="1"/>
    <w:qFormat/>
    <w:rsid w:val="00115B4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qFormat/>
    <w:rsid w:val="00515C5C"/>
    <w:rPr>
      <w:rFonts w:asciiTheme="minorHAnsi" w:eastAsiaTheme="minorHAnsi" w:hAnsiTheme="minorHAnsi" w:cstheme="minorBidi"/>
      <w:sz w:val="22"/>
      <w:szCs w:val="22"/>
    </w:rPr>
  </w:style>
  <w:style w:type="paragraph" w:customStyle="1" w:styleId="ListParagraph1">
    <w:name w:val="List Paragraph1"/>
    <w:aliases w:val="List Paragraph111,List Paragraph1111,List Paragraph11111,List Paragraph111111,Colorful List - Accent 11"/>
    <w:basedOn w:val="Normal"/>
    <w:qFormat/>
    <w:rsid w:val="0030296E"/>
    <w:pPr>
      <w:spacing w:after="160" w:line="259" w:lineRule="auto"/>
      <w:ind w:left="720"/>
      <w:contextualSpacing/>
    </w:pPr>
    <w:rPr>
      <w:rFonts w:ascii="Calibri" w:eastAsia="Calibri" w:hAnsi="Calibri"/>
      <w:sz w:val="22"/>
      <w:szCs w:val="22"/>
      <w:lang w:val="ro-RO" w:eastAsia="en-US"/>
    </w:rPr>
  </w:style>
  <w:style w:type="table" w:customStyle="1" w:styleId="GridTable1Light-Accent51">
    <w:name w:val="Grid Table 1 Light - Accent 51"/>
    <w:basedOn w:val="TableNormal"/>
    <w:uiPriority w:val="46"/>
    <w:rsid w:val="00AA51F8"/>
    <w:rPr>
      <w:rFonts w:ascii="Arial" w:eastAsiaTheme="minorEastAsia" w:hAnsi="Arial"/>
      <w:kern w:val="28"/>
      <w:sz w:val="22"/>
      <w:szCs w:val="22"/>
      <w:lang w:val="de-DE" w:eastAsia="ja-JP"/>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B418C"/>
    <w:rPr>
      <w:rFonts w:ascii="Arial" w:eastAsiaTheme="minorEastAsia" w:hAnsi="Arial"/>
      <w:kern w:val="28"/>
      <w:sz w:val="22"/>
      <w:szCs w:val="22"/>
      <w:lang w:val="de-DE"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Quick1">
    <w:name w:val="Quick 1."/>
    <w:basedOn w:val="Normal"/>
    <w:uiPriority w:val="99"/>
    <w:rsid w:val="00967D0D"/>
    <w:pPr>
      <w:widowControl w:val="0"/>
      <w:numPr>
        <w:numId w:val="15"/>
      </w:numPr>
      <w:autoSpaceDE w:val="0"/>
      <w:autoSpaceDN w:val="0"/>
      <w:spacing w:after="100" w:afterAutospacing="1"/>
      <w:ind w:left="540" w:hanging="540"/>
    </w:pPr>
    <w:rPr>
      <w:sz w:val="20"/>
      <w:szCs w:val="20"/>
      <w:lang w:val="ro-RO" w:eastAsia="en-US"/>
    </w:rPr>
  </w:style>
  <w:style w:type="character" w:styleId="PageNumber">
    <w:name w:val="page number"/>
    <w:basedOn w:val="DefaultParagraphFont"/>
    <w:unhideWhenUsed/>
    <w:qFormat/>
    <w:locked/>
    <w:rsid w:val="00515C5C"/>
  </w:style>
  <w:style w:type="paragraph" w:styleId="TOC4">
    <w:name w:val="toc 4"/>
    <w:basedOn w:val="Normal"/>
    <w:next w:val="Normal"/>
    <w:autoRedefine/>
    <w:uiPriority w:val="39"/>
    <w:unhideWhenUsed/>
    <w:rsid w:val="00515C5C"/>
    <w:pPr>
      <w:ind w:left="660"/>
    </w:pPr>
    <w:rPr>
      <w:rFonts w:asciiTheme="minorHAnsi" w:eastAsiaTheme="minorEastAsia" w:hAnsiTheme="minorHAnsi"/>
      <w:kern w:val="28"/>
      <w:sz w:val="20"/>
      <w:szCs w:val="20"/>
      <w:lang w:val="ro-RO" w:eastAsia="ja-JP"/>
    </w:rPr>
  </w:style>
  <w:style w:type="paragraph" w:styleId="TOC5">
    <w:name w:val="toc 5"/>
    <w:basedOn w:val="Normal"/>
    <w:next w:val="Normal"/>
    <w:autoRedefine/>
    <w:uiPriority w:val="39"/>
    <w:unhideWhenUsed/>
    <w:rsid w:val="00515C5C"/>
    <w:pPr>
      <w:ind w:left="880"/>
    </w:pPr>
    <w:rPr>
      <w:rFonts w:asciiTheme="minorHAnsi" w:eastAsiaTheme="minorEastAsia" w:hAnsiTheme="minorHAnsi"/>
      <w:kern w:val="28"/>
      <w:sz w:val="20"/>
      <w:szCs w:val="20"/>
      <w:lang w:val="ro-RO" w:eastAsia="ja-JP"/>
    </w:rPr>
  </w:style>
  <w:style w:type="paragraph" w:styleId="TOC6">
    <w:name w:val="toc 6"/>
    <w:basedOn w:val="Normal"/>
    <w:next w:val="Normal"/>
    <w:autoRedefine/>
    <w:uiPriority w:val="39"/>
    <w:unhideWhenUsed/>
    <w:rsid w:val="00515C5C"/>
    <w:pPr>
      <w:ind w:left="1100"/>
    </w:pPr>
    <w:rPr>
      <w:rFonts w:asciiTheme="minorHAnsi" w:eastAsiaTheme="minorEastAsia" w:hAnsiTheme="minorHAnsi"/>
      <w:kern w:val="28"/>
      <w:sz w:val="20"/>
      <w:szCs w:val="20"/>
      <w:lang w:val="ro-RO" w:eastAsia="ja-JP"/>
    </w:rPr>
  </w:style>
  <w:style w:type="paragraph" w:styleId="TOC7">
    <w:name w:val="toc 7"/>
    <w:basedOn w:val="Normal"/>
    <w:next w:val="Normal"/>
    <w:autoRedefine/>
    <w:uiPriority w:val="39"/>
    <w:unhideWhenUsed/>
    <w:rsid w:val="00515C5C"/>
    <w:pPr>
      <w:ind w:left="1320"/>
    </w:pPr>
    <w:rPr>
      <w:rFonts w:asciiTheme="minorHAnsi" w:eastAsiaTheme="minorEastAsia" w:hAnsiTheme="minorHAnsi"/>
      <w:kern w:val="28"/>
      <w:sz w:val="20"/>
      <w:szCs w:val="20"/>
      <w:lang w:val="ro-RO" w:eastAsia="ja-JP"/>
    </w:rPr>
  </w:style>
  <w:style w:type="paragraph" w:styleId="TOC8">
    <w:name w:val="toc 8"/>
    <w:basedOn w:val="Normal"/>
    <w:next w:val="Normal"/>
    <w:autoRedefine/>
    <w:uiPriority w:val="39"/>
    <w:unhideWhenUsed/>
    <w:rsid w:val="00515C5C"/>
    <w:pPr>
      <w:ind w:left="1540"/>
    </w:pPr>
    <w:rPr>
      <w:rFonts w:asciiTheme="minorHAnsi" w:eastAsiaTheme="minorEastAsia" w:hAnsiTheme="minorHAnsi"/>
      <w:kern w:val="28"/>
      <w:sz w:val="20"/>
      <w:szCs w:val="20"/>
      <w:lang w:val="ro-RO" w:eastAsia="ja-JP"/>
    </w:rPr>
  </w:style>
  <w:style w:type="paragraph" w:styleId="TOC9">
    <w:name w:val="toc 9"/>
    <w:basedOn w:val="Normal"/>
    <w:next w:val="Normal"/>
    <w:autoRedefine/>
    <w:uiPriority w:val="39"/>
    <w:unhideWhenUsed/>
    <w:rsid w:val="00515C5C"/>
    <w:pPr>
      <w:ind w:left="1760"/>
    </w:pPr>
    <w:rPr>
      <w:rFonts w:asciiTheme="minorHAnsi" w:eastAsiaTheme="minorEastAsia" w:hAnsiTheme="minorHAnsi"/>
      <w:kern w:val="28"/>
      <w:sz w:val="20"/>
      <w:szCs w:val="20"/>
      <w:lang w:val="ro-RO" w:eastAsia="ja-JP"/>
    </w:rPr>
  </w:style>
  <w:style w:type="paragraph" w:styleId="ListBullet">
    <w:name w:val="List Bullet"/>
    <w:aliases w:val="List BULLET 3"/>
    <w:basedOn w:val="Normal"/>
    <w:locked/>
    <w:rsid w:val="00515C5C"/>
    <w:pPr>
      <w:numPr>
        <w:numId w:val="16"/>
      </w:numPr>
      <w:spacing w:line="240" w:lineRule="atLeast"/>
    </w:pPr>
    <w:rPr>
      <w:rFonts w:ascii="Verdana" w:hAnsi="Verdana"/>
      <w:sz w:val="18"/>
      <w:lang w:val="ro-RO" w:eastAsia="da-DK"/>
    </w:rPr>
  </w:style>
  <w:style w:type="paragraph" w:customStyle="1" w:styleId="Normal-TOCHeading">
    <w:name w:val="Normal - TOC Heading"/>
    <w:basedOn w:val="Normal"/>
    <w:next w:val="Normal"/>
    <w:rsid w:val="00515C5C"/>
    <w:pPr>
      <w:spacing w:after="240" w:line="280" w:lineRule="atLeast"/>
      <w:jc w:val="both"/>
    </w:pPr>
    <w:rPr>
      <w:rFonts w:ascii="Verdana" w:hAnsi="Verdana"/>
      <w:b/>
      <w:caps/>
      <w:color w:val="009DE0"/>
      <w:sz w:val="22"/>
      <w:lang w:val="ro-RO" w:eastAsia="da-DK"/>
    </w:rPr>
  </w:style>
  <w:style w:type="character" w:customStyle="1" w:styleId="HTMLPreformattedChar">
    <w:name w:val="HTML Preformatted Char"/>
    <w:basedOn w:val="DefaultParagraphFont"/>
    <w:link w:val="HTMLPreformatted"/>
    <w:uiPriority w:val="99"/>
    <w:semiHidden/>
    <w:rsid w:val="00515C5C"/>
    <w:rPr>
      <w:rFonts w:ascii="Courier" w:eastAsiaTheme="minorEastAsia" w:hAnsi="Courier" w:cs="Courier"/>
      <w:lang w:val="de-DE" w:eastAsia="de-DE"/>
    </w:rPr>
  </w:style>
  <w:style w:type="paragraph" w:styleId="HTMLPreformatted">
    <w:name w:val="HTML Preformatted"/>
    <w:basedOn w:val="Normal"/>
    <w:link w:val="HTMLPreformattedChar"/>
    <w:uiPriority w:val="99"/>
    <w:semiHidden/>
    <w:unhideWhenUsed/>
    <w:locked/>
    <w:rsid w:val="0051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de-DE" w:eastAsia="de-DE"/>
    </w:rPr>
  </w:style>
  <w:style w:type="paragraph" w:styleId="BodyText20">
    <w:name w:val="Body Text 2"/>
    <w:basedOn w:val="Normal"/>
    <w:link w:val="BodyText2Char"/>
    <w:locked/>
    <w:rsid w:val="00515C5C"/>
    <w:pPr>
      <w:spacing w:after="120" w:line="480" w:lineRule="auto"/>
    </w:pPr>
    <w:rPr>
      <w:rFonts w:eastAsia="ヒラギノ角ゴ Pro W3"/>
      <w:color w:val="000000"/>
      <w:lang w:val="ro-RO" w:eastAsia="en-US"/>
    </w:rPr>
  </w:style>
  <w:style w:type="character" w:customStyle="1" w:styleId="BodyText2Char">
    <w:name w:val="Body Text 2 Char"/>
    <w:basedOn w:val="DefaultParagraphFont"/>
    <w:link w:val="BodyText20"/>
    <w:rsid w:val="00515C5C"/>
    <w:rPr>
      <w:rFonts w:ascii="Times New Roman" w:eastAsia="ヒラギノ角ゴ Pro W3" w:hAnsi="Times New Roman"/>
      <w:color w:val="000000"/>
      <w:sz w:val="24"/>
      <w:szCs w:val="24"/>
      <w:lang w:val="ro-RO"/>
    </w:rPr>
  </w:style>
  <w:style w:type="paragraph" w:customStyle="1" w:styleId="bullet">
    <w:name w:val="bullet"/>
    <w:rsid w:val="00515C5C"/>
    <w:pPr>
      <w:tabs>
        <w:tab w:val="num" w:pos="360"/>
      </w:tabs>
      <w:ind w:left="2127" w:hanging="709"/>
    </w:pPr>
    <w:rPr>
      <w:rFonts w:ascii="Arial" w:eastAsia="Times New Roman" w:hAnsi="Arial"/>
      <w:i/>
      <w:sz w:val="22"/>
      <w:lang w:val="en-GB"/>
    </w:rPr>
  </w:style>
  <w:style w:type="paragraph" w:customStyle="1" w:styleId="p1">
    <w:name w:val="p1"/>
    <w:basedOn w:val="Normal"/>
    <w:rsid w:val="00515C5C"/>
    <w:rPr>
      <w:rFonts w:ascii="Helvetica Neue" w:eastAsiaTheme="minorHAnsi" w:hAnsi="Helvetica Neue"/>
      <w:sz w:val="20"/>
      <w:szCs w:val="20"/>
      <w:lang w:val="ro-RO"/>
    </w:rPr>
  </w:style>
  <w:style w:type="character" w:customStyle="1" w:styleId="s1">
    <w:name w:val="s1"/>
    <w:basedOn w:val="DefaultParagraphFont"/>
    <w:rsid w:val="00515C5C"/>
    <w:rPr>
      <w:shd w:val="clear" w:color="auto" w:fill="FFFFFF"/>
    </w:rPr>
  </w:style>
  <w:style w:type="character" w:customStyle="1" w:styleId="notranslate">
    <w:name w:val="notranslate"/>
    <w:rsid w:val="00515C5C"/>
  </w:style>
  <w:style w:type="character" w:customStyle="1" w:styleId="apple-converted-space">
    <w:name w:val="apple-converted-space"/>
    <w:rsid w:val="00515C5C"/>
  </w:style>
  <w:style w:type="character" w:customStyle="1" w:styleId="FontStyle80">
    <w:name w:val="Font Style80"/>
    <w:basedOn w:val="DefaultParagraphFont"/>
    <w:uiPriority w:val="99"/>
    <w:rsid w:val="00515C5C"/>
    <w:rPr>
      <w:rFonts w:ascii="Times New Roman" w:hAnsi="Times New Roman" w:cs="Times New Roman"/>
      <w:color w:val="000000"/>
      <w:sz w:val="22"/>
      <w:szCs w:val="22"/>
    </w:rPr>
  </w:style>
  <w:style w:type="paragraph" w:customStyle="1" w:styleId="BodyText1">
    <w:name w:val="Body Text1"/>
    <w:basedOn w:val="Normal"/>
    <w:link w:val="Bodytext0"/>
    <w:qFormat/>
    <w:rsid w:val="00515C5C"/>
    <w:pPr>
      <w:shd w:val="clear" w:color="auto" w:fill="FFFFFF"/>
      <w:spacing w:after="120" w:line="1354" w:lineRule="exact"/>
      <w:ind w:hanging="960"/>
      <w:jc w:val="both"/>
    </w:pPr>
    <w:rPr>
      <w:rFonts w:ascii="Arial" w:hAnsi="Arial"/>
      <w:sz w:val="21"/>
      <w:szCs w:val="21"/>
    </w:rPr>
  </w:style>
  <w:style w:type="character" w:customStyle="1" w:styleId="Bodytext0">
    <w:name w:val="Body text_"/>
    <w:link w:val="BodyText1"/>
    <w:qFormat/>
    <w:locked/>
    <w:rsid w:val="00515C5C"/>
    <w:rPr>
      <w:rFonts w:ascii="Arial" w:eastAsia="Times New Roman" w:hAnsi="Arial"/>
      <w:sz w:val="21"/>
      <w:szCs w:val="21"/>
      <w:shd w:val="clear" w:color="auto" w:fill="FFFFFF"/>
    </w:rPr>
  </w:style>
  <w:style w:type="character" w:customStyle="1" w:styleId="CharacterStyle1">
    <w:name w:val="Character Style 1"/>
    <w:rsid w:val="00515C5C"/>
    <w:rPr>
      <w:rFonts w:ascii="Arial" w:hAnsi="Arial" w:cs="Arial"/>
      <w:sz w:val="22"/>
      <w:szCs w:val="22"/>
    </w:rPr>
  </w:style>
  <w:style w:type="character" w:customStyle="1" w:styleId="Listcolorat-Accentuare1Caracter">
    <w:name w:val="Listă colorată - Accentuare 1 Caracter"/>
    <w:aliases w:val="Bullet Points Caracter,Liste Paragraf Caracter,Normal bullet 2 Caracter,body 2 Caracter,List Paragraph1 Caracter,List Paragraph2 Caracter,Paragraph Caracter,Paragraphe de liste PBLH Caracter,Bullet list Caracter"/>
    <w:uiPriority w:val="34"/>
    <w:rsid w:val="00515C5C"/>
    <w:rPr>
      <w:lang w:val="en-GB"/>
    </w:rPr>
  </w:style>
  <w:style w:type="paragraph" w:customStyle="1" w:styleId="Grildeculoaredeschis-Accentuare31">
    <w:name w:val="Grilă de culoare deschisă - Accentuare 31"/>
    <w:basedOn w:val="Normal"/>
    <w:uiPriority w:val="34"/>
    <w:unhideWhenUsed/>
    <w:qFormat/>
    <w:rsid w:val="00515C5C"/>
    <w:pPr>
      <w:spacing w:after="320" w:line="300" w:lineRule="auto"/>
      <w:ind w:left="720"/>
      <w:contextualSpacing/>
    </w:pPr>
    <w:rPr>
      <w:rFonts w:ascii="Garamond" w:eastAsia="MS Mincho" w:hAnsi="Garamond"/>
      <w:color w:val="4C483D"/>
      <w:sz w:val="20"/>
      <w:szCs w:val="20"/>
      <w:lang w:val="ro-RO" w:eastAsia="ja-JP"/>
    </w:rPr>
  </w:style>
  <w:style w:type="paragraph" w:customStyle="1" w:styleId="NormalWeb1">
    <w:name w:val="Normal (Web)1"/>
    <w:basedOn w:val="Normal"/>
    <w:link w:val="NormalWeb1Char"/>
    <w:rsid w:val="00515C5C"/>
    <w:rPr>
      <w:rFonts w:ascii="Arial Unicode MS" w:eastAsia="Arial Unicode MS" w:hAnsi="Arial Unicode MS" w:cs="Arial Unicode MS"/>
      <w:color w:val="000000"/>
      <w:lang w:val="ro-RO" w:eastAsia="ro-RO"/>
    </w:rPr>
  </w:style>
  <w:style w:type="character" w:customStyle="1" w:styleId="NormalWeb1Char">
    <w:name w:val="Normal (Web)1 Char"/>
    <w:link w:val="NormalWeb1"/>
    <w:rsid w:val="00515C5C"/>
    <w:rPr>
      <w:rFonts w:ascii="Arial Unicode MS" w:eastAsia="Arial Unicode MS" w:hAnsi="Arial Unicode MS" w:cs="Arial Unicode MS"/>
      <w:color w:val="000000"/>
      <w:sz w:val="24"/>
      <w:szCs w:val="24"/>
      <w:lang w:val="ro-RO" w:eastAsia="ro-RO"/>
    </w:rPr>
  </w:style>
  <w:style w:type="paragraph" w:customStyle="1" w:styleId="Logo">
    <w:name w:val="Logo"/>
    <w:basedOn w:val="Normal"/>
    <w:uiPriority w:val="99"/>
    <w:unhideWhenUsed/>
    <w:rsid w:val="00515C5C"/>
    <w:pPr>
      <w:spacing w:before="600" w:after="320" w:line="300" w:lineRule="auto"/>
    </w:pPr>
    <w:rPr>
      <w:rFonts w:ascii="Verdana" w:eastAsiaTheme="minorEastAsia" w:hAnsi="Verdana" w:cstheme="minorBidi"/>
      <w:sz w:val="20"/>
      <w:szCs w:val="20"/>
      <w:lang w:val="de-DE" w:eastAsia="de-DE"/>
    </w:rPr>
  </w:style>
  <w:style w:type="character" w:styleId="Emphasis">
    <w:name w:val="Emphasis"/>
    <w:basedOn w:val="DefaultParagraphFont"/>
    <w:uiPriority w:val="20"/>
    <w:qFormat/>
    <w:rsid w:val="00515C5C"/>
    <w:rPr>
      <w:i/>
      <w:iCs/>
    </w:rPr>
  </w:style>
  <w:style w:type="character" w:customStyle="1" w:styleId="tal">
    <w:name w:val="tal"/>
    <w:basedOn w:val="DefaultParagraphFont"/>
    <w:rsid w:val="00315AE9"/>
  </w:style>
  <w:style w:type="character" w:customStyle="1" w:styleId="al">
    <w:name w:val="al"/>
    <w:basedOn w:val="DefaultParagraphFont"/>
    <w:rsid w:val="00315AE9"/>
  </w:style>
  <w:style w:type="character" w:customStyle="1" w:styleId="ar">
    <w:name w:val="ar"/>
    <w:basedOn w:val="DefaultParagraphFont"/>
    <w:rsid w:val="00315AE9"/>
  </w:style>
  <w:style w:type="character" w:customStyle="1" w:styleId="tpa">
    <w:name w:val="tpa"/>
    <w:basedOn w:val="DefaultParagraphFont"/>
    <w:rsid w:val="00315AE9"/>
  </w:style>
  <w:style w:type="character" w:customStyle="1" w:styleId="li">
    <w:name w:val="li"/>
    <w:basedOn w:val="DefaultParagraphFont"/>
    <w:rsid w:val="00315AE9"/>
  </w:style>
  <w:style w:type="character" w:customStyle="1" w:styleId="tli">
    <w:name w:val="tli"/>
    <w:basedOn w:val="DefaultParagraphFont"/>
    <w:rsid w:val="00315AE9"/>
  </w:style>
  <w:style w:type="character" w:customStyle="1" w:styleId="FontStyle198">
    <w:name w:val="Font Style198"/>
    <w:basedOn w:val="DefaultParagraphFont"/>
    <w:uiPriority w:val="99"/>
    <w:rsid w:val="00315AE9"/>
    <w:rPr>
      <w:rFonts w:ascii="Verdana" w:hAnsi="Verdana" w:cs="Verdana"/>
      <w:b/>
      <w:bCs/>
      <w:sz w:val="16"/>
      <w:szCs w:val="16"/>
      <w:lang w:val="en-GB"/>
    </w:rPr>
  </w:style>
  <w:style w:type="character" w:customStyle="1" w:styleId="FontStyle199">
    <w:name w:val="Font Style199"/>
    <w:basedOn w:val="DefaultParagraphFont"/>
    <w:uiPriority w:val="99"/>
    <w:rsid w:val="00315AE9"/>
    <w:rPr>
      <w:rFonts w:ascii="Verdana" w:hAnsi="Verdana" w:cs="Verdana"/>
      <w:sz w:val="16"/>
      <w:szCs w:val="16"/>
      <w:lang w:val="en-GB"/>
    </w:rPr>
  </w:style>
  <w:style w:type="paragraph" w:customStyle="1" w:styleId="Style74">
    <w:name w:val="Style74"/>
    <w:basedOn w:val="Normal"/>
    <w:uiPriority w:val="99"/>
    <w:rsid w:val="00315AE9"/>
    <w:pPr>
      <w:widowControl w:val="0"/>
      <w:autoSpaceDE w:val="0"/>
      <w:autoSpaceDN w:val="0"/>
      <w:adjustRightInd w:val="0"/>
      <w:spacing w:line="221" w:lineRule="exact"/>
      <w:ind w:hanging="360"/>
    </w:pPr>
    <w:rPr>
      <w:rFonts w:ascii="Verdana" w:hAnsi="Verdana"/>
      <w:lang w:val="ro-RO" w:eastAsia="ro-RO"/>
    </w:rPr>
  </w:style>
  <w:style w:type="character" w:customStyle="1" w:styleId="UnresolvedMention1">
    <w:name w:val="Unresolved Mention1"/>
    <w:basedOn w:val="DefaultParagraphFont"/>
    <w:uiPriority w:val="99"/>
    <w:semiHidden/>
    <w:unhideWhenUsed/>
    <w:rsid w:val="00432F2F"/>
    <w:rPr>
      <w:color w:val="605E5C"/>
      <w:shd w:val="clear" w:color="auto" w:fill="E1DFDD"/>
    </w:rPr>
  </w:style>
  <w:style w:type="character" w:customStyle="1" w:styleId="UnresolvedMention">
    <w:name w:val="Unresolved Mention"/>
    <w:basedOn w:val="DefaultParagraphFont"/>
    <w:uiPriority w:val="99"/>
    <w:semiHidden/>
    <w:unhideWhenUsed/>
    <w:rsid w:val="009A6A57"/>
    <w:rPr>
      <w:color w:val="605E5C"/>
      <w:shd w:val="clear" w:color="auto" w:fill="E1DFDD"/>
    </w:rPr>
  </w:style>
  <w:style w:type="character" w:customStyle="1" w:styleId="Bodytext21">
    <w:name w:val="Body text (2)_"/>
    <w:basedOn w:val="DefaultParagraphFont"/>
    <w:link w:val="Bodytext2"/>
    <w:rsid w:val="00B75401"/>
    <w:rPr>
      <w:rFonts w:ascii="Arial" w:eastAsia="Arial" w:hAnsi="Arial" w:cs="Arial"/>
      <w:sz w:val="22"/>
      <w:szCs w:val="22"/>
      <w:shd w:val="clear" w:color="auto" w:fill="FFFFFF"/>
    </w:rPr>
  </w:style>
  <w:style w:type="paragraph" w:customStyle="1" w:styleId="Bodytext2">
    <w:name w:val="Body text (2)"/>
    <w:basedOn w:val="Normal"/>
    <w:link w:val="Bodytext21"/>
    <w:rsid w:val="00B75401"/>
    <w:pPr>
      <w:widowControl w:val="0"/>
      <w:numPr>
        <w:ilvl w:val="2"/>
        <w:numId w:val="17"/>
      </w:numPr>
      <w:shd w:val="clear" w:color="auto" w:fill="FFFFFF"/>
      <w:spacing w:before="360" w:line="254" w:lineRule="exact"/>
      <w:jc w:val="both"/>
    </w:pPr>
    <w:rPr>
      <w:rFonts w:ascii="Arial" w:eastAsia="Arial" w:hAnsi="Arial" w:cs="Arial"/>
      <w:sz w:val="22"/>
      <w:szCs w:val="22"/>
      <w:lang w:eastAsia="en-US"/>
    </w:rPr>
  </w:style>
  <w:style w:type="paragraph" w:customStyle="1" w:styleId="Heading41">
    <w:name w:val="Heading 41"/>
    <w:basedOn w:val="Normal"/>
    <w:rsid w:val="00B75401"/>
    <w:pPr>
      <w:widowControl w:val="0"/>
      <w:numPr>
        <w:ilvl w:val="1"/>
        <w:numId w:val="17"/>
      </w:numPr>
      <w:shd w:val="clear" w:color="auto" w:fill="FFFFFF"/>
      <w:spacing w:before="360" w:after="360" w:line="0" w:lineRule="atLeast"/>
      <w:jc w:val="both"/>
      <w:outlineLvl w:val="3"/>
    </w:pPr>
    <w:rPr>
      <w:rFonts w:ascii="Arial" w:eastAsia="Arial" w:hAnsi="Arial" w:cs="Arial"/>
      <w:b/>
      <w:bCs/>
      <w:sz w:val="28"/>
      <w:szCs w:val="28"/>
      <w:lang w:val="ro-RO" w:eastAsia="ro-RO" w:bidi="ro-RO"/>
    </w:rPr>
  </w:style>
  <w:style w:type="paragraph" w:customStyle="1" w:styleId="Heading31">
    <w:name w:val="Heading 31"/>
    <w:basedOn w:val="Normal"/>
    <w:rsid w:val="00B75401"/>
    <w:pPr>
      <w:widowControl w:val="0"/>
      <w:numPr>
        <w:numId w:val="17"/>
      </w:numPr>
      <w:shd w:val="clear" w:color="auto" w:fill="FFFFFF"/>
      <w:spacing w:before="420" w:after="120" w:line="0" w:lineRule="atLeast"/>
      <w:jc w:val="both"/>
      <w:outlineLvl w:val="2"/>
    </w:pPr>
    <w:rPr>
      <w:rFonts w:ascii="Arial" w:eastAsia="Arial" w:hAnsi="Arial" w:cs="Arial"/>
      <w:b/>
      <w:bCs/>
      <w:sz w:val="32"/>
      <w:szCs w:val="32"/>
      <w:lang w:val="ro-RO" w:eastAsia="ro-RO" w:bidi="ro-RO"/>
    </w:rPr>
  </w:style>
  <w:style w:type="paragraph" w:customStyle="1" w:styleId="msonormal0">
    <w:name w:val="msonormal"/>
    <w:basedOn w:val="Normal"/>
    <w:rsid w:val="00D05FD7"/>
    <w:pPr>
      <w:spacing w:before="100" w:beforeAutospacing="1" w:after="100" w:afterAutospacing="1"/>
    </w:pPr>
  </w:style>
  <w:style w:type="paragraph" w:customStyle="1" w:styleId="xl63">
    <w:name w:val="xl63"/>
    <w:basedOn w:val="Normal"/>
    <w:rsid w:val="00D05FD7"/>
    <w:pPr>
      <w:pBdr>
        <w:top w:val="single" w:sz="4" w:space="0" w:color="808080"/>
        <w:left w:val="single" w:sz="4" w:space="0" w:color="808080"/>
        <w:bottom w:val="single" w:sz="4" w:space="0" w:color="808080"/>
        <w:right w:val="single" w:sz="4" w:space="0" w:color="808080"/>
      </w:pBdr>
      <w:shd w:val="clear" w:color="000000" w:fill="A9D08E"/>
      <w:spacing w:before="100" w:beforeAutospacing="1" w:after="100" w:afterAutospacing="1"/>
      <w:jc w:val="center"/>
      <w:textAlignment w:val="center"/>
    </w:pPr>
    <w:rPr>
      <w:b/>
      <w:bCs/>
    </w:rPr>
  </w:style>
  <w:style w:type="paragraph" w:customStyle="1" w:styleId="xl64">
    <w:name w:val="xl64"/>
    <w:basedOn w:val="Normal"/>
    <w:rsid w:val="00D05FD7"/>
    <w:pPr>
      <w:pBdr>
        <w:top w:val="single" w:sz="4" w:space="0" w:color="808080"/>
        <w:left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b/>
      <w:bCs/>
    </w:rPr>
  </w:style>
  <w:style w:type="paragraph" w:customStyle="1" w:styleId="xl65">
    <w:name w:val="xl65"/>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D05FD7"/>
    <w:pPr>
      <w:spacing w:before="100" w:beforeAutospacing="1" w:after="100" w:afterAutospacing="1"/>
      <w:textAlignment w:val="center"/>
    </w:pPr>
  </w:style>
  <w:style w:type="paragraph" w:customStyle="1" w:styleId="xl68">
    <w:name w:val="xl68"/>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style>
  <w:style w:type="paragraph" w:customStyle="1" w:styleId="xl69">
    <w:name w:val="xl69"/>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style>
  <w:style w:type="paragraph" w:customStyle="1" w:styleId="xl70">
    <w:name w:val="xl70"/>
    <w:basedOn w:val="Normal"/>
    <w:rsid w:val="00D05FD7"/>
    <w:pPr>
      <w:spacing w:before="100" w:beforeAutospacing="1" w:after="100" w:afterAutospacing="1"/>
      <w:jc w:val="center"/>
      <w:textAlignment w:val="center"/>
    </w:pPr>
  </w:style>
  <w:style w:type="paragraph" w:customStyle="1" w:styleId="xl71">
    <w:name w:val="xl71"/>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color w:val="000000"/>
    </w:rPr>
  </w:style>
  <w:style w:type="paragraph" w:customStyle="1" w:styleId="xl72">
    <w:name w:val="xl72"/>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style>
  <w:style w:type="paragraph" w:customStyle="1" w:styleId="xl73">
    <w:name w:val="xl73"/>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4">
    <w:name w:val="xl74"/>
    <w:basedOn w:val="Normal"/>
    <w:rsid w:val="00D05FD7"/>
    <w:pPr>
      <w:pBdr>
        <w:top w:val="single" w:sz="4" w:space="0" w:color="808080"/>
        <w:bottom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5">
    <w:name w:val="xl75"/>
    <w:basedOn w:val="Normal"/>
    <w:rsid w:val="00D05FD7"/>
    <w:pPr>
      <w:pBdr>
        <w:top w:val="single" w:sz="4" w:space="0" w:color="808080"/>
        <w:left w:val="single" w:sz="4" w:space="0" w:color="808080"/>
        <w:right w:val="single" w:sz="4" w:space="0" w:color="808080"/>
      </w:pBdr>
      <w:spacing w:before="100" w:beforeAutospacing="1" w:after="100" w:afterAutospacing="1"/>
      <w:textAlignment w:val="center"/>
    </w:pPr>
  </w:style>
  <w:style w:type="paragraph" w:customStyle="1" w:styleId="xl76">
    <w:name w:val="xl76"/>
    <w:basedOn w:val="Normal"/>
    <w:rsid w:val="00D05FD7"/>
    <w:pPr>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color w:val="000000"/>
    </w:rPr>
  </w:style>
  <w:style w:type="paragraph" w:customStyle="1" w:styleId="xl77">
    <w:name w:val="xl77"/>
    <w:basedOn w:val="Normal"/>
    <w:rsid w:val="00D05FD7"/>
    <w:pPr>
      <w:pBdr>
        <w:top w:val="single" w:sz="4" w:space="0" w:color="808080"/>
        <w:left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8">
    <w:name w:val="xl78"/>
    <w:basedOn w:val="Normal"/>
    <w:rsid w:val="00D05FD7"/>
    <w:pPr>
      <w:pBdr>
        <w:top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9">
    <w:name w:val="xl79"/>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style>
  <w:style w:type="paragraph" w:customStyle="1" w:styleId="xl80">
    <w:name w:val="xl80"/>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82">
    <w:name w:val="xl82"/>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sz w:val="22"/>
      <w:szCs w:val="22"/>
    </w:rPr>
  </w:style>
  <w:style w:type="paragraph" w:customStyle="1" w:styleId="xl86">
    <w:name w:val="xl86"/>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sz w:val="22"/>
      <w:szCs w:val="22"/>
    </w:rPr>
  </w:style>
  <w:style w:type="paragraph" w:customStyle="1" w:styleId="xl88">
    <w:name w:val="xl88"/>
    <w:basedOn w:val="Normal"/>
    <w:rsid w:val="00D05FD7"/>
    <w:pPr>
      <w:shd w:val="clear" w:color="000000" w:fill="BFBFBF"/>
      <w:spacing w:before="100" w:beforeAutospacing="1" w:after="100" w:afterAutospacing="1"/>
      <w:jc w:val="center"/>
      <w:textAlignment w:val="center"/>
    </w:pPr>
    <w:rPr>
      <w:b/>
      <w:bCs/>
    </w:rPr>
  </w:style>
  <w:style w:type="paragraph" w:customStyle="1" w:styleId="xl89">
    <w:name w:val="xl89"/>
    <w:basedOn w:val="Normal"/>
    <w:rsid w:val="00D05FD7"/>
    <w:pPr>
      <w:pBdr>
        <w:top w:val="single" w:sz="4" w:space="0" w:color="808080"/>
      </w:pBdr>
      <w:shd w:val="clear" w:color="000000" w:fill="BFBFBF"/>
      <w:spacing w:before="100" w:beforeAutospacing="1" w:after="100" w:afterAutospacing="1"/>
      <w:jc w:val="center"/>
      <w:textAlignment w:val="center"/>
    </w:pPr>
    <w:rPr>
      <w:b/>
      <w:bCs/>
    </w:rPr>
  </w:style>
  <w:style w:type="paragraph" w:customStyle="1" w:styleId="xl90">
    <w:name w:val="xl90"/>
    <w:basedOn w:val="Normal"/>
    <w:rsid w:val="00D05FD7"/>
    <w:pPr>
      <w:pBdr>
        <w:top w:val="single" w:sz="4" w:space="0" w:color="808080"/>
        <w:left w:val="single" w:sz="4" w:space="0" w:color="808080"/>
        <w:bottom w:val="single" w:sz="4" w:space="0" w:color="808080"/>
      </w:pBdr>
      <w:shd w:val="clear" w:color="000000" w:fill="BFBFBF"/>
      <w:spacing w:before="100" w:beforeAutospacing="1" w:after="100" w:afterAutospacing="1"/>
      <w:jc w:val="center"/>
      <w:textAlignment w:val="center"/>
    </w:pPr>
    <w:rPr>
      <w:b/>
      <w:bCs/>
    </w:rPr>
  </w:style>
  <w:style w:type="paragraph" w:customStyle="1" w:styleId="xl91">
    <w:name w:val="xl91"/>
    <w:basedOn w:val="Normal"/>
    <w:rsid w:val="00D05FD7"/>
    <w:pPr>
      <w:pBdr>
        <w:top w:val="single" w:sz="4" w:space="0" w:color="808080"/>
        <w:bottom w:val="single" w:sz="4" w:space="0" w:color="808080"/>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D05FD7"/>
    <w:pPr>
      <w:pBdr>
        <w:top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b/>
      <w:bCs/>
    </w:rPr>
  </w:style>
  <w:style w:type="character" w:customStyle="1" w:styleId="FontStyle39">
    <w:name w:val="Font Style39"/>
    <w:basedOn w:val="DefaultParagraphFont"/>
    <w:uiPriority w:val="99"/>
    <w:rsid w:val="00891FF2"/>
    <w:rPr>
      <w:rFonts w:ascii="Times New Roman" w:hAnsi="Times New Roman" w:cs="Times New Roman"/>
      <w:spacing w:val="10"/>
      <w:sz w:val="20"/>
      <w:szCs w:val="20"/>
    </w:rPr>
  </w:style>
  <w:style w:type="table" w:styleId="ListTable4-Accent3">
    <w:name w:val="List Table 4 Accent 3"/>
    <w:basedOn w:val="TableNormal"/>
    <w:uiPriority w:val="49"/>
    <w:rsid w:val="00BE669C"/>
    <w:rPr>
      <w:rFonts w:ascii="Verdana" w:eastAsia="Verdana" w:hAnsi="Verdana" w:cs="Verdana"/>
      <w:sz w:val="22"/>
      <w:szCs w:val="22"/>
      <w:lang w:val="ro"/>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CurrentList2">
    <w:name w:val="Current List2"/>
    <w:uiPriority w:val="99"/>
    <w:rsid w:val="006025EA"/>
    <w:pPr>
      <w:numPr>
        <w:numId w:val="24"/>
      </w:numPr>
    </w:pPr>
  </w:style>
  <w:style w:type="table" w:styleId="ListTable3-Accent3">
    <w:name w:val="List Table 3 Accent 3"/>
    <w:basedOn w:val="TableNormal"/>
    <w:uiPriority w:val="48"/>
    <w:rsid w:val="006025EA"/>
    <w:rPr>
      <w:rFonts w:ascii="Verdana" w:eastAsia="Verdana" w:hAnsi="Verdana" w:cs="Verdana"/>
      <w:sz w:val="22"/>
      <w:szCs w:val="22"/>
      <w:lang w:val="r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BookTitle">
    <w:name w:val="Book Title"/>
    <w:basedOn w:val="DefaultParagraphFont"/>
    <w:uiPriority w:val="33"/>
    <w:qFormat/>
    <w:rsid w:val="003835AF"/>
    <w:rPr>
      <w:b/>
      <w:bCs/>
      <w:i/>
      <w:iCs/>
      <w:spacing w:val="5"/>
    </w:rPr>
  </w:style>
  <w:style w:type="table" w:styleId="GridTable2-Accent5">
    <w:name w:val="Grid Table 2 Accent 5"/>
    <w:basedOn w:val="TableNormal"/>
    <w:uiPriority w:val="47"/>
    <w:rsid w:val="00995CE4"/>
    <w:rPr>
      <w:rFonts w:ascii="Verdana" w:eastAsia="Verdana" w:hAnsi="Verdana" w:cs="Verdana"/>
      <w:sz w:val="22"/>
      <w:szCs w:val="22"/>
      <w:lang w:val="ro"/>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Figuri">
    <w:name w:val="Figuri"/>
    <w:basedOn w:val="Normal"/>
    <w:next w:val="Normal"/>
    <w:autoRedefine/>
    <w:qFormat/>
    <w:rsid w:val="006070EF"/>
    <w:pPr>
      <w:spacing w:line="312" w:lineRule="auto"/>
      <w:jc w:val="center"/>
    </w:pPr>
    <w:rPr>
      <w:rFonts w:ascii="Verdana" w:eastAsia="Verdana" w:hAnsi="Verdana" w:cs="Verdana"/>
      <w:i/>
      <w:color w:val="000000" w:themeColor="text1"/>
      <w:sz w:val="20"/>
      <w:szCs w:val="22"/>
      <w:lang w:val="ro-RO"/>
    </w:rPr>
  </w:style>
  <w:style w:type="paragraph" w:customStyle="1" w:styleId="Style4">
    <w:name w:val="Style4"/>
    <w:basedOn w:val="Normal"/>
    <w:qFormat/>
    <w:rsid w:val="005358F5"/>
    <w:pPr>
      <w:spacing w:after="120" w:line="276" w:lineRule="auto"/>
      <w:jc w:val="center"/>
    </w:pPr>
    <w:rPr>
      <w:rFonts w:asciiTheme="minorHAnsi" w:eastAsiaTheme="minorHAnsi" w:hAnsiTheme="minorHAnsi" w:cstheme="minorHAnsi"/>
      <w:b/>
      <w:bCs/>
      <w:sz w:val="36"/>
      <w:szCs w:val="36"/>
      <w:lang w:val="ro-RO" w:eastAsia="en-US"/>
    </w:rPr>
  </w:style>
  <w:style w:type="paragraph" w:customStyle="1" w:styleId="yiv7597765005msolistparagraph">
    <w:name w:val="yiv7597765005msolistparagraph"/>
    <w:basedOn w:val="Normal"/>
    <w:rsid w:val="009F50B3"/>
    <w:pPr>
      <w:spacing w:before="100" w:beforeAutospacing="1" w:after="100" w:afterAutospacing="1"/>
    </w:pPr>
  </w:style>
  <w:style w:type="paragraph" w:customStyle="1" w:styleId="xl93">
    <w:name w:val="xl93"/>
    <w:basedOn w:val="Normal"/>
    <w:rsid w:val="00F35999"/>
    <w:pPr>
      <w:pBdr>
        <w:top w:val="single" w:sz="4" w:space="0" w:color="808080"/>
        <w:left w:val="single" w:sz="4" w:space="0" w:color="808080"/>
        <w:right w:val="single" w:sz="4" w:space="0" w:color="80808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94">
    <w:name w:val="xl94"/>
    <w:basedOn w:val="Normal"/>
    <w:rsid w:val="00F35999"/>
    <w:pPr>
      <w:spacing w:before="100" w:beforeAutospacing="1" w:after="100" w:afterAutospacing="1"/>
      <w:textAlignment w:val="center"/>
    </w:pPr>
    <w:rPr>
      <w:rFonts w:ascii="Arial" w:hAnsi="Arial" w:cs="Arial"/>
      <w:sz w:val="22"/>
      <w:szCs w:val="22"/>
    </w:rPr>
  </w:style>
  <w:style w:type="paragraph" w:customStyle="1" w:styleId="xl95">
    <w:name w:val="xl95"/>
    <w:basedOn w:val="Normal"/>
    <w:rsid w:val="00F35999"/>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F35999"/>
    <w:pPr>
      <w:pBdr>
        <w:left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rFonts w:ascii="Arial" w:hAnsi="Arial" w:cs="Arial"/>
      <w:b/>
      <w:bCs/>
      <w:sz w:val="22"/>
      <w:szCs w:val="22"/>
    </w:rPr>
  </w:style>
  <w:style w:type="paragraph" w:customStyle="1" w:styleId="xl97">
    <w:name w:val="xl97"/>
    <w:basedOn w:val="Normal"/>
    <w:rsid w:val="00F35999"/>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w:hAnsi="Arial" w:cs="Arial"/>
      <w:sz w:val="20"/>
      <w:szCs w:val="20"/>
    </w:rPr>
  </w:style>
  <w:style w:type="table" w:styleId="GridTable4-Accent6">
    <w:name w:val="Grid Table 4 Accent 6"/>
    <w:basedOn w:val="TableNormal"/>
    <w:uiPriority w:val="49"/>
    <w:rsid w:val="00AF6D21"/>
    <w:rPr>
      <w:rFonts w:asciiTheme="minorHAnsi" w:eastAsiaTheme="minorHAnsi" w:hAnsiTheme="minorHAnsi" w:cstheme="minorBidi"/>
      <w:kern w:val="2"/>
      <w:sz w:val="22"/>
      <w:szCs w:val="22"/>
      <w:lang w:val="en-GB"/>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98">
    <w:name w:val="xl98"/>
    <w:basedOn w:val="Normal"/>
    <w:rsid w:val="00D274F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color w:val="000000"/>
    </w:rPr>
  </w:style>
  <w:style w:type="character" w:styleId="PlaceholderText">
    <w:name w:val="Placeholder Text"/>
    <w:basedOn w:val="DefaultParagraphFont"/>
    <w:uiPriority w:val="99"/>
    <w:semiHidden/>
    <w:rsid w:val="00865586"/>
    <w:rPr>
      <w:color w:val="666666"/>
    </w:rPr>
  </w:style>
  <w:style w:type="character" w:styleId="Strong">
    <w:name w:val="Strong"/>
    <w:basedOn w:val="DefaultParagraphFont"/>
    <w:uiPriority w:val="22"/>
    <w:qFormat/>
    <w:rsid w:val="00A92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777618">
      <w:bodyDiv w:val="1"/>
      <w:marLeft w:val="0"/>
      <w:marRight w:val="0"/>
      <w:marTop w:val="0"/>
      <w:marBottom w:val="0"/>
      <w:divBdr>
        <w:top w:val="none" w:sz="0" w:space="0" w:color="auto"/>
        <w:left w:val="none" w:sz="0" w:space="0" w:color="auto"/>
        <w:bottom w:val="none" w:sz="0" w:space="0" w:color="auto"/>
        <w:right w:val="none" w:sz="0" w:space="0" w:color="auto"/>
      </w:divBdr>
    </w:div>
    <w:div w:id="220334216">
      <w:bodyDiv w:val="1"/>
      <w:marLeft w:val="0"/>
      <w:marRight w:val="0"/>
      <w:marTop w:val="0"/>
      <w:marBottom w:val="0"/>
      <w:divBdr>
        <w:top w:val="none" w:sz="0" w:space="0" w:color="auto"/>
        <w:left w:val="none" w:sz="0" w:space="0" w:color="auto"/>
        <w:bottom w:val="none" w:sz="0" w:space="0" w:color="auto"/>
        <w:right w:val="none" w:sz="0" w:space="0" w:color="auto"/>
      </w:divBdr>
    </w:div>
    <w:div w:id="238636366">
      <w:bodyDiv w:val="1"/>
      <w:marLeft w:val="0"/>
      <w:marRight w:val="0"/>
      <w:marTop w:val="0"/>
      <w:marBottom w:val="0"/>
      <w:divBdr>
        <w:top w:val="none" w:sz="0" w:space="0" w:color="auto"/>
        <w:left w:val="none" w:sz="0" w:space="0" w:color="auto"/>
        <w:bottom w:val="none" w:sz="0" w:space="0" w:color="auto"/>
        <w:right w:val="none" w:sz="0" w:space="0" w:color="auto"/>
      </w:divBdr>
    </w:div>
    <w:div w:id="280456888">
      <w:bodyDiv w:val="1"/>
      <w:marLeft w:val="0"/>
      <w:marRight w:val="0"/>
      <w:marTop w:val="0"/>
      <w:marBottom w:val="0"/>
      <w:divBdr>
        <w:top w:val="none" w:sz="0" w:space="0" w:color="auto"/>
        <w:left w:val="none" w:sz="0" w:space="0" w:color="auto"/>
        <w:bottom w:val="none" w:sz="0" w:space="0" w:color="auto"/>
        <w:right w:val="none" w:sz="0" w:space="0" w:color="auto"/>
      </w:divBdr>
    </w:div>
    <w:div w:id="390151597">
      <w:bodyDiv w:val="1"/>
      <w:marLeft w:val="0"/>
      <w:marRight w:val="0"/>
      <w:marTop w:val="0"/>
      <w:marBottom w:val="0"/>
      <w:divBdr>
        <w:top w:val="none" w:sz="0" w:space="0" w:color="auto"/>
        <w:left w:val="none" w:sz="0" w:space="0" w:color="auto"/>
        <w:bottom w:val="none" w:sz="0" w:space="0" w:color="auto"/>
        <w:right w:val="none" w:sz="0" w:space="0" w:color="auto"/>
      </w:divBdr>
    </w:div>
    <w:div w:id="431976238">
      <w:bodyDiv w:val="1"/>
      <w:marLeft w:val="0"/>
      <w:marRight w:val="0"/>
      <w:marTop w:val="0"/>
      <w:marBottom w:val="0"/>
      <w:divBdr>
        <w:top w:val="none" w:sz="0" w:space="0" w:color="auto"/>
        <w:left w:val="none" w:sz="0" w:space="0" w:color="auto"/>
        <w:bottom w:val="none" w:sz="0" w:space="0" w:color="auto"/>
        <w:right w:val="none" w:sz="0" w:space="0" w:color="auto"/>
      </w:divBdr>
    </w:div>
    <w:div w:id="514540680">
      <w:bodyDiv w:val="1"/>
      <w:marLeft w:val="0"/>
      <w:marRight w:val="0"/>
      <w:marTop w:val="0"/>
      <w:marBottom w:val="0"/>
      <w:divBdr>
        <w:top w:val="none" w:sz="0" w:space="0" w:color="auto"/>
        <w:left w:val="none" w:sz="0" w:space="0" w:color="auto"/>
        <w:bottom w:val="none" w:sz="0" w:space="0" w:color="auto"/>
        <w:right w:val="none" w:sz="0" w:space="0" w:color="auto"/>
      </w:divBdr>
    </w:div>
    <w:div w:id="604385717">
      <w:bodyDiv w:val="1"/>
      <w:marLeft w:val="0"/>
      <w:marRight w:val="0"/>
      <w:marTop w:val="0"/>
      <w:marBottom w:val="0"/>
      <w:divBdr>
        <w:top w:val="none" w:sz="0" w:space="0" w:color="auto"/>
        <w:left w:val="none" w:sz="0" w:space="0" w:color="auto"/>
        <w:bottom w:val="none" w:sz="0" w:space="0" w:color="auto"/>
        <w:right w:val="none" w:sz="0" w:space="0" w:color="auto"/>
      </w:divBdr>
    </w:div>
    <w:div w:id="643581091">
      <w:bodyDiv w:val="1"/>
      <w:marLeft w:val="0"/>
      <w:marRight w:val="0"/>
      <w:marTop w:val="0"/>
      <w:marBottom w:val="0"/>
      <w:divBdr>
        <w:top w:val="none" w:sz="0" w:space="0" w:color="auto"/>
        <w:left w:val="none" w:sz="0" w:space="0" w:color="auto"/>
        <w:bottom w:val="none" w:sz="0" w:space="0" w:color="auto"/>
        <w:right w:val="none" w:sz="0" w:space="0" w:color="auto"/>
      </w:divBdr>
    </w:div>
    <w:div w:id="668796801">
      <w:bodyDiv w:val="1"/>
      <w:marLeft w:val="0"/>
      <w:marRight w:val="0"/>
      <w:marTop w:val="0"/>
      <w:marBottom w:val="0"/>
      <w:divBdr>
        <w:top w:val="none" w:sz="0" w:space="0" w:color="auto"/>
        <w:left w:val="none" w:sz="0" w:space="0" w:color="auto"/>
        <w:bottom w:val="none" w:sz="0" w:space="0" w:color="auto"/>
        <w:right w:val="none" w:sz="0" w:space="0" w:color="auto"/>
      </w:divBdr>
      <w:divsChild>
        <w:div w:id="2102676823">
          <w:marLeft w:val="0"/>
          <w:marRight w:val="0"/>
          <w:marTop w:val="0"/>
          <w:marBottom w:val="0"/>
          <w:divBdr>
            <w:top w:val="none" w:sz="0" w:space="0" w:color="auto"/>
            <w:left w:val="none" w:sz="0" w:space="0" w:color="auto"/>
            <w:bottom w:val="none" w:sz="0" w:space="0" w:color="auto"/>
            <w:right w:val="none" w:sz="0" w:space="0" w:color="auto"/>
          </w:divBdr>
        </w:div>
      </w:divsChild>
    </w:div>
    <w:div w:id="685709922">
      <w:bodyDiv w:val="1"/>
      <w:marLeft w:val="0"/>
      <w:marRight w:val="0"/>
      <w:marTop w:val="0"/>
      <w:marBottom w:val="0"/>
      <w:divBdr>
        <w:top w:val="none" w:sz="0" w:space="0" w:color="auto"/>
        <w:left w:val="none" w:sz="0" w:space="0" w:color="auto"/>
        <w:bottom w:val="none" w:sz="0" w:space="0" w:color="auto"/>
        <w:right w:val="none" w:sz="0" w:space="0" w:color="auto"/>
      </w:divBdr>
    </w:div>
    <w:div w:id="794446921">
      <w:bodyDiv w:val="1"/>
      <w:marLeft w:val="0"/>
      <w:marRight w:val="0"/>
      <w:marTop w:val="0"/>
      <w:marBottom w:val="0"/>
      <w:divBdr>
        <w:top w:val="none" w:sz="0" w:space="0" w:color="auto"/>
        <w:left w:val="none" w:sz="0" w:space="0" w:color="auto"/>
        <w:bottom w:val="none" w:sz="0" w:space="0" w:color="auto"/>
        <w:right w:val="none" w:sz="0" w:space="0" w:color="auto"/>
      </w:divBdr>
    </w:div>
    <w:div w:id="821624996">
      <w:bodyDiv w:val="1"/>
      <w:marLeft w:val="0"/>
      <w:marRight w:val="0"/>
      <w:marTop w:val="0"/>
      <w:marBottom w:val="0"/>
      <w:divBdr>
        <w:top w:val="none" w:sz="0" w:space="0" w:color="auto"/>
        <w:left w:val="none" w:sz="0" w:space="0" w:color="auto"/>
        <w:bottom w:val="none" w:sz="0" w:space="0" w:color="auto"/>
        <w:right w:val="none" w:sz="0" w:space="0" w:color="auto"/>
      </w:divBdr>
    </w:div>
    <w:div w:id="905991228">
      <w:bodyDiv w:val="1"/>
      <w:marLeft w:val="0"/>
      <w:marRight w:val="0"/>
      <w:marTop w:val="0"/>
      <w:marBottom w:val="0"/>
      <w:divBdr>
        <w:top w:val="none" w:sz="0" w:space="0" w:color="auto"/>
        <w:left w:val="none" w:sz="0" w:space="0" w:color="auto"/>
        <w:bottom w:val="none" w:sz="0" w:space="0" w:color="auto"/>
        <w:right w:val="none" w:sz="0" w:space="0" w:color="auto"/>
      </w:divBdr>
    </w:div>
    <w:div w:id="917711509">
      <w:bodyDiv w:val="1"/>
      <w:marLeft w:val="0"/>
      <w:marRight w:val="0"/>
      <w:marTop w:val="0"/>
      <w:marBottom w:val="0"/>
      <w:divBdr>
        <w:top w:val="none" w:sz="0" w:space="0" w:color="auto"/>
        <w:left w:val="none" w:sz="0" w:space="0" w:color="auto"/>
        <w:bottom w:val="none" w:sz="0" w:space="0" w:color="auto"/>
        <w:right w:val="none" w:sz="0" w:space="0" w:color="auto"/>
      </w:divBdr>
    </w:div>
    <w:div w:id="981538002">
      <w:bodyDiv w:val="1"/>
      <w:marLeft w:val="0"/>
      <w:marRight w:val="0"/>
      <w:marTop w:val="0"/>
      <w:marBottom w:val="0"/>
      <w:divBdr>
        <w:top w:val="none" w:sz="0" w:space="0" w:color="auto"/>
        <w:left w:val="none" w:sz="0" w:space="0" w:color="auto"/>
        <w:bottom w:val="none" w:sz="0" w:space="0" w:color="auto"/>
        <w:right w:val="none" w:sz="0" w:space="0" w:color="auto"/>
      </w:divBdr>
    </w:div>
    <w:div w:id="1158690133">
      <w:bodyDiv w:val="1"/>
      <w:marLeft w:val="0"/>
      <w:marRight w:val="0"/>
      <w:marTop w:val="0"/>
      <w:marBottom w:val="0"/>
      <w:divBdr>
        <w:top w:val="none" w:sz="0" w:space="0" w:color="auto"/>
        <w:left w:val="none" w:sz="0" w:space="0" w:color="auto"/>
        <w:bottom w:val="none" w:sz="0" w:space="0" w:color="auto"/>
        <w:right w:val="none" w:sz="0" w:space="0" w:color="auto"/>
      </w:divBdr>
    </w:div>
    <w:div w:id="1419061530">
      <w:bodyDiv w:val="1"/>
      <w:marLeft w:val="0"/>
      <w:marRight w:val="0"/>
      <w:marTop w:val="0"/>
      <w:marBottom w:val="0"/>
      <w:divBdr>
        <w:top w:val="none" w:sz="0" w:space="0" w:color="auto"/>
        <w:left w:val="none" w:sz="0" w:space="0" w:color="auto"/>
        <w:bottom w:val="none" w:sz="0" w:space="0" w:color="auto"/>
        <w:right w:val="none" w:sz="0" w:space="0" w:color="auto"/>
      </w:divBdr>
    </w:div>
    <w:div w:id="1447961684">
      <w:bodyDiv w:val="1"/>
      <w:marLeft w:val="0"/>
      <w:marRight w:val="0"/>
      <w:marTop w:val="0"/>
      <w:marBottom w:val="0"/>
      <w:divBdr>
        <w:top w:val="none" w:sz="0" w:space="0" w:color="auto"/>
        <w:left w:val="none" w:sz="0" w:space="0" w:color="auto"/>
        <w:bottom w:val="none" w:sz="0" w:space="0" w:color="auto"/>
        <w:right w:val="none" w:sz="0" w:space="0" w:color="auto"/>
      </w:divBdr>
    </w:div>
    <w:div w:id="1459763684">
      <w:bodyDiv w:val="1"/>
      <w:marLeft w:val="0"/>
      <w:marRight w:val="0"/>
      <w:marTop w:val="0"/>
      <w:marBottom w:val="0"/>
      <w:divBdr>
        <w:top w:val="none" w:sz="0" w:space="0" w:color="auto"/>
        <w:left w:val="none" w:sz="0" w:space="0" w:color="auto"/>
        <w:bottom w:val="none" w:sz="0" w:space="0" w:color="auto"/>
        <w:right w:val="none" w:sz="0" w:space="0" w:color="auto"/>
      </w:divBdr>
    </w:div>
    <w:div w:id="1533953926">
      <w:bodyDiv w:val="1"/>
      <w:marLeft w:val="0"/>
      <w:marRight w:val="0"/>
      <w:marTop w:val="0"/>
      <w:marBottom w:val="0"/>
      <w:divBdr>
        <w:top w:val="none" w:sz="0" w:space="0" w:color="auto"/>
        <w:left w:val="none" w:sz="0" w:space="0" w:color="auto"/>
        <w:bottom w:val="none" w:sz="0" w:space="0" w:color="auto"/>
        <w:right w:val="none" w:sz="0" w:space="0" w:color="auto"/>
      </w:divBdr>
    </w:div>
    <w:div w:id="1771663473">
      <w:bodyDiv w:val="1"/>
      <w:marLeft w:val="0"/>
      <w:marRight w:val="0"/>
      <w:marTop w:val="0"/>
      <w:marBottom w:val="0"/>
      <w:divBdr>
        <w:top w:val="none" w:sz="0" w:space="0" w:color="auto"/>
        <w:left w:val="none" w:sz="0" w:space="0" w:color="auto"/>
        <w:bottom w:val="none" w:sz="0" w:space="0" w:color="auto"/>
        <w:right w:val="none" w:sz="0" w:space="0" w:color="auto"/>
      </w:divBdr>
    </w:div>
    <w:div w:id="1802529900">
      <w:bodyDiv w:val="1"/>
      <w:marLeft w:val="0"/>
      <w:marRight w:val="0"/>
      <w:marTop w:val="0"/>
      <w:marBottom w:val="0"/>
      <w:divBdr>
        <w:top w:val="none" w:sz="0" w:space="0" w:color="auto"/>
        <w:left w:val="none" w:sz="0" w:space="0" w:color="auto"/>
        <w:bottom w:val="none" w:sz="0" w:space="0" w:color="auto"/>
        <w:right w:val="none" w:sz="0" w:space="0" w:color="auto"/>
      </w:divBdr>
    </w:div>
    <w:div w:id="1834032247">
      <w:bodyDiv w:val="1"/>
      <w:marLeft w:val="0"/>
      <w:marRight w:val="0"/>
      <w:marTop w:val="0"/>
      <w:marBottom w:val="0"/>
      <w:divBdr>
        <w:top w:val="none" w:sz="0" w:space="0" w:color="auto"/>
        <w:left w:val="none" w:sz="0" w:space="0" w:color="auto"/>
        <w:bottom w:val="none" w:sz="0" w:space="0" w:color="auto"/>
        <w:right w:val="none" w:sz="0" w:space="0" w:color="auto"/>
      </w:divBdr>
    </w:div>
    <w:div w:id="2036728930">
      <w:bodyDiv w:val="1"/>
      <w:marLeft w:val="0"/>
      <w:marRight w:val="0"/>
      <w:marTop w:val="0"/>
      <w:marBottom w:val="0"/>
      <w:divBdr>
        <w:top w:val="none" w:sz="0" w:space="0" w:color="auto"/>
        <w:left w:val="none" w:sz="0" w:space="0" w:color="auto"/>
        <w:bottom w:val="none" w:sz="0" w:space="0" w:color="auto"/>
        <w:right w:val="none" w:sz="0" w:space="0" w:color="auto"/>
      </w:divBdr>
    </w:div>
    <w:div w:id="2041124411">
      <w:bodyDiv w:val="1"/>
      <w:marLeft w:val="0"/>
      <w:marRight w:val="0"/>
      <w:marTop w:val="0"/>
      <w:marBottom w:val="0"/>
      <w:divBdr>
        <w:top w:val="none" w:sz="0" w:space="0" w:color="auto"/>
        <w:left w:val="none" w:sz="0" w:space="0" w:color="auto"/>
        <w:bottom w:val="none" w:sz="0" w:space="0" w:color="auto"/>
        <w:right w:val="none" w:sz="0" w:space="0" w:color="auto"/>
      </w:divBdr>
    </w:div>
    <w:div w:id="20472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A5B0-E3C1-4BAB-8612-1EE8B1FE7734}">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15996</Words>
  <Characters>91180</Characters>
  <Application>Microsoft Office Word</Application>
  <DocSecurity>0</DocSecurity>
  <Lines>759</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CS Zona 1 Neamț</vt:lpstr>
      <vt:lpstr>CS Zona 1 Neamț</vt:lpstr>
    </vt:vector>
  </TitlesOfParts>
  <Manager/>
  <Company/>
  <LinksUpToDate>false</LinksUpToDate>
  <CharactersWithSpaces>106963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Zona 2 Neamț</dc:title>
  <dc:subject/>
  <dc:creator>Pantiru Bogdan</dc:creator>
  <cp:keywords/>
  <dc:description/>
  <cp:lastModifiedBy>BY DELL</cp:lastModifiedBy>
  <cp:revision>7</cp:revision>
  <cp:lastPrinted>2024-03-19T07:12:00Z</cp:lastPrinted>
  <dcterms:created xsi:type="dcterms:W3CDTF">2026-05-26T09:40:00Z</dcterms:created>
  <dcterms:modified xsi:type="dcterms:W3CDTF">2026-06-12T09:41:00Z</dcterms:modified>
  <cp:category/>
</cp:coreProperties>
</file>