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C4E6F" w14:textId="00370A9D" w:rsidR="00142A60" w:rsidRPr="000D7202" w:rsidRDefault="00142A60" w:rsidP="00035EB6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val="en-GB" w:eastAsia="en-GB"/>
        </w:rPr>
      </w:pPr>
      <w:r w:rsidRPr="000D7202">
        <w:rPr>
          <w:rFonts w:ascii="Times New Roman" w:eastAsia="Arial" w:hAnsi="Times New Roman"/>
          <w:szCs w:val="24"/>
          <w:lang w:val="en-US"/>
        </w:rPr>
        <w:t>ROMANIA</w:t>
      </w:r>
    </w:p>
    <w:p w14:paraId="6039D442" w14:textId="77777777" w:rsidR="00142A60" w:rsidRPr="000D7202" w:rsidRDefault="00142A60" w:rsidP="00035EB6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/>
          <w:szCs w:val="24"/>
          <w:lang w:val="en-US"/>
        </w:rPr>
      </w:pPr>
      <w:r w:rsidRPr="000D7202">
        <w:rPr>
          <w:rFonts w:ascii="Times New Roman" w:eastAsia="Arial" w:hAnsi="Times New Roman"/>
          <w:szCs w:val="24"/>
          <w:lang w:val="en-US"/>
        </w:rPr>
        <w:t>JUDETUL  NEAMT</w:t>
      </w:r>
    </w:p>
    <w:p w14:paraId="2590E34F" w14:textId="77777777" w:rsidR="00142A60" w:rsidRPr="000D7202" w:rsidRDefault="00142A60" w:rsidP="00035EB6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/>
          <w:szCs w:val="24"/>
          <w:lang w:val="en-US"/>
        </w:rPr>
      </w:pPr>
      <w:r w:rsidRPr="000D7202">
        <w:rPr>
          <w:rFonts w:ascii="Times New Roman" w:eastAsia="Arial" w:hAnsi="Times New Roman"/>
          <w:szCs w:val="24"/>
          <w:lang w:val="en-US"/>
        </w:rPr>
        <w:t>COMUNA  ION  CREANGA</w:t>
      </w:r>
    </w:p>
    <w:p w14:paraId="426D26CA" w14:textId="77777777" w:rsidR="00142A60" w:rsidRPr="000D7202" w:rsidRDefault="00142A60" w:rsidP="00035EB6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/>
          <w:szCs w:val="24"/>
          <w:lang w:val="en-US"/>
        </w:rPr>
      </w:pPr>
      <w:r w:rsidRPr="000D7202">
        <w:rPr>
          <w:rFonts w:ascii="Times New Roman" w:eastAsia="Arial" w:hAnsi="Times New Roman"/>
          <w:szCs w:val="24"/>
          <w:lang w:val="en-US"/>
        </w:rPr>
        <w:t>CONSILIUL LOCAL</w:t>
      </w:r>
    </w:p>
    <w:p w14:paraId="7075EC18" w14:textId="77777777" w:rsidR="00142A60" w:rsidRDefault="00142A60" w:rsidP="00035EB6">
      <w:pPr>
        <w:tabs>
          <w:tab w:val="left" w:pos="8100"/>
        </w:tabs>
        <w:spacing w:after="0" w:line="240" w:lineRule="auto"/>
        <w:ind w:right="236"/>
        <w:rPr>
          <w:rFonts w:ascii="Times New Roman" w:eastAsia="Arial" w:hAnsi="Times New Roman"/>
          <w:szCs w:val="24"/>
          <w:lang w:val="en-US"/>
        </w:rPr>
      </w:pPr>
    </w:p>
    <w:p w14:paraId="76EF5751" w14:textId="77777777" w:rsidR="00142A60" w:rsidRPr="000D7202" w:rsidRDefault="00142A60" w:rsidP="00035EB6">
      <w:pPr>
        <w:tabs>
          <w:tab w:val="left" w:pos="8100"/>
        </w:tabs>
        <w:spacing w:after="0" w:line="240" w:lineRule="auto"/>
        <w:ind w:right="236"/>
        <w:rPr>
          <w:rFonts w:ascii="Times New Roman" w:eastAsia="Arial" w:hAnsi="Times New Roman"/>
          <w:szCs w:val="24"/>
          <w:lang w:val="en-US"/>
        </w:rPr>
      </w:pPr>
    </w:p>
    <w:p w14:paraId="56F5AF57" w14:textId="77777777" w:rsidR="00142A60" w:rsidRPr="000D7202" w:rsidRDefault="00142A60" w:rsidP="00035EB6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/>
          <w:b/>
          <w:szCs w:val="24"/>
          <w:lang w:val="en-AU"/>
        </w:rPr>
      </w:pPr>
      <w:r w:rsidRPr="000D7202">
        <w:rPr>
          <w:rFonts w:ascii="Times New Roman" w:eastAsia="Arial" w:hAnsi="Times New Roman"/>
          <w:b/>
          <w:szCs w:val="24"/>
          <w:lang w:val="en-AU"/>
        </w:rPr>
        <w:t xml:space="preserve">     HOTĂRÂREA</w:t>
      </w:r>
    </w:p>
    <w:p w14:paraId="2A54929F" w14:textId="39127A28" w:rsidR="00142A60" w:rsidRDefault="00220B3C" w:rsidP="00035E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Nr. 48</w:t>
      </w:r>
      <w:r w:rsidR="00142A60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="00142A60" w:rsidRPr="00373D21">
        <w:rPr>
          <w:rFonts w:ascii="Times New Roman" w:hAnsi="Times New Roman"/>
          <w:b/>
          <w:sz w:val="24"/>
          <w:szCs w:val="24"/>
          <w:lang w:val="fr-FR"/>
        </w:rPr>
        <w:t xml:space="preserve">din </w:t>
      </w:r>
      <w:r w:rsidR="00142A60">
        <w:rPr>
          <w:rFonts w:ascii="Times New Roman" w:hAnsi="Times New Roman"/>
          <w:b/>
          <w:sz w:val="24"/>
          <w:szCs w:val="24"/>
          <w:lang w:val="fr-FR"/>
        </w:rPr>
        <w:t>31.08.2026</w:t>
      </w:r>
      <w:r w:rsidR="00142A60" w:rsidRPr="00373D2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</w:p>
    <w:p w14:paraId="27FD9955" w14:textId="77777777" w:rsidR="00142A60" w:rsidRPr="00263973" w:rsidRDefault="00142A60" w:rsidP="00035EB6">
      <w:pPr>
        <w:spacing w:after="0" w:line="240" w:lineRule="auto"/>
        <w:jc w:val="center"/>
        <w:rPr>
          <w:rFonts w:ascii="Times New Roman" w:eastAsia="Times New Roman" w:hAnsi="Times New Roman"/>
          <w:b/>
          <w:lang w:val="fr-FR"/>
        </w:rPr>
      </w:pPr>
      <w:r w:rsidRPr="00263973">
        <w:rPr>
          <w:rFonts w:ascii="Times New Roman" w:eastAsia="Times New Roman" w:hAnsi="Times New Roman"/>
          <w:b/>
          <w:lang w:val="fr-FR"/>
        </w:rPr>
        <w:t xml:space="preserve">Privind  aprobarea  Notei  conceptuale,  a </w:t>
      </w:r>
      <w:r>
        <w:rPr>
          <w:rFonts w:ascii="Times New Roman" w:eastAsia="Times New Roman" w:hAnsi="Times New Roman"/>
          <w:b/>
          <w:lang w:val="fr-FR"/>
        </w:rPr>
        <w:t>T</w:t>
      </w:r>
      <w:r w:rsidRPr="00263973">
        <w:rPr>
          <w:rFonts w:ascii="Times New Roman" w:eastAsia="Times New Roman" w:hAnsi="Times New Roman"/>
          <w:b/>
          <w:lang w:val="fr-FR"/>
        </w:rPr>
        <w:t>emei de  proiectare si a Devizului  estimativ  pentru  realizarea  obiectivului  de  investitii « Balastare  drumuri  comunale</w:t>
      </w:r>
      <w:r>
        <w:rPr>
          <w:rFonts w:ascii="Times New Roman" w:eastAsia="Times New Roman" w:hAnsi="Times New Roman"/>
          <w:b/>
          <w:lang w:val="fr-FR"/>
        </w:rPr>
        <w:t>, strada Islazului  si fundătura Bisericii , sat Ion Creangă</w:t>
      </w:r>
      <w:r w:rsidRPr="00263973">
        <w:rPr>
          <w:rFonts w:ascii="Times New Roman" w:eastAsia="Times New Roman" w:hAnsi="Times New Roman"/>
          <w:b/>
          <w:lang w:val="fr-FR"/>
        </w:rPr>
        <w:t xml:space="preserve"> »</w:t>
      </w:r>
    </w:p>
    <w:p w14:paraId="5B640AC2" w14:textId="0D56EBFD" w:rsidR="00142A60" w:rsidRDefault="00142A60" w:rsidP="00035EB6">
      <w:pPr>
        <w:spacing w:after="0" w:line="240" w:lineRule="auto"/>
        <w:rPr>
          <w:rFonts w:ascii="Times New Roman" w:hAnsi="Times New Roman"/>
          <w:b/>
          <w:sz w:val="24"/>
          <w:szCs w:val="24"/>
          <w:lang w:val="fr-FR"/>
        </w:rPr>
      </w:pPr>
    </w:p>
    <w:p w14:paraId="5AA7F1F8" w14:textId="77777777" w:rsidR="00220B3C" w:rsidRPr="003B3A01" w:rsidRDefault="00220B3C" w:rsidP="00035EB6">
      <w:pPr>
        <w:spacing w:after="0" w:line="240" w:lineRule="auto"/>
        <w:rPr>
          <w:rFonts w:ascii="Times New Roman" w:hAnsi="Times New Roman"/>
          <w:b/>
          <w:sz w:val="24"/>
          <w:szCs w:val="24"/>
          <w:lang w:val="fr-FR"/>
        </w:rPr>
      </w:pPr>
    </w:p>
    <w:p w14:paraId="6BF2A6EA" w14:textId="3BDE541D" w:rsidR="00374DE6" w:rsidRPr="00142A60" w:rsidRDefault="00142A60" w:rsidP="00035EB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o-RO"/>
        </w:rPr>
      </w:pPr>
      <w:r>
        <w:rPr>
          <w:rFonts w:ascii="Times New Roman" w:eastAsia="Times New Roman" w:hAnsi="Times New Roman"/>
          <w:b/>
          <w:bCs/>
          <w:szCs w:val="24"/>
          <w:lang w:val="en-US" w:eastAsia="ro-RO"/>
        </w:rPr>
        <w:t xml:space="preserve">            </w:t>
      </w:r>
      <w:r w:rsidRPr="000D7202">
        <w:rPr>
          <w:rFonts w:ascii="Times New Roman" w:eastAsia="Arial" w:hAnsi="Times New Roman"/>
          <w:szCs w:val="24"/>
          <w:lang w:val="en-AU"/>
        </w:rPr>
        <w:t>Consiliul local al comunei Ion Creangă, județul  Neamț, întrunit  în ședință ordinara,</w:t>
      </w:r>
      <w:r w:rsidRPr="00496B39">
        <w:rPr>
          <w:rFonts w:ascii="Times New Roman" w:hAnsi="Times New Roman"/>
          <w:sz w:val="24"/>
          <w:szCs w:val="24"/>
        </w:rPr>
        <w:t xml:space="preserve">    </w:t>
      </w:r>
    </w:p>
    <w:p w14:paraId="3D3DE29B" w14:textId="77777777" w:rsidR="00B60115" w:rsidRPr="00263973" w:rsidRDefault="00B60115" w:rsidP="00035EB6">
      <w:pPr>
        <w:spacing w:after="0" w:line="240" w:lineRule="auto"/>
        <w:rPr>
          <w:rFonts w:ascii="Times New Roman" w:eastAsia="Times New Roman" w:hAnsi="Times New Roman"/>
          <w:lang w:val="en-US" w:eastAsia="ro-RO"/>
        </w:rPr>
      </w:pPr>
      <w:r w:rsidRPr="00263973">
        <w:rPr>
          <w:rFonts w:ascii="Times New Roman" w:eastAsia="Times New Roman" w:hAnsi="Times New Roman"/>
          <w:lang w:val="fr-FR"/>
        </w:rPr>
        <w:t xml:space="preserve">        </w:t>
      </w:r>
      <w:r w:rsidRPr="00263973">
        <w:rPr>
          <w:rFonts w:ascii="Times New Roman" w:eastAsia="Times New Roman" w:hAnsi="Times New Roman"/>
          <w:lang w:val="en-US" w:eastAsia="ro-RO"/>
        </w:rPr>
        <w:t>Analizând temeiurile  juridice :</w:t>
      </w:r>
    </w:p>
    <w:p w14:paraId="0A2B2E60" w14:textId="0EA79810" w:rsidR="00B60115" w:rsidRPr="00A40140" w:rsidRDefault="00A40140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>-</w:t>
      </w:r>
      <w:r w:rsidR="00B60115" w:rsidRPr="00A40140">
        <w:rPr>
          <w:rFonts w:ascii="Times New Roman" w:eastAsia="Times New Roman" w:hAnsi="Times New Roman"/>
          <w:lang w:val="fr-FR"/>
        </w:rPr>
        <w:t>Art. 44 alin.(1)  si  urmatoarele din   Legea  nr.  273 /2006  privind  finanţele  publice  locale , cu  modificările  şi  completarile  ulterioare  ;</w:t>
      </w:r>
    </w:p>
    <w:p w14:paraId="359ED917" w14:textId="057E5D2A" w:rsidR="00B60115" w:rsidRPr="00A40140" w:rsidRDefault="00A40140" w:rsidP="00035EB6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>
        <w:rPr>
          <w:rFonts w:ascii="Times New Roman" w:eastAsia="Times New Roman" w:hAnsi="Times New Roman"/>
          <w:lang w:val="fr-FR"/>
        </w:rPr>
        <w:t>-</w:t>
      </w:r>
      <w:r w:rsidR="00B60115" w:rsidRPr="00A40140">
        <w:rPr>
          <w:rFonts w:ascii="Times New Roman" w:eastAsia="Times New Roman" w:hAnsi="Times New Roman"/>
          <w:lang w:val="fr-FR"/>
        </w:rPr>
        <w:t xml:space="preserve">H.G  nr. 907 / 2016 </w:t>
      </w:r>
      <w:r w:rsidR="00B60115" w:rsidRPr="00A40140">
        <w:rPr>
          <w:rFonts w:ascii="Times New Roman" w:eastAsia="Times New Roman" w:hAnsi="Times New Roman"/>
        </w:rPr>
        <w:t>privind etapele de elaborare şi conţinutul - cadru al documentaţiilor tehnico - economice aferente obiectivelor/proiectelor de investiţii finanţate din fonduri publice, cu  modificarile si  completarile  ulterioare ;</w:t>
      </w:r>
    </w:p>
    <w:p w14:paraId="29FB1462" w14:textId="00389095" w:rsidR="00B60115" w:rsidRPr="00A40140" w:rsidRDefault="00A40140" w:rsidP="00035EB6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>
        <w:rPr>
          <w:rFonts w:ascii="Times New Roman" w:eastAsia="Times New Roman" w:hAnsi="Times New Roman"/>
          <w:lang w:eastAsia="ro-RO"/>
        </w:rPr>
        <w:t>-</w:t>
      </w:r>
      <w:r w:rsidR="00B60115" w:rsidRPr="00A40140">
        <w:rPr>
          <w:rFonts w:ascii="Times New Roman" w:eastAsia="Times New Roman" w:hAnsi="Times New Roman"/>
          <w:lang w:eastAsia="ro-RO"/>
        </w:rPr>
        <w:t>Legea  nr. 98 /2016 , privind   achizitiile  publice cu  modificarile  si  completarile  ulterioare.</w:t>
      </w:r>
    </w:p>
    <w:p w14:paraId="2049C2F4" w14:textId="7B9A6E0E" w:rsidR="00B60115" w:rsidRPr="00A40140" w:rsidRDefault="00A40140" w:rsidP="00035EB6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>
        <w:rPr>
          <w:rFonts w:ascii="Times New Roman" w:eastAsia="Times New Roman" w:hAnsi="Times New Roman"/>
          <w:lang w:eastAsia="ro-RO"/>
        </w:rPr>
        <w:t>-</w:t>
      </w:r>
      <w:r w:rsidR="00B60115" w:rsidRPr="00A40140">
        <w:rPr>
          <w:rFonts w:ascii="Times New Roman" w:eastAsia="Times New Roman" w:hAnsi="Times New Roman"/>
          <w:lang w:eastAsia="ro-RO"/>
        </w:rPr>
        <w:t xml:space="preserve">H.G  nr. 395/ 2016 pentru  aprobarea  normelor metodologice de aplicare a prevederilor  referitoare la  atribuirea  contractelor  de  achizitie  publica  / acord  - cadru  din  Legea  nr. 98 / 2016 , </w:t>
      </w:r>
    </w:p>
    <w:p w14:paraId="0CE7B74C" w14:textId="43D3814F" w:rsidR="00B60115" w:rsidRDefault="00B60115" w:rsidP="00035EB6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263973">
        <w:rPr>
          <w:rFonts w:ascii="Times New Roman" w:eastAsia="Times New Roman" w:hAnsi="Times New Roman"/>
        </w:rPr>
        <w:t xml:space="preserve">        Tinand  seama de </w:t>
      </w:r>
      <w:r w:rsidRPr="00263973">
        <w:rPr>
          <w:rFonts w:ascii="Times New Roman" w:eastAsia="Times New Roman" w:hAnsi="Times New Roman"/>
          <w:lang w:val="fr-FR"/>
        </w:rPr>
        <w:t>:</w:t>
      </w:r>
      <w:r w:rsidRPr="00263973">
        <w:rPr>
          <w:rFonts w:ascii="Times New Roman" w:eastAsia="Times New Roman" w:hAnsi="Times New Roman"/>
          <w:lang w:val="en-US"/>
        </w:rPr>
        <w:t xml:space="preserve"> </w:t>
      </w:r>
    </w:p>
    <w:p w14:paraId="24148A65" w14:textId="1C540405" w:rsidR="00A40140" w:rsidRPr="00A40140" w:rsidRDefault="00C4468A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>-H.C.L  nr. 24  din 12.05.2026</w:t>
      </w:r>
      <w:r w:rsidR="00A40140" w:rsidRPr="007C204B">
        <w:rPr>
          <w:rFonts w:ascii="Times New Roman" w:eastAsia="Times New Roman" w:hAnsi="Times New Roman"/>
          <w:lang w:val="fr-FR"/>
        </w:rPr>
        <w:t xml:space="preserve">  pentru  aprobarea  bugetului  local al Comunei  </w:t>
      </w:r>
      <w:r>
        <w:rPr>
          <w:rFonts w:ascii="Times New Roman" w:eastAsia="Times New Roman" w:hAnsi="Times New Roman"/>
          <w:lang w:val="fr-FR"/>
        </w:rPr>
        <w:t>Ion Creanga , pentru  anul  2026, cu modificările și completările ulterioare</w:t>
      </w:r>
      <w:r w:rsidR="00A40140" w:rsidRPr="007C204B">
        <w:rPr>
          <w:rFonts w:ascii="Times New Roman" w:eastAsia="Times New Roman" w:hAnsi="Times New Roman"/>
          <w:lang w:val="fr-FR"/>
        </w:rPr>
        <w:t> ;</w:t>
      </w:r>
    </w:p>
    <w:p w14:paraId="4D93F4FF" w14:textId="3D8C0972" w:rsidR="00B60115" w:rsidRDefault="00B60115" w:rsidP="00035EB6">
      <w:pPr>
        <w:spacing w:after="0" w:line="240" w:lineRule="auto"/>
        <w:contextualSpacing/>
        <w:rPr>
          <w:rFonts w:ascii="Times New Roman" w:eastAsia="Times New Roman" w:hAnsi="Times New Roman"/>
          <w:lang w:val="en-US" w:eastAsia="ro-RO"/>
        </w:rPr>
      </w:pPr>
      <w:r w:rsidRPr="00E41DCA">
        <w:rPr>
          <w:rFonts w:ascii="Times New Roman" w:eastAsia="Times New Roman" w:hAnsi="Times New Roman"/>
          <w:lang w:val="en-US" w:eastAsia="ro-RO"/>
        </w:rPr>
        <w:t xml:space="preserve">   Luând  act  de :</w:t>
      </w:r>
    </w:p>
    <w:p w14:paraId="40533813" w14:textId="4DF462E5" w:rsidR="007F6242" w:rsidRPr="007F6242" w:rsidRDefault="007F6242" w:rsidP="00035EB6">
      <w:pPr>
        <w:spacing w:after="0" w:line="240" w:lineRule="auto"/>
        <w:ind w:left="30"/>
        <w:jc w:val="both"/>
        <w:rPr>
          <w:rFonts w:ascii="Times New Roman" w:eastAsia="Times New Roman" w:hAnsi="Times New Roman"/>
        </w:rPr>
      </w:pPr>
      <w:r w:rsidRPr="005C1028">
        <w:rPr>
          <w:rFonts w:ascii="Times New Roman" w:eastAsia="Times New Roman" w:hAnsi="Times New Roman"/>
        </w:rPr>
        <w:t>-Anuntul  prin care se  aduce la  cunoștință și se supune dezbaterii publice proiectul de hotă</w:t>
      </w:r>
      <w:r>
        <w:rPr>
          <w:rFonts w:ascii="Times New Roman" w:eastAsia="Times New Roman" w:hAnsi="Times New Roman"/>
        </w:rPr>
        <w:t>râre , inregistrat  la  nr. 8510 din 28.07</w:t>
      </w:r>
      <w:r w:rsidRPr="005C1028">
        <w:rPr>
          <w:rFonts w:ascii="Times New Roman" w:eastAsia="Times New Roman" w:hAnsi="Times New Roman"/>
        </w:rPr>
        <w:t xml:space="preserve">.2026, </w:t>
      </w:r>
    </w:p>
    <w:p w14:paraId="47AB952D" w14:textId="4657FC4A" w:rsidR="001501C5" w:rsidRPr="00A40140" w:rsidRDefault="00A40140" w:rsidP="00035EB6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eastAsia="ro-RO"/>
        </w:rPr>
        <w:t>-</w:t>
      </w:r>
      <w:r w:rsidR="00C4468A">
        <w:rPr>
          <w:rFonts w:ascii="Times New Roman" w:eastAsia="Times New Roman" w:hAnsi="Times New Roman"/>
          <w:lang w:eastAsia="ro-RO"/>
        </w:rPr>
        <w:t>Referatul de aprobare</w:t>
      </w:r>
      <w:r w:rsidR="001501C5" w:rsidRPr="00A40140">
        <w:rPr>
          <w:rFonts w:ascii="Times New Roman" w:eastAsia="Times New Roman" w:hAnsi="Times New Roman"/>
          <w:lang w:eastAsia="ro-RO"/>
        </w:rPr>
        <w:t>, inregistrat  la  nr.</w:t>
      </w:r>
      <w:r w:rsidR="00C4468A">
        <w:rPr>
          <w:rFonts w:ascii="Times New Roman" w:eastAsia="Times New Roman" w:hAnsi="Times New Roman"/>
          <w:lang w:eastAsia="ro-RO"/>
        </w:rPr>
        <w:t>8508 din 28.07.2026</w:t>
      </w:r>
      <w:r w:rsidRPr="00A40140">
        <w:rPr>
          <w:rFonts w:ascii="Times New Roman" w:eastAsia="Times New Roman" w:hAnsi="Times New Roman"/>
          <w:lang w:eastAsia="ro-RO"/>
        </w:rPr>
        <w:t xml:space="preserve"> </w:t>
      </w:r>
      <w:r w:rsidR="001501C5" w:rsidRPr="00A40140">
        <w:rPr>
          <w:rFonts w:ascii="Times New Roman" w:eastAsia="Times New Roman" w:hAnsi="Times New Roman"/>
          <w:lang w:eastAsia="ro-RO"/>
        </w:rPr>
        <w:t xml:space="preserve">,intocmit de  </w:t>
      </w:r>
      <w:r>
        <w:rPr>
          <w:rFonts w:ascii="Times New Roman" w:eastAsia="Times New Roman" w:hAnsi="Times New Roman"/>
          <w:lang w:eastAsia="ro-RO"/>
        </w:rPr>
        <w:t xml:space="preserve">primarul comunei </w:t>
      </w:r>
      <w:r w:rsidR="001501C5" w:rsidRPr="00A40140">
        <w:rPr>
          <w:rFonts w:ascii="Times New Roman" w:eastAsia="Times New Roman" w:hAnsi="Times New Roman"/>
          <w:lang w:eastAsia="ro-RO"/>
        </w:rPr>
        <w:t xml:space="preserve">, </w:t>
      </w:r>
    </w:p>
    <w:p w14:paraId="6BA22D2A" w14:textId="2ADE7E90" w:rsidR="001501C5" w:rsidRPr="00A40140" w:rsidRDefault="00A40140" w:rsidP="00035EB6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eastAsia="ro-RO"/>
        </w:rPr>
        <w:t>-</w:t>
      </w:r>
      <w:r w:rsidR="00C4468A">
        <w:rPr>
          <w:rFonts w:ascii="Times New Roman" w:eastAsia="Times New Roman" w:hAnsi="Times New Roman"/>
          <w:lang w:eastAsia="ro-RO"/>
        </w:rPr>
        <w:t>Raportul de specialitate,</w:t>
      </w:r>
      <w:r w:rsidR="001501C5" w:rsidRPr="00A40140">
        <w:rPr>
          <w:rFonts w:ascii="Times New Roman" w:eastAsia="Times New Roman" w:hAnsi="Times New Roman"/>
          <w:lang w:eastAsia="ro-RO"/>
        </w:rPr>
        <w:t xml:space="preserve">inregistrat  la  nr. </w:t>
      </w:r>
      <w:r w:rsidR="00C4468A">
        <w:rPr>
          <w:rFonts w:ascii="Times New Roman" w:eastAsia="Times New Roman" w:hAnsi="Times New Roman"/>
          <w:lang w:eastAsia="ro-RO"/>
        </w:rPr>
        <w:t xml:space="preserve">8509 </w:t>
      </w:r>
      <w:r w:rsidR="001501C5" w:rsidRPr="00A40140">
        <w:rPr>
          <w:rFonts w:ascii="Times New Roman" w:eastAsia="Times New Roman" w:hAnsi="Times New Roman"/>
          <w:lang w:eastAsia="ro-RO"/>
        </w:rPr>
        <w:t xml:space="preserve">din  </w:t>
      </w:r>
      <w:r w:rsidR="00C4468A">
        <w:rPr>
          <w:rFonts w:ascii="Times New Roman" w:eastAsia="Times New Roman" w:hAnsi="Times New Roman"/>
          <w:lang w:eastAsia="ro-RO"/>
        </w:rPr>
        <w:t>28.07.2026</w:t>
      </w:r>
      <w:r w:rsidRPr="00A40140">
        <w:rPr>
          <w:rFonts w:ascii="Times New Roman" w:eastAsia="Times New Roman" w:hAnsi="Times New Roman"/>
          <w:lang w:eastAsia="ro-RO"/>
        </w:rPr>
        <w:t>,</w:t>
      </w:r>
      <w:r w:rsidR="00C4468A">
        <w:rPr>
          <w:rFonts w:ascii="Times New Roman" w:eastAsia="Times New Roman" w:hAnsi="Times New Roman"/>
          <w:lang w:eastAsia="ro-RO"/>
        </w:rPr>
        <w:t xml:space="preserve"> inctomit de consilier superior  Ing. Arhip Sergiu- Ionuț, compartiment urbanims și amenajarea teritoriului,</w:t>
      </w:r>
    </w:p>
    <w:p w14:paraId="402AC1AA" w14:textId="057961C2" w:rsidR="00B60115" w:rsidRPr="00E41DCA" w:rsidRDefault="00A40140" w:rsidP="00035EB6">
      <w:pPr>
        <w:spacing w:after="0" w:line="240" w:lineRule="auto"/>
        <w:contextualSpacing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eastAsia="Times New Roman" w:hAnsi="Times New Roman"/>
          <w:lang w:val="en-US" w:eastAsia="ro-RO"/>
        </w:rPr>
        <w:t>-</w:t>
      </w:r>
      <w:r w:rsidR="00B60115" w:rsidRPr="00E41DCA">
        <w:rPr>
          <w:rFonts w:ascii="Times New Roman" w:eastAsia="Times New Roman" w:hAnsi="Times New Roman"/>
          <w:lang w:val="en-US" w:eastAsia="ro-RO"/>
        </w:rPr>
        <w:t xml:space="preserve">avizul pentru  legalitate ,intocmit de  secretarul general  al  UAT ; </w:t>
      </w:r>
    </w:p>
    <w:p w14:paraId="4354673B" w14:textId="155CE693" w:rsidR="00B60115" w:rsidRPr="00263973" w:rsidRDefault="00A40140" w:rsidP="00035EB6">
      <w:pPr>
        <w:spacing w:after="0" w:line="240" w:lineRule="auto"/>
        <w:contextualSpacing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eastAsia="Times New Roman" w:hAnsi="Times New Roman"/>
          <w:lang w:val="en-US" w:eastAsia="ro-RO"/>
        </w:rPr>
        <w:t>-</w:t>
      </w:r>
      <w:r w:rsidR="00B60115" w:rsidRPr="00E41DCA">
        <w:rPr>
          <w:rFonts w:ascii="Times New Roman" w:eastAsia="Times New Roman" w:hAnsi="Times New Roman"/>
          <w:lang w:val="en-US" w:eastAsia="ro-RO"/>
        </w:rPr>
        <w:t xml:space="preserve"> avizele  comisiilor  de specialitate  ale  Consiliului  local .</w:t>
      </w:r>
    </w:p>
    <w:p w14:paraId="310735AC" w14:textId="50FFC154" w:rsidR="00B60115" w:rsidRDefault="00B60115" w:rsidP="00035EB6">
      <w:pPr>
        <w:autoSpaceDE w:val="0"/>
        <w:autoSpaceDN w:val="0"/>
        <w:adjustRightInd w:val="0"/>
        <w:spacing w:after="0" w:line="240" w:lineRule="auto"/>
        <w:ind w:left="30" w:right="-284"/>
        <w:rPr>
          <w:rFonts w:ascii="Times New Roman" w:eastAsia="Times New Roman" w:hAnsi="Times New Roman"/>
          <w:lang w:eastAsia="ro-RO"/>
        </w:rPr>
      </w:pPr>
      <w:r w:rsidRPr="00E41DCA">
        <w:rPr>
          <w:rFonts w:ascii="Times New Roman" w:eastAsia="Times New Roman" w:hAnsi="Times New Roman"/>
          <w:lang w:eastAsia="ro-RO"/>
        </w:rPr>
        <w:t xml:space="preserve">    In temeiul  dispozitiilor art. 84, art. 87,art.110 , </w:t>
      </w:r>
      <w:r>
        <w:rPr>
          <w:rFonts w:ascii="Times New Roman" w:eastAsia="Times New Roman" w:hAnsi="Times New Roman"/>
          <w:lang w:eastAsia="ro-RO"/>
        </w:rPr>
        <w:t xml:space="preserve">art. </w:t>
      </w:r>
      <w:r w:rsidRPr="00E41DCA">
        <w:rPr>
          <w:rFonts w:ascii="Times New Roman" w:eastAsia="Times New Roman" w:hAnsi="Times New Roman"/>
          <w:lang w:eastAsia="ro-RO"/>
        </w:rPr>
        <w:t xml:space="preserve">129 alin.(2) ,lit.” b ”; alin.(4)  lit.”d” ,art.139 alin.(3) li.”a” , art. 140, alin.(1) , precum și al art. 196, alin.(1)  lit. „a” , art. 197, art. 240 , si art. 243  din  </w:t>
      </w:r>
      <w:r w:rsidR="00142A60">
        <w:rPr>
          <w:rFonts w:ascii="Times New Roman" w:eastAsia="Times New Roman" w:hAnsi="Times New Roman"/>
          <w:lang w:eastAsia="ro-RO"/>
        </w:rPr>
        <w:t xml:space="preserve">Codul  administrativ  aprobat </w:t>
      </w:r>
      <w:r w:rsidRPr="00E41DCA">
        <w:rPr>
          <w:rFonts w:ascii="Times New Roman" w:eastAsia="Times New Roman" w:hAnsi="Times New Roman"/>
          <w:lang w:eastAsia="ro-RO"/>
        </w:rPr>
        <w:t>prin Ordonanta  de  Urgenta  a  Guve</w:t>
      </w:r>
      <w:r w:rsidR="00142A60">
        <w:rPr>
          <w:rFonts w:ascii="Times New Roman" w:eastAsia="Times New Roman" w:hAnsi="Times New Roman"/>
          <w:lang w:eastAsia="ro-RO"/>
        </w:rPr>
        <w:t>rnului  nr.  57 din 03.07.2019, cu modificările și completarile ulterioare.</w:t>
      </w:r>
    </w:p>
    <w:p w14:paraId="26996753" w14:textId="7C74132F" w:rsidR="00142A60" w:rsidRDefault="00142A60" w:rsidP="00035EB6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/>
          <w:b/>
          <w:lang w:val="en-AU"/>
        </w:rPr>
      </w:pPr>
      <w:r>
        <w:rPr>
          <w:rFonts w:ascii="Times New Roman" w:eastAsia="Times New Roman" w:hAnsi="Times New Roman"/>
          <w:b/>
          <w:lang w:val="en-AU"/>
        </w:rPr>
        <w:t xml:space="preserve">           </w:t>
      </w:r>
      <w:r w:rsidRPr="0095393C">
        <w:rPr>
          <w:rFonts w:ascii="Times New Roman" w:eastAsia="Times New Roman" w:hAnsi="Times New Roman"/>
          <w:b/>
          <w:lang w:val="en-AU"/>
        </w:rPr>
        <w:t>Consiliul  Local  Ion  Creanga, judetul Neamt, adoptă prezenta ;</w:t>
      </w:r>
    </w:p>
    <w:p w14:paraId="661D91EC" w14:textId="77777777" w:rsidR="00142A60" w:rsidRPr="0095393C" w:rsidRDefault="00142A60" w:rsidP="00035EB6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/>
          <w:b/>
          <w:lang w:val="en-AU"/>
        </w:rPr>
      </w:pPr>
    </w:p>
    <w:p w14:paraId="17740279" w14:textId="77777777" w:rsidR="00142A60" w:rsidRPr="0095393C" w:rsidRDefault="00142A60" w:rsidP="00035EB6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/>
          <w:b/>
          <w:lang w:val="en-AU"/>
        </w:rPr>
      </w:pPr>
      <w:r w:rsidRPr="0095393C">
        <w:rPr>
          <w:rFonts w:ascii="Times New Roman" w:eastAsia="Times New Roman" w:hAnsi="Times New Roman"/>
          <w:b/>
          <w:lang w:val="en-AU"/>
        </w:rPr>
        <w:t>HOTĂRÂRE :</w:t>
      </w:r>
    </w:p>
    <w:p w14:paraId="7EA8A39B" w14:textId="77777777" w:rsidR="00142A60" w:rsidRPr="00E41DCA" w:rsidRDefault="00142A60" w:rsidP="00035EB6">
      <w:pPr>
        <w:autoSpaceDE w:val="0"/>
        <w:autoSpaceDN w:val="0"/>
        <w:adjustRightInd w:val="0"/>
        <w:spacing w:after="0" w:line="240" w:lineRule="auto"/>
        <w:ind w:left="30" w:right="-284"/>
        <w:rPr>
          <w:rFonts w:ascii="Times New Roman" w:eastAsia="Times New Roman" w:hAnsi="Times New Roman"/>
          <w:lang w:eastAsia="ro-RO"/>
        </w:rPr>
      </w:pPr>
    </w:p>
    <w:p w14:paraId="52941853" w14:textId="1EC67BB4" w:rsidR="00B60115" w:rsidRDefault="00B60115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263973">
        <w:rPr>
          <w:rFonts w:ascii="Times New Roman" w:eastAsia="Times New Roman" w:hAnsi="Times New Roman"/>
          <w:lang w:val="fr-FR"/>
        </w:rPr>
        <w:t xml:space="preserve">      </w:t>
      </w:r>
      <w:r w:rsidRPr="00263973">
        <w:rPr>
          <w:rFonts w:ascii="Times New Roman" w:eastAsia="Times New Roman" w:hAnsi="Times New Roman"/>
          <w:b/>
          <w:u w:val="single"/>
          <w:lang w:val="fr-FR"/>
        </w:rPr>
        <w:t>Art. 1</w:t>
      </w:r>
      <w:r w:rsidRPr="00263973">
        <w:rPr>
          <w:rFonts w:ascii="Times New Roman" w:eastAsia="Times New Roman" w:hAnsi="Times New Roman"/>
          <w:b/>
          <w:lang w:val="fr-FR"/>
        </w:rPr>
        <w:t xml:space="preserve"> </w:t>
      </w:r>
      <w:r w:rsidRPr="00263973">
        <w:rPr>
          <w:rFonts w:ascii="Times New Roman" w:eastAsia="Times New Roman" w:hAnsi="Times New Roman"/>
          <w:lang w:val="fr-FR"/>
        </w:rPr>
        <w:t>Se aprobă  Nota  conceptuala pentru  realizarea obiectivul de investitie  « Balastare  drumuri  comunale</w:t>
      </w:r>
      <w:r w:rsidR="003148E1">
        <w:rPr>
          <w:rFonts w:ascii="Times New Roman" w:eastAsia="Times New Roman" w:hAnsi="Times New Roman"/>
          <w:lang w:val="fr-FR"/>
        </w:rPr>
        <w:t xml:space="preserve">,  </w:t>
      </w:r>
      <w:r w:rsidR="003148E1" w:rsidRPr="003148E1">
        <w:rPr>
          <w:rFonts w:ascii="Times New Roman" w:eastAsia="Times New Roman" w:hAnsi="Times New Roman"/>
          <w:lang w:val="fr-FR"/>
        </w:rPr>
        <w:t>strada Islazului  si fundătura Bisericii , sat Ion Creangă</w:t>
      </w:r>
      <w:r w:rsidRPr="00263973">
        <w:rPr>
          <w:rFonts w:ascii="Times New Roman" w:eastAsia="Times New Roman" w:hAnsi="Times New Roman"/>
          <w:lang w:val="fr-FR"/>
        </w:rPr>
        <w:t xml:space="preserve"> »  , prevazuta  in  anexa  nr. 1  la  prezenta </w:t>
      </w:r>
      <w:r>
        <w:rPr>
          <w:rFonts w:ascii="Times New Roman" w:eastAsia="Times New Roman" w:hAnsi="Times New Roman"/>
          <w:lang w:val="fr-FR"/>
        </w:rPr>
        <w:t>,</w:t>
      </w:r>
    </w:p>
    <w:p w14:paraId="3F84762B" w14:textId="77777777" w:rsidR="00150D92" w:rsidRPr="00263973" w:rsidRDefault="00150D92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</w:p>
    <w:p w14:paraId="47B8C4A3" w14:textId="57B617ED" w:rsidR="00B60115" w:rsidRDefault="00B60115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263973">
        <w:rPr>
          <w:rFonts w:ascii="Times New Roman" w:eastAsia="Times New Roman" w:hAnsi="Times New Roman"/>
          <w:lang w:val="fr-FR"/>
        </w:rPr>
        <w:t xml:space="preserve">     </w:t>
      </w:r>
      <w:r w:rsidRPr="00263973">
        <w:rPr>
          <w:rFonts w:ascii="Times New Roman" w:eastAsia="Times New Roman" w:hAnsi="Times New Roman"/>
          <w:b/>
          <w:u w:val="single"/>
          <w:lang w:val="fr-FR"/>
        </w:rPr>
        <w:t>Art.2</w:t>
      </w:r>
      <w:r w:rsidRPr="00263973">
        <w:rPr>
          <w:rFonts w:ascii="Times New Roman" w:eastAsia="Times New Roman" w:hAnsi="Times New Roman"/>
          <w:lang w:val="fr-FR"/>
        </w:rPr>
        <w:t xml:space="preserve">  Se  aproba  Tema de  proiectare  pentru  realizarea  obiectivului de  investitiii « Balastare  drumuri  comunale </w:t>
      </w:r>
      <w:r w:rsidR="003148E1" w:rsidRPr="003148E1">
        <w:rPr>
          <w:rFonts w:ascii="Times New Roman" w:eastAsia="Times New Roman" w:hAnsi="Times New Roman"/>
          <w:lang w:val="fr-FR"/>
        </w:rPr>
        <w:t>strada Islazului  si fundătura Bisericii , sat Ion Creangă</w:t>
      </w:r>
      <w:r w:rsidRPr="00263973">
        <w:rPr>
          <w:rFonts w:ascii="Times New Roman" w:eastAsia="Times New Roman" w:hAnsi="Times New Roman"/>
          <w:lang w:val="fr-FR"/>
        </w:rPr>
        <w:t>»</w:t>
      </w:r>
      <w:r w:rsidR="003148E1">
        <w:rPr>
          <w:rFonts w:ascii="Times New Roman" w:eastAsia="Times New Roman" w:hAnsi="Times New Roman"/>
          <w:lang w:val="fr-FR"/>
        </w:rPr>
        <w:t xml:space="preserve">, </w:t>
      </w:r>
      <w:r w:rsidRPr="00263973">
        <w:rPr>
          <w:rFonts w:ascii="Times New Roman" w:eastAsia="Times New Roman" w:hAnsi="Times New Roman"/>
          <w:lang w:val="fr-FR"/>
        </w:rPr>
        <w:t xml:space="preserve"> , prevazuta  in  anexa  nr. 2  la  prezenta .</w:t>
      </w:r>
    </w:p>
    <w:p w14:paraId="7FC0C3CC" w14:textId="77777777" w:rsidR="00150D92" w:rsidRPr="00263973" w:rsidRDefault="00150D92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</w:p>
    <w:p w14:paraId="7345ECA3" w14:textId="21246E1C" w:rsidR="00B60115" w:rsidRDefault="00B60115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 w:rsidRPr="00263973">
        <w:rPr>
          <w:rFonts w:ascii="Times New Roman" w:eastAsia="Times New Roman" w:hAnsi="Times New Roman"/>
          <w:lang w:val="fr-FR"/>
        </w:rPr>
        <w:t xml:space="preserve">     </w:t>
      </w:r>
      <w:r w:rsidRPr="00263973">
        <w:rPr>
          <w:rFonts w:ascii="Times New Roman" w:eastAsia="Times New Roman" w:hAnsi="Times New Roman"/>
          <w:b/>
          <w:u w:val="single"/>
          <w:lang w:val="fr-FR"/>
        </w:rPr>
        <w:t xml:space="preserve">Art.3 </w:t>
      </w:r>
      <w:r w:rsidRPr="00263973">
        <w:rPr>
          <w:rFonts w:ascii="Times New Roman" w:eastAsia="Times New Roman" w:hAnsi="Times New Roman"/>
          <w:lang w:val="fr-FR"/>
        </w:rPr>
        <w:t xml:space="preserve">  Se  aproba   Devizul estimativ  pentru  realizarea  obiectivului de  investitii  « Balastare  drumuri  comunale</w:t>
      </w:r>
      <w:r w:rsidR="003148E1">
        <w:rPr>
          <w:rFonts w:ascii="Times New Roman" w:eastAsia="Times New Roman" w:hAnsi="Times New Roman"/>
          <w:lang w:val="fr-FR"/>
        </w:rPr>
        <w:t>,</w:t>
      </w:r>
      <w:r w:rsidRPr="00263973">
        <w:rPr>
          <w:rFonts w:ascii="Times New Roman" w:eastAsia="Times New Roman" w:hAnsi="Times New Roman"/>
          <w:lang w:val="fr-FR"/>
        </w:rPr>
        <w:t xml:space="preserve"> </w:t>
      </w:r>
      <w:r w:rsidR="003148E1" w:rsidRPr="003148E1">
        <w:rPr>
          <w:rFonts w:ascii="Times New Roman" w:eastAsia="Times New Roman" w:hAnsi="Times New Roman"/>
          <w:lang w:val="fr-FR"/>
        </w:rPr>
        <w:t>strada Islazului  si fundătura Bisericii , sat Ion Creangă</w:t>
      </w:r>
      <w:r w:rsidRPr="00263973">
        <w:rPr>
          <w:rFonts w:ascii="Times New Roman" w:eastAsia="Times New Roman" w:hAnsi="Times New Roman"/>
          <w:lang w:val="fr-FR"/>
        </w:rPr>
        <w:t>» , prevazuta  in  anexa  nr. 3  la  prezenta .</w:t>
      </w:r>
    </w:p>
    <w:p w14:paraId="0DA0EB89" w14:textId="77777777" w:rsidR="00150D92" w:rsidRPr="00263973" w:rsidRDefault="00150D92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</w:p>
    <w:p w14:paraId="3922D558" w14:textId="17C93302" w:rsidR="00B60115" w:rsidRDefault="009D2B06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 xml:space="preserve">    </w:t>
      </w:r>
      <w:r w:rsidR="00B60115" w:rsidRPr="00263973">
        <w:rPr>
          <w:rFonts w:ascii="Times New Roman" w:eastAsia="Times New Roman" w:hAnsi="Times New Roman"/>
          <w:b/>
          <w:u w:val="single"/>
          <w:lang w:val="fr-FR"/>
        </w:rPr>
        <w:t xml:space="preserve">Art. </w:t>
      </w:r>
      <w:r w:rsidR="00B60115">
        <w:rPr>
          <w:rFonts w:ascii="Times New Roman" w:eastAsia="Times New Roman" w:hAnsi="Times New Roman"/>
          <w:b/>
          <w:u w:val="single"/>
          <w:lang w:val="fr-FR"/>
        </w:rPr>
        <w:t>4</w:t>
      </w:r>
      <w:r w:rsidR="00B60115" w:rsidRPr="00263973">
        <w:rPr>
          <w:rFonts w:ascii="Times New Roman" w:eastAsia="Times New Roman" w:hAnsi="Times New Roman"/>
          <w:b/>
          <w:u w:val="single"/>
          <w:lang w:val="fr-FR"/>
        </w:rPr>
        <w:t xml:space="preserve">  </w:t>
      </w:r>
      <w:r w:rsidR="00A40140">
        <w:rPr>
          <w:rFonts w:ascii="Times New Roman" w:eastAsia="Times New Roman" w:hAnsi="Times New Roman"/>
          <w:b/>
          <w:u w:val="single"/>
          <w:lang w:val="fr-FR"/>
        </w:rPr>
        <w:t>P</w:t>
      </w:r>
      <w:r w:rsidR="00B60115" w:rsidRPr="00263973">
        <w:rPr>
          <w:rFonts w:ascii="Times New Roman" w:eastAsia="Times New Roman" w:hAnsi="Times New Roman"/>
          <w:lang w:val="fr-FR"/>
        </w:rPr>
        <w:t xml:space="preserve">rimarul   comunei  Ion Creangă  , judeţul </w:t>
      </w:r>
      <w:r w:rsidR="00142A60">
        <w:rPr>
          <w:rFonts w:ascii="Times New Roman" w:eastAsia="Times New Roman" w:hAnsi="Times New Roman"/>
          <w:lang w:val="fr-FR"/>
        </w:rPr>
        <w:t xml:space="preserve"> Neamt </w:t>
      </w:r>
      <w:r w:rsidR="00B60115" w:rsidRPr="00263973">
        <w:rPr>
          <w:rFonts w:ascii="Times New Roman" w:eastAsia="Times New Roman" w:hAnsi="Times New Roman"/>
          <w:lang w:val="fr-FR"/>
        </w:rPr>
        <w:t>, prin  compartimentele  din  cadrul  aparatului  de  specialitate  va  asigura  aducerea  la  îndeplinire a  prevederilor  prezentei .</w:t>
      </w:r>
    </w:p>
    <w:p w14:paraId="3C744108" w14:textId="77777777" w:rsidR="00150D92" w:rsidRPr="00263973" w:rsidRDefault="00150D92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</w:p>
    <w:p w14:paraId="085F7321" w14:textId="6ED1BE6A" w:rsidR="00B60115" w:rsidRPr="00263973" w:rsidRDefault="009D2B06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 xml:space="preserve">   </w:t>
      </w:r>
      <w:r w:rsidR="00B60115">
        <w:rPr>
          <w:rFonts w:ascii="Times New Roman" w:eastAsia="Times New Roman" w:hAnsi="Times New Roman"/>
          <w:b/>
          <w:u w:val="single"/>
          <w:lang w:val="fr-FR"/>
        </w:rPr>
        <w:t>Art. 5</w:t>
      </w:r>
      <w:r w:rsidR="00B60115" w:rsidRPr="00263973">
        <w:rPr>
          <w:rFonts w:ascii="Times New Roman" w:eastAsia="Times New Roman" w:hAnsi="Times New Roman"/>
          <w:lang w:val="fr-FR"/>
        </w:rPr>
        <w:t xml:space="preserve">  Secretarul general  al  </w:t>
      </w:r>
      <w:r w:rsidR="001501C5">
        <w:rPr>
          <w:rFonts w:ascii="Times New Roman" w:eastAsia="Times New Roman" w:hAnsi="Times New Roman"/>
          <w:lang w:val="fr-FR"/>
        </w:rPr>
        <w:t xml:space="preserve">UAT </w:t>
      </w:r>
      <w:r w:rsidR="00B60115" w:rsidRPr="00263973">
        <w:rPr>
          <w:rFonts w:ascii="Times New Roman" w:eastAsia="Times New Roman" w:hAnsi="Times New Roman"/>
          <w:lang w:val="fr-FR"/>
        </w:rPr>
        <w:t xml:space="preserve">  va  comunica  prezenta  instituţiilor  si  persoanelor  interesate.</w:t>
      </w:r>
    </w:p>
    <w:p w14:paraId="50D06A84" w14:textId="77777777" w:rsidR="00B60115" w:rsidRPr="00263973" w:rsidRDefault="00B60115" w:rsidP="00035EB6">
      <w:pPr>
        <w:spacing w:after="0" w:line="240" w:lineRule="auto"/>
        <w:rPr>
          <w:rFonts w:ascii="Times New Roman" w:eastAsia="Times New Roman" w:hAnsi="Times New Roman"/>
          <w:lang w:val="fr-FR"/>
        </w:rPr>
      </w:pPr>
    </w:p>
    <w:p w14:paraId="102E5F6A" w14:textId="77777777" w:rsidR="00142A60" w:rsidRPr="000D7202" w:rsidRDefault="00142A60" w:rsidP="00035EB6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  <w:r w:rsidRPr="000D7202">
        <w:rPr>
          <w:rFonts w:ascii="Times New Roman" w:eastAsia="Times New Roman" w:hAnsi="Times New Roman"/>
          <w:szCs w:val="24"/>
          <w:lang w:val="en-AU"/>
        </w:rPr>
        <w:t xml:space="preserve">                   PREȘEDINTE  DE  ȘEDINȚĂ                                    Contrasemneaza  ptr. Legalitate</w:t>
      </w:r>
    </w:p>
    <w:p w14:paraId="5E0F2F9C" w14:textId="77777777" w:rsidR="00142A60" w:rsidRPr="000D7202" w:rsidRDefault="00142A60" w:rsidP="00035EB6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szCs w:val="24"/>
          <w:lang w:val="en-AU"/>
        </w:rPr>
      </w:pPr>
      <w:r w:rsidRPr="000D7202">
        <w:rPr>
          <w:rFonts w:ascii="Times New Roman" w:eastAsia="Times New Roman" w:hAnsi="Times New Roman"/>
          <w:szCs w:val="24"/>
          <w:lang w:val="en-AU"/>
        </w:rPr>
        <w:t xml:space="preserve">                           CONSILIER   LOCAL                                             SECRETAR GENERAL UAT</w:t>
      </w:r>
    </w:p>
    <w:p w14:paraId="618FD06D" w14:textId="62FF2E9E" w:rsidR="00142A60" w:rsidRPr="00142A60" w:rsidRDefault="00142A60" w:rsidP="00035EB6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szCs w:val="24"/>
          <w:lang w:val="en-AU"/>
        </w:rPr>
      </w:pPr>
      <w:r>
        <w:rPr>
          <w:rFonts w:ascii="Times New Roman" w:eastAsia="Times New Roman" w:hAnsi="Times New Roman"/>
          <w:szCs w:val="24"/>
          <w:lang w:val="en-AU"/>
        </w:rPr>
        <w:t xml:space="preserve">                                  HUCI  ION                                                                NIȚĂ MIHAELA </w:t>
      </w:r>
    </w:p>
    <w:p w14:paraId="653BBDA3" w14:textId="77777777" w:rsidR="00142A60" w:rsidRPr="000D7202" w:rsidRDefault="00142A60" w:rsidP="00035E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3FE70077" w14:textId="7D990E93" w:rsidR="00142A60" w:rsidRPr="000D7202" w:rsidRDefault="00142A60" w:rsidP="00035EB6">
      <w:pPr>
        <w:spacing w:after="0" w:line="240" w:lineRule="auto"/>
        <w:ind w:left="-90" w:right="434" w:hanging="10"/>
        <w:rPr>
          <w:rFonts w:ascii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         Notă</w:t>
      </w:r>
      <w:r>
        <w:rPr>
          <w:rFonts w:ascii="Times New Roman" w:eastAsia="Times New Roman" w:hAnsi="Times New Roman"/>
          <w:sz w:val="16"/>
          <w:szCs w:val="16"/>
          <w:lang w:val="en-AU"/>
        </w:rPr>
        <w:t xml:space="preserve">:   1. Consilieri </w:t>
      </w:r>
      <w:r w:rsidR="00A77347">
        <w:rPr>
          <w:rFonts w:ascii="Times New Roman" w:eastAsia="Times New Roman" w:hAnsi="Times New Roman"/>
          <w:sz w:val="16"/>
          <w:szCs w:val="16"/>
          <w:lang w:val="en-AU"/>
        </w:rPr>
        <w:t>prezenţi: 15</w:t>
      </w: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consilieri, din cei 15 ce formează consiliul local.</w:t>
      </w:r>
    </w:p>
    <w:p w14:paraId="1C099E70" w14:textId="1A703CAB" w:rsidR="00142A60" w:rsidRDefault="00142A60" w:rsidP="00142A60">
      <w:pPr>
        <w:spacing w:after="0" w:line="252" w:lineRule="auto"/>
        <w:ind w:left="-90" w:right="434" w:firstLine="9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                  2. Prezenta </w:t>
      </w:r>
      <w:r>
        <w:rPr>
          <w:rFonts w:ascii="Times New Roman" w:eastAsia="Times New Roman" w:hAnsi="Times New Roman"/>
          <w:sz w:val="16"/>
          <w:szCs w:val="16"/>
          <w:lang w:val="en-AU"/>
        </w:rPr>
        <w:t>h</w:t>
      </w:r>
      <w:r w:rsidR="00A77347">
        <w:rPr>
          <w:rFonts w:ascii="Times New Roman" w:eastAsia="Times New Roman" w:hAnsi="Times New Roman"/>
          <w:sz w:val="16"/>
          <w:szCs w:val="16"/>
          <w:lang w:val="en-AU"/>
        </w:rPr>
        <w:t>otărâre a fost aprobată cu 15</w:t>
      </w: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voturi ,,pentru, …</w:t>
      </w:r>
      <w:r w:rsidR="00A77347">
        <w:rPr>
          <w:rFonts w:ascii="Times New Roman" w:eastAsia="Times New Roman" w:hAnsi="Times New Roman"/>
          <w:sz w:val="16"/>
          <w:szCs w:val="16"/>
          <w:lang w:val="en-AU"/>
        </w:rPr>
        <w:t>-</w:t>
      </w:r>
      <w:r w:rsidRPr="000D7202">
        <w:rPr>
          <w:rFonts w:ascii="Times New Roman" w:eastAsia="Times New Roman" w:hAnsi="Times New Roman"/>
          <w:sz w:val="16"/>
          <w:szCs w:val="16"/>
          <w:lang w:val="en-AU"/>
        </w:rPr>
        <w:t>….  împotrivă și  …</w:t>
      </w:r>
      <w:r w:rsidR="00A77347">
        <w:rPr>
          <w:rFonts w:ascii="Times New Roman" w:eastAsia="Times New Roman" w:hAnsi="Times New Roman"/>
          <w:sz w:val="16"/>
          <w:szCs w:val="16"/>
          <w:lang w:val="en-AU"/>
        </w:rPr>
        <w:t>-</w:t>
      </w:r>
      <w:r w:rsidRPr="000D7202">
        <w:rPr>
          <w:rFonts w:ascii="Times New Roman" w:eastAsia="Times New Roman" w:hAnsi="Times New Roman"/>
          <w:sz w:val="16"/>
          <w:szCs w:val="16"/>
          <w:lang w:val="en-AU"/>
        </w:rPr>
        <w:t>…. abțineri.</w:t>
      </w:r>
    </w:p>
    <w:p w14:paraId="380FF3EC" w14:textId="77777777" w:rsidR="00142A60" w:rsidRDefault="00142A60" w:rsidP="00142A60">
      <w:pPr>
        <w:spacing w:after="0" w:line="252" w:lineRule="auto"/>
        <w:ind w:left="-90" w:right="434" w:firstLine="9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570D7847" w14:textId="77777777" w:rsidR="00142A60" w:rsidRPr="000D7202" w:rsidRDefault="00142A60" w:rsidP="00142A60">
      <w:pPr>
        <w:spacing w:after="0" w:line="252" w:lineRule="auto"/>
        <w:ind w:left="-90" w:right="434" w:firstLine="90"/>
        <w:rPr>
          <w:rFonts w:cs="Calibri"/>
          <w:szCs w:val="24"/>
        </w:rPr>
      </w:pPr>
      <w:r w:rsidRPr="000D7202">
        <w:rPr>
          <w:rFonts w:ascii="Times New Roman" w:eastAsia="Arial" w:hAnsi="Times New Roman"/>
          <w:b/>
          <w:sz w:val="16"/>
          <w:szCs w:val="16"/>
          <w:lang w:val="en-US"/>
        </w:rPr>
        <w:tab/>
      </w:r>
      <w:r w:rsidRPr="000D7202">
        <w:rPr>
          <w:rFonts w:ascii="Times New Roman" w:eastAsia="Arial" w:hAnsi="Times New Roman"/>
          <w:b/>
          <w:sz w:val="18"/>
          <w:szCs w:val="18"/>
          <w:lang w:val="en-US"/>
        </w:rPr>
        <w:t xml:space="preserve"> </w:t>
      </w:r>
    </w:p>
    <w:p w14:paraId="3ACC29F0" w14:textId="77777777" w:rsidR="00142A60" w:rsidRDefault="00142A60" w:rsidP="00142A60">
      <w:pPr>
        <w:spacing w:after="0" w:line="252" w:lineRule="auto"/>
        <w:ind w:right="434"/>
        <w:rPr>
          <w:rFonts w:eastAsia="Times New Roman"/>
          <w:sz w:val="18"/>
          <w:szCs w:val="18"/>
          <w:lang w:val="en-AU"/>
        </w:rPr>
      </w:pPr>
    </w:p>
    <w:p w14:paraId="4571B67A" w14:textId="77777777" w:rsidR="00142A60" w:rsidRPr="000D7202" w:rsidRDefault="00142A60" w:rsidP="00142A60">
      <w:pPr>
        <w:spacing w:after="0" w:line="252" w:lineRule="auto"/>
        <w:ind w:right="434"/>
        <w:rPr>
          <w:rFonts w:eastAsia="Times New Roman"/>
          <w:sz w:val="18"/>
          <w:szCs w:val="18"/>
          <w:lang w:val="en-AU"/>
        </w:rPr>
      </w:pPr>
    </w:p>
    <w:p w14:paraId="36723B71" w14:textId="77777777" w:rsidR="00142A60" w:rsidRPr="000D7202" w:rsidRDefault="00142A60" w:rsidP="00142A60">
      <w:pPr>
        <w:spacing w:after="0" w:line="252" w:lineRule="auto"/>
        <w:ind w:right="434"/>
        <w:rPr>
          <w:rFonts w:ascii="Times New Roman" w:eastAsia="Times New Roman" w:hAnsi="Times New Roman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142A60" w:rsidRPr="000D7202" w14:paraId="268BC7A1" w14:textId="77777777" w:rsidTr="00E0027F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F1EB6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772A22F3" w14:textId="1CA0D0ED" w:rsidR="00142A60" w:rsidRPr="000D7202" w:rsidRDefault="00A77347" w:rsidP="00E0027F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eastAsia="Times New Roman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Nr. 48</w:t>
            </w:r>
            <w:r w:rsidR="00142A60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 xml:space="preserve"> </w:t>
            </w:r>
            <w:r w:rsidR="00142A60"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 xml:space="preserve"> /3</w:t>
            </w:r>
            <w:r w:rsidR="00142A60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1.08</w:t>
            </w:r>
            <w:r w:rsidR="00142A60"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</w:tr>
    </w:tbl>
    <w:p w14:paraId="5B762EFF" w14:textId="77777777" w:rsidR="00142A60" w:rsidRPr="000D7202" w:rsidRDefault="00142A60" w:rsidP="00142A60">
      <w:pPr>
        <w:spacing w:after="0" w:line="252" w:lineRule="auto"/>
        <w:ind w:right="434"/>
        <w:rPr>
          <w:rFonts w:ascii="Times New Roman" w:hAnsi="Times New Roman"/>
          <w:b/>
          <w:bCs/>
          <w:kern w:val="3"/>
          <w:sz w:val="16"/>
          <w:szCs w:val="16"/>
          <w:lang w:val="en-AU"/>
        </w:rPr>
      </w:pPr>
      <w:r w:rsidRPr="000D7202">
        <w:rPr>
          <w:rFonts w:ascii="Times New Roman" w:hAnsi="Times New Roman"/>
          <w:b/>
          <w:bCs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142A60" w:rsidRPr="000D7202" w14:paraId="3DBD3334" w14:textId="77777777" w:rsidTr="00E0027F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5DFBA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Nr crt.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4BC68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Operaţiuni efectuate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D9D1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5F0D0077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B165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Semnătura persoanei responsabile să efectueze procedura </w:t>
            </w:r>
          </w:p>
        </w:tc>
      </w:tr>
      <w:tr w:rsidR="00142A60" w:rsidRPr="000D7202" w14:paraId="42FF05CB" w14:textId="77777777" w:rsidTr="00E0027F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21E9F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6D3D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8ED6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85AC5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142A60" w:rsidRPr="000D7202" w14:paraId="32AE2B8A" w14:textId="77777777" w:rsidTr="00E0027F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0880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8E279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Adoptarea hotărâri s-a făcut cu majoritate</w:t>
            </w:r>
          </w:p>
          <w:p w14:paraId="24454334" w14:textId="076B4FF7" w:rsidR="00142A60" w:rsidRPr="000D7202" w:rsidRDefault="00A77347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□ </w:t>
            </w:r>
            <w:r w:rsidR="00142A60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simplă </w:t>
            </w:r>
          </w:p>
          <w:p w14:paraId="102FF67D" w14:textId="471D2F45" w:rsidR="00142A60" w:rsidRPr="000D7202" w:rsidRDefault="00A77347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X</w:t>
            </w:r>
            <w:r w:rsidR="00142A60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 absolută </w:t>
            </w:r>
          </w:p>
          <w:p w14:paraId="1B0FCFA9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□ calificată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E4D5A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1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.0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500E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142A60" w:rsidRPr="000D7202" w14:paraId="0BD33514" w14:textId="77777777" w:rsidTr="00E0027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909C0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7E290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Comunicarea către primar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AA05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65763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142A60" w:rsidRPr="000D7202" w14:paraId="1D13B2DA" w14:textId="77777777" w:rsidTr="00E0027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7F803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26A54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Comunicarea către prefectul judeţului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C6D2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49DE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142A60" w:rsidRPr="000D7202" w14:paraId="0A73AF8D" w14:textId="77777777" w:rsidTr="00E0027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10993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8FE9A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Aducerea la cunoştinţa publică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C4E9B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8964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142A60" w:rsidRPr="000D7202" w14:paraId="45D81DBC" w14:textId="77777777" w:rsidTr="00E0027F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26F32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082C5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Comunicarea, numai în cazul celei cu caracter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57C7C" w14:textId="77777777" w:rsidR="00142A60" w:rsidRPr="000D7202" w:rsidRDefault="00142A60" w:rsidP="00E0027F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6E60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142A60" w:rsidRPr="000D7202" w14:paraId="0B4A1E9F" w14:textId="77777777" w:rsidTr="00E0027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98C5E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AA82D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Hotărârea devine obligatorie sau produce efecte juridice , după caz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27866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C7C8" w14:textId="77777777" w:rsidR="00142A60" w:rsidRPr="000D7202" w:rsidRDefault="00142A60" w:rsidP="00E0027F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</w:tbl>
    <w:p w14:paraId="358580DF" w14:textId="77777777" w:rsidR="00142A60" w:rsidRPr="000D7202" w:rsidRDefault="00142A60" w:rsidP="00142A60">
      <w:pPr>
        <w:autoSpaceDE w:val="0"/>
        <w:spacing w:after="0" w:line="252" w:lineRule="auto"/>
        <w:ind w:left="10" w:right="434" w:hanging="10"/>
        <w:rPr>
          <w:rFonts w:ascii="Times New Roman" w:hAnsi="Times New Roman"/>
          <w:sz w:val="16"/>
          <w:szCs w:val="16"/>
          <w:lang w:val="en-AU"/>
        </w:rPr>
      </w:pPr>
    </w:p>
    <w:p w14:paraId="5DADACF2" w14:textId="77777777" w:rsidR="00142A60" w:rsidRPr="000D7202" w:rsidRDefault="00142A60" w:rsidP="00142A60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sz w:val="16"/>
          <w:szCs w:val="16"/>
          <w:lang w:val="en-AU"/>
        </w:rPr>
      </w:pPr>
    </w:p>
    <w:p w14:paraId="6AD0BA1F" w14:textId="77777777" w:rsidR="00142A60" w:rsidRPr="000D7202" w:rsidRDefault="00142A60" w:rsidP="00142A60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 Extrase din Ordonanţa de urgenţă a Guvernului nr. 57/2019 privind Codul administrativ, cu modificările şi completările ulterioare: </w:t>
      </w:r>
    </w:p>
    <w:p w14:paraId="64811AEA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1) Art. 139 alin. (1): „În exercitarea atribuţiilor ce îi revin, Consiliul local adoptă hotărâri, cu majoritate absolută sau simplă, după caz. </w:t>
      </w:r>
    </w:p>
    <w:p w14:paraId="47F27353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(2) Prin excepţie de la prevederile alin. (1), hotărârile privind dobândirea sau înstrăinarea dreptului de proprietate în cazul bunurilor imobile se adoptă de Consiliul local cu majoritatea calificată definită la art. 5 lit. dd), de două treimi din numărul consilierilor locali în funcţie.“ </w:t>
      </w:r>
    </w:p>
    <w:p w14:paraId="3B3F1BB5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2) Art. 197 alin. (2): „Hotărârile Consiliului local se comunică primarului.“ </w:t>
      </w:r>
    </w:p>
    <w:p w14:paraId="7F16BF73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3) Art. 197 alin. (1), adaptat: Secretarul general al comunei comunică hotărârile Consiliului local al comunei prefectului în cel mult 10 zile lucrătoare de la data adoptării ... </w:t>
      </w:r>
    </w:p>
    <w:p w14:paraId="26BB90AC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4) Art. 197 alin. (4): „Hotărârile … se aduc la cunoştinţa publică şi se comunică, în condiţiile legii, prin grija secretarului general al comunei.“ </w:t>
      </w:r>
    </w:p>
    <w:p w14:paraId="04A9CD90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5) Art. 199 alin. (1): „Comunicarea hotărârilor … cu caracter individual către persoanele cărora li se adresează se face în cel mult 5 zile de la data comunicării oficiale către prefect.“ </w:t>
      </w:r>
    </w:p>
    <w:p w14:paraId="013FADD6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6) Art. 198 alin. (1): „Hotărârile … cu data aducerii lor la cunoştinţă publică.“ </w:t>
      </w:r>
    </w:p>
    <w:p w14:paraId="02FC97C7" w14:textId="77777777" w:rsidR="00142A60" w:rsidRPr="000D7202" w:rsidRDefault="00142A60" w:rsidP="00142A60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7) Art. 199 alin. (2): „Hotărârile … cu caracter individual produc efecte juridice de la data comunicării către persoanele cărora li se adresează.“ </w:t>
      </w:r>
    </w:p>
    <w:p w14:paraId="2F576724" w14:textId="77777777" w:rsidR="00142A60" w:rsidRPr="000D7202" w:rsidRDefault="00142A60" w:rsidP="00142A60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>* Se bifează tipul de majoritate cu care s-a adoptat hotărârea Consiliului local.</w:t>
      </w:r>
    </w:p>
    <w:p w14:paraId="471C97BF" w14:textId="77777777" w:rsidR="00142A60" w:rsidRPr="000D7202" w:rsidRDefault="00142A60" w:rsidP="00142A60">
      <w:pPr>
        <w:spacing w:after="0"/>
        <w:rPr>
          <w:rFonts w:ascii="Times New Roman" w:eastAsia="Times New Roman" w:hAnsi="Times New Roman"/>
          <w:lang w:val="en-US"/>
        </w:rPr>
      </w:pPr>
    </w:p>
    <w:p w14:paraId="2EF64667" w14:textId="77777777" w:rsidR="00142A60" w:rsidRPr="000D7202" w:rsidRDefault="00142A60" w:rsidP="00142A6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38F7AEA4" w14:textId="77777777" w:rsidR="00142A60" w:rsidRPr="000D7202" w:rsidRDefault="00142A60" w:rsidP="00142A6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10F39F86" w14:textId="77777777" w:rsidR="00142A60" w:rsidRPr="000D7202" w:rsidRDefault="00142A60" w:rsidP="00142A6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6D3B9844" w14:textId="77777777" w:rsidR="00142A60" w:rsidRPr="000D7202" w:rsidRDefault="00142A60" w:rsidP="00142A6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224D5893" w14:textId="77777777" w:rsidR="00142A60" w:rsidRPr="000D7202" w:rsidRDefault="00142A60" w:rsidP="00142A6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0C4BBA39" w14:textId="77777777" w:rsidR="00142A60" w:rsidRPr="000D7202" w:rsidRDefault="00142A60" w:rsidP="00142A6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4DFCA552" w14:textId="77777777" w:rsidR="00150D92" w:rsidRDefault="00150D92" w:rsidP="00142A60">
      <w:pPr>
        <w:spacing w:after="0" w:line="240" w:lineRule="auto"/>
        <w:jc w:val="center"/>
        <w:rPr>
          <w:rFonts w:ascii="Times New Roman" w:eastAsia="Times New Roman" w:hAnsi="Times New Roman"/>
          <w:bCs/>
          <w:lang w:val="fr-FR"/>
        </w:rPr>
      </w:pPr>
    </w:p>
    <w:p w14:paraId="06457B96" w14:textId="595B745D" w:rsidR="00FF6165" w:rsidRPr="00B56C1A" w:rsidRDefault="00FF6165" w:rsidP="00142A60">
      <w:pPr>
        <w:pStyle w:val="Default"/>
        <w:rPr>
          <w:rFonts w:ascii="Segoe UI" w:hAnsi="Segoe UI" w:cs="Segoe UI"/>
          <w:lang w:val="en-US"/>
        </w:rPr>
      </w:pPr>
    </w:p>
    <w:p w14:paraId="2FF22603" w14:textId="41AFD95E" w:rsidR="00FF6165" w:rsidRDefault="00FF6165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1232C97C" w14:textId="416867D3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5D63D1F5" w14:textId="597A88B5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4CDB6663" w14:textId="17F3CD9E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7F23DE37" w14:textId="1E10F08C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0AE8FB69" w14:textId="2701A8BD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05B319FA" w14:textId="42F851F4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4B6CD814" w14:textId="29AA5A53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0757DA94" w14:textId="50690AA0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68C97211" w14:textId="1329DD21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4815047E" w14:textId="695A36E1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44F83F2A" w14:textId="029BF78B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34743556" w14:textId="692EF3AB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4946C648" w14:textId="3B3185DC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75E90A42" w14:textId="379ABB40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460E6748" w14:textId="77777777" w:rsidR="00FA7C91" w:rsidRDefault="00FA7C91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  <w:bookmarkStart w:id="0" w:name="_GoBack"/>
      <w:bookmarkEnd w:id="0"/>
    </w:p>
    <w:p w14:paraId="6B168CCE" w14:textId="5B24AEF9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29597547" w14:textId="67F4F111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3AD115EF" w14:textId="024335DD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67761010" w14:textId="77777777" w:rsidR="00142A60" w:rsidRDefault="00142A60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</w:p>
    <w:p w14:paraId="72EC08C8" w14:textId="32A2F086" w:rsidR="002B43E4" w:rsidRPr="00FF6165" w:rsidRDefault="002B43E4" w:rsidP="002B43E4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</w:pPr>
      <w:r w:rsidRPr="00FF6165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lastRenderedPageBreak/>
        <w:t xml:space="preserve">Anexa nr. 1 </w:t>
      </w:r>
    </w:p>
    <w:p w14:paraId="4B78DBD9" w14:textId="3753192C" w:rsidR="002B43E4" w:rsidRPr="00FF6165" w:rsidRDefault="002B43E4" w:rsidP="002B43E4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color w:val="000000"/>
          <w:sz w:val="24"/>
          <w:szCs w:val="24"/>
          <w:lang w:val="en-US"/>
        </w:rPr>
      </w:pPr>
    </w:p>
    <w:p w14:paraId="6475B595" w14:textId="6F32118A" w:rsidR="002B43E4" w:rsidRPr="00B56C1A" w:rsidRDefault="002B43E4" w:rsidP="002B43E4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b/>
          <w:bCs/>
          <w:sz w:val="24"/>
          <w:szCs w:val="24"/>
          <w:lang w:val="en-US"/>
        </w:rPr>
      </w:pPr>
      <w:r w:rsidRPr="00B56C1A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 xml:space="preserve">    UAT COMUNA ION CREANGĂ</w:t>
      </w:r>
      <w:r w:rsidR="00B56C1A" w:rsidRPr="00B56C1A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 xml:space="preserve">                                                                     APROBAT </w:t>
      </w:r>
    </w:p>
    <w:p w14:paraId="05794651" w14:textId="7DB9815C" w:rsidR="002B43E4" w:rsidRPr="00B56C1A" w:rsidRDefault="002B43E4" w:rsidP="00B56C1A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4"/>
          <w:szCs w:val="24"/>
          <w:lang w:val="en-US"/>
        </w:rPr>
      </w:pPr>
      <w:r w:rsidRPr="00B56C1A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 xml:space="preserve">   </w:t>
      </w:r>
      <w:r w:rsidRPr="00B56C1A">
        <w:rPr>
          <w:rFonts w:ascii="Times New Roman" w:eastAsiaTheme="minorHAnsi" w:hAnsi="Times New Roman"/>
          <w:sz w:val="24"/>
          <w:szCs w:val="24"/>
          <w:lang w:val="en-US"/>
        </w:rPr>
        <w:t xml:space="preserve">Județul Neamț </w:t>
      </w:r>
      <w:r w:rsidR="00B56C1A" w:rsidRPr="00B56C1A">
        <w:rPr>
          <w:rFonts w:ascii="Times New Roman" w:eastAsiaTheme="minorHAnsi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PRIMAR,</w:t>
      </w:r>
    </w:p>
    <w:p w14:paraId="0B020D82" w14:textId="77777777" w:rsidR="00152481" w:rsidRPr="00B56C1A" w:rsidRDefault="002B43E4" w:rsidP="002B43E4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4"/>
          <w:szCs w:val="24"/>
          <w:lang w:val="en-US"/>
        </w:rPr>
      </w:pPr>
      <w:r w:rsidRPr="00B56C1A">
        <w:rPr>
          <w:rFonts w:ascii="Times New Roman" w:eastAsiaTheme="minorHAnsi" w:hAnsi="Times New Roman"/>
          <w:sz w:val="24"/>
          <w:szCs w:val="24"/>
          <w:lang w:val="en-US"/>
        </w:rPr>
        <w:t xml:space="preserve">   Compartiment Urbanism și Admin. Teritoriului   </w:t>
      </w:r>
    </w:p>
    <w:p w14:paraId="230AEA77" w14:textId="6ED7D7F6" w:rsidR="002B43E4" w:rsidRPr="00B56C1A" w:rsidRDefault="00152481" w:rsidP="002B43E4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b/>
          <w:bCs/>
          <w:sz w:val="24"/>
          <w:szCs w:val="24"/>
          <w:lang w:val="en-US"/>
        </w:rPr>
      </w:pPr>
      <w:r w:rsidRPr="00B56C1A">
        <w:rPr>
          <w:rFonts w:ascii="Times New Roman" w:eastAsiaTheme="minorHAnsi" w:hAnsi="Times New Roman"/>
          <w:sz w:val="24"/>
          <w:szCs w:val="24"/>
          <w:lang w:val="en-US"/>
        </w:rPr>
        <w:t xml:space="preserve">                                                                                     </w:t>
      </w:r>
      <w:r w:rsidR="002B43E4" w:rsidRPr="00B56C1A">
        <w:rPr>
          <w:rFonts w:ascii="Times New Roman" w:eastAsiaTheme="minorHAnsi" w:hAnsi="Times New Roman"/>
          <w:sz w:val="24"/>
          <w:szCs w:val="24"/>
          <w:lang w:val="en-US"/>
        </w:rPr>
        <w:t xml:space="preserve">                                             </w:t>
      </w:r>
    </w:p>
    <w:p w14:paraId="4F8AE59D" w14:textId="06892B5C" w:rsidR="002B43E4" w:rsidRPr="00B56C1A" w:rsidRDefault="002B43E4" w:rsidP="00B56C1A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sz w:val="24"/>
          <w:szCs w:val="24"/>
          <w:lang w:val="en-US"/>
        </w:rPr>
      </w:pPr>
      <w:r w:rsidRPr="00B56C1A">
        <w:rPr>
          <w:rFonts w:ascii="Times New Roman" w:eastAsiaTheme="minorHAnsi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</w:t>
      </w:r>
    </w:p>
    <w:p w14:paraId="34C799C3" w14:textId="336CA9EC" w:rsidR="002B43E4" w:rsidRPr="00B56C1A" w:rsidRDefault="002B43E4" w:rsidP="00D659DF">
      <w:pPr>
        <w:autoSpaceDE w:val="0"/>
        <w:autoSpaceDN w:val="0"/>
        <w:adjustRightInd w:val="0"/>
        <w:spacing w:after="0" w:line="240" w:lineRule="auto"/>
        <w:ind w:firstLine="706"/>
        <w:jc w:val="center"/>
        <w:rPr>
          <w:rFonts w:ascii="Times New Roman" w:eastAsiaTheme="minorHAnsi" w:hAnsi="Times New Roman"/>
          <w:b/>
          <w:bCs/>
          <w:sz w:val="24"/>
          <w:szCs w:val="24"/>
          <w:lang w:val="en-US"/>
        </w:rPr>
      </w:pPr>
      <w:r w:rsidRPr="00B56C1A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>NOTĂ CONCEPTUALĂ</w:t>
      </w:r>
    </w:p>
    <w:p w14:paraId="6ABF81E6" w14:textId="4FE7331D" w:rsidR="002B43E4" w:rsidRPr="00B56C1A" w:rsidRDefault="002B43E4" w:rsidP="00D659DF">
      <w:pPr>
        <w:autoSpaceDE w:val="0"/>
        <w:autoSpaceDN w:val="0"/>
        <w:adjustRightInd w:val="0"/>
        <w:spacing w:after="0" w:line="240" w:lineRule="auto"/>
        <w:ind w:firstLine="706"/>
        <w:rPr>
          <w:rFonts w:ascii="Times New Roman" w:eastAsiaTheme="minorHAnsi" w:hAnsi="Times New Roman"/>
          <w:b/>
          <w:bCs/>
          <w:sz w:val="24"/>
          <w:szCs w:val="24"/>
          <w:lang w:val="en-US"/>
        </w:rPr>
      </w:pPr>
    </w:p>
    <w:p w14:paraId="10E14D02" w14:textId="65F2F6D3" w:rsidR="00D659DF" w:rsidRPr="00B56C1A" w:rsidRDefault="00D659DF" w:rsidP="00D659DF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B56C1A">
        <w:rPr>
          <w:rFonts w:ascii="Times New Roman" w:hAnsi="Times New Roman" w:cs="Times New Roman"/>
          <w:color w:val="auto"/>
          <w:sz w:val="24"/>
          <w:szCs w:val="24"/>
        </w:rPr>
        <w:t>I. OBIECTUL RAPORTULUI</w:t>
      </w:r>
    </w:p>
    <w:p w14:paraId="2E54021F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eastAsia="Segoe UI" w:hAnsi="Times New Roman"/>
          <w:sz w:val="24"/>
          <w:szCs w:val="24"/>
        </w:rPr>
        <w:t xml:space="preserve">Prezentul Raport de specialitate are ca obiect analiza, fundamentarea și propunerea spre aprobare Consiliului Local a obiectivului de investiții </w:t>
      </w:r>
      <w:r w:rsidRPr="00B56C1A">
        <w:rPr>
          <w:rFonts w:ascii="Times New Roman" w:eastAsia="Segoe UI" w:hAnsi="Times New Roman"/>
          <w:b/>
          <w:sz w:val="24"/>
          <w:szCs w:val="24"/>
        </w:rPr>
        <w:t>„BALASTARE DRUMURI SĂTEȘTI – FDT BISERICII ȘI STRADA ISLAZULUI, COMUNA ION CREANGĂ, JUDEȚUL NEAMȚ”</w:t>
      </w:r>
      <w:r w:rsidRPr="00B56C1A">
        <w:rPr>
          <w:rFonts w:ascii="Times New Roman" w:eastAsia="Segoe UI" w:hAnsi="Times New Roman"/>
          <w:sz w:val="24"/>
          <w:szCs w:val="24"/>
        </w:rPr>
        <w:t>, compus din două componente rutiere, precum și aprobarea indicatorilor tehnico-economici și a valorii totale a investiției.</w:t>
      </w:r>
    </w:p>
    <w:p w14:paraId="6945D3B0" w14:textId="0D7203AB" w:rsidR="00D659DF" w:rsidRPr="00B56C1A" w:rsidRDefault="00D659DF" w:rsidP="00D659DF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B56C1A">
        <w:rPr>
          <w:rFonts w:ascii="Times New Roman" w:hAnsi="Times New Roman" w:cs="Times New Roman"/>
          <w:color w:val="auto"/>
          <w:sz w:val="24"/>
          <w:szCs w:val="24"/>
        </w:rPr>
        <w:t>II. SITUAȚIA EXISTENTĂ ȘI OPORTUNITATEA</w:t>
      </w:r>
    </w:p>
    <w:p w14:paraId="36D701BF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eastAsia="Segoe UI" w:hAnsi="Times New Roman"/>
          <w:sz w:val="24"/>
          <w:szCs w:val="24"/>
        </w:rPr>
        <w:t>Sectoarele de drum supuse analizei prezintă stare avansată de degradare a îmbrăcăminții rutiere nepermanente, având lățimi variabile (3-4 m) și șanțuri/podețe nefuncționale. Această stare afectează direct confortul și siguranța circulației. Realizarea investiției este oportună, contribuind la îmbunătățirea infrastructurii de transport local.</w:t>
      </w:r>
    </w:p>
    <w:p w14:paraId="28FCF403" w14:textId="1FE3C3D8" w:rsidR="00D659DF" w:rsidRPr="00B56C1A" w:rsidRDefault="00D659DF" w:rsidP="00D659DF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B56C1A">
        <w:rPr>
          <w:rFonts w:ascii="Times New Roman" w:hAnsi="Times New Roman" w:cs="Times New Roman"/>
          <w:color w:val="auto"/>
          <w:sz w:val="24"/>
          <w:szCs w:val="24"/>
        </w:rPr>
        <w:t>III. SOLUȚIA TEHNICĂ PROPUSĂ</w:t>
      </w:r>
    </w:p>
    <w:p w14:paraId="0B29F0C8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eastAsia="Segoe UI" w:hAnsi="Times New Roman"/>
          <w:sz w:val="24"/>
          <w:szCs w:val="24"/>
        </w:rPr>
        <w:t>Soluția vizează executarea unitară a lucrărilor de terasamente, așternere strat de balast amestec optimal în grosime de 8 cm compactat, reprofilare, reabilitare podețe și curățare șanțuri pe ambele străzi. Se va asigura o lățime constantă de 4,00 m pe o lungime totală de 425 m.</w:t>
      </w:r>
    </w:p>
    <w:p w14:paraId="1BA799F6" w14:textId="59AA9488" w:rsidR="00D659DF" w:rsidRPr="00B56C1A" w:rsidRDefault="00D659DF" w:rsidP="00D659DF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B56C1A">
        <w:rPr>
          <w:rFonts w:ascii="Times New Roman" w:hAnsi="Times New Roman" w:cs="Times New Roman"/>
          <w:color w:val="auto"/>
          <w:sz w:val="24"/>
          <w:szCs w:val="24"/>
        </w:rPr>
        <w:t>IV. VALOAREA TOTALĂ ȘI CENTRALIZATORUL FINANCIAR</w:t>
      </w:r>
    </w:p>
    <w:p w14:paraId="07CA3FD9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eastAsia="Segoe UI" w:hAnsi="Times New Roman"/>
          <w:sz w:val="24"/>
          <w:szCs w:val="24"/>
        </w:rPr>
        <w:t xml:space="preserve">Valoarea investiției a fost calculată prin însumarea valorilor celor două componente, cu aplicarea cotei legale de </w:t>
      </w:r>
      <w:r w:rsidRPr="00B56C1A">
        <w:rPr>
          <w:rFonts w:ascii="Times New Roman" w:eastAsia="Segoe UI" w:hAnsi="Times New Roman"/>
          <w:b/>
          <w:sz w:val="24"/>
          <w:szCs w:val="24"/>
        </w:rPr>
        <w:t>TVA 21%</w:t>
      </w:r>
      <w:r w:rsidRPr="00B56C1A">
        <w:rPr>
          <w:rFonts w:ascii="Times New Roman" w:eastAsia="Segoe UI" w:hAnsi="Times New Roman"/>
          <w:sz w:val="24"/>
          <w:szCs w:val="24"/>
        </w:rPr>
        <w:t>:</w:t>
      </w:r>
    </w:p>
    <w:p w14:paraId="75001443" w14:textId="0425494A" w:rsidR="00D659DF" w:rsidRPr="00B56C1A" w:rsidRDefault="00D659DF" w:rsidP="00B56C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40" w:type="dxa"/>
        <w:tblInd w:w="96" w:type="dxa"/>
        <w:tblCellMar>
          <w:left w:w="186" w:type="dxa"/>
          <w:right w:w="181" w:type="dxa"/>
        </w:tblCellMar>
        <w:tblLook w:val="04A0" w:firstRow="1" w:lastRow="0" w:firstColumn="1" w:lastColumn="0" w:noHBand="0" w:noVBand="1"/>
      </w:tblPr>
      <w:tblGrid>
        <w:gridCol w:w="3330"/>
        <w:gridCol w:w="2160"/>
        <w:gridCol w:w="1890"/>
        <w:gridCol w:w="2160"/>
      </w:tblGrid>
      <w:tr w:rsidR="00B56C1A" w:rsidRPr="00B56C1A" w14:paraId="3781381D" w14:textId="77777777" w:rsidTr="00B56C1A">
        <w:trPr>
          <w:trHeight w:val="1046"/>
        </w:trPr>
        <w:tc>
          <w:tcPr>
            <w:tcW w:w="33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vAlign w:val="center"/>
          </w:tcPr>
          <w:p w14:paraId="1F164388" w14:textId="2729F975" w:rsidR="00D659DF" w:rsidRPr="00B56C1A" w:rsidRDefault="00B56C1A" w:rsidP="00B56C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egoe UI" w:hAnsi="Times New Roman"/>
                <w:b/>
                <w:sz w:val="24"/>
                <w:szCs w:val="24"/>
              </w:rPr>
              <w:t>Componentă  i</w:t>
            </w:r>
            <w:r w:rsidR="00D659DF"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nvestiție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vAlign w:val="center"/>
          </w:tcPr>
          <w:p w14:paraId="34296F2E" w14:textId="77777777" w:rsidR="00D659DF" w:rsidRPr="00B56C1A" w:rsidRDefault="00D659DF" w:rsidP="00B56C1A">
            <w:pPr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Valoare fără TVA</w:t>
            </w:r>
          </w:p>
          <w:p w14:paraId="349B0916" w14:textId="77777777" w:rsidR="00D659DF" w:rsidRPr="00B56C1A" w:rsidRDefault="00D659DF" w:rsidP="00D659DF">
            <w:pPr>
              <w:ind w:firstLine="706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(lei)</w:t>
            </w:r>
          </w:p>
        </w:tc>
        <w:tc>
          <w:tcPr>
            <w:tcW w:w="18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vAlign w:val="center"/>
          </w:tcPr>
          <w:p w14:paraId="3AB84E82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TVA 21%</w:t>
            </w:r>
          </w:p>
          <w:p w14:paraId="4BA8AFEF" w14:textId="77777777" w:rsidR="00D659DF" w:rsidRPr="00B56C1A" w:rsidRDefault="00D659DF" w:rsidP="00B56C1A">
            <w:pPr>
              <w:ind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(lei)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2" w:space="0" w:color="CBD5E0"/>
            </w:tcBorders>
            <w:shd w:val="clear" w:color="auto" w:fill="auto"/>
            <w:vAlign w:val="center"/>
          </w:tcPr>
          <w:p w14:paraId="21725472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Valoare cu TVA</w:t>
            </w:r>
          </w:p>
          <w:p w14:paraId="3A1E4D1E" w14:textId="77777777" w:rsidR="00D659DF" w:rsidRPr="00B56C1A" w:rsidRDefault="00D659DF" w:rsidP="00B56C1A">
            <w:pPr>
              <w:ind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(lei)</w:t>
            </w:r>
          </w:p>
        </w:tc>
      </w:tr>
      <w:tr w:rsidR="00B56C1A" w:rsidRPr="00B56C1A" w14:paraId="793A74DD" w14:textId="77777777" w:rsidTr="00B56C1A">
        <w:trPr>
          <w:trHeight w:val="675"/>
        </w:trPr>
        <w:tc>
          <w:tcPr>
            <w:tcW w:w="33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14:paraId="73527D8F" w14:textId="77777777" w:rsidR="00D659DF" w:rsidRPr="00B56C1A" w:rsidRDefault="00D659DF" w:rsidP="00B56C1A">
            <w:pPr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Componenta 1 – Fdt. Bisericii (90 m)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14:paraId="3EA7CCA9" w14:textId="77777777" w:rsidR="00D659DF" w:rsidRPr="00B56C1A" w:rsidRDefault="00D659DF" w:rsidP="00B56C1A">
            <w:pPr>
              <w:ind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8.073,80</w:t>
            </w:r>
          </w:p>
        </w:tc>
        <w:tc>
          <w:tcPr>
            <w:tcW w:w="18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14:paraId="46635705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1.695,50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2" w:space="0" w:color="CBD5E0"/>
            </w:tcBorders>
            <w:vAlign w:val="center"/>
          </w:tcPr>
          <w:p w14:paraId="6C0E3CAC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9.769,30</w:t>
            </w:r>
          </w:p>
        </w:tc>
      </w:tr>
      <w:tr w:rsidR="00B56C1A" w:rsidRPr="00B56C1A" w14:paraId="03F1982F" w14:textId="77777777" w:rsidTr="00B56C1A">
        <w:trPr>
          <w:trHeight w:val="1050"/>
        </w:trPr>
        <w:tc>
          <w:tcPr>
            <w:tcW w:w="33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CFCFC"/>
            <w:vAlign w:val="center"/>
          </w:tcPr>
          <w:p w14:paraId="32F7E886" w14:textId="2077E380" w:rsidR="00D659DF" w:rsidRPr="00B56C1A" w:rsidRDefault="00D659DF" w:rsidP="00B56C1A">
            <w:pPr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Componenta 2 – Strada Islazului (305 m+ accese)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CFCFC"/>
            <w:vAlign w:val="center"/>
          </w:tcPr>
          <w:p w14:paraId="6BA03218" w14:textId="77777777" w:rsidR="00D659DF" w:rsidRPr="00B56C1A" w:rsidRDefault="00D659DF" w:rsidP="00B56C1A">
            <w:pPr>
              <w:ind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48.143,02</w:t>
            </w:r>
          </w:p>
        </w:tc>
        <w:tc>
          <w:tcPr>
            <w:tcW w:w="18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CFCFC"/>
            <w:vAlign w:val="center"/>
          </w:tcPr>
          <w:p w14:paraId="7BAEC59D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10.110,04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2" w:space="0" w:color="CBD5E0"/>
            </w:tcBorders>
            <w:shd w:val="clear" w:color="auto" w:fill="auto"/>
            <w:vAlign w:val="center"/>
          </w:tcPr>
          <w:p w14:paraId="7AE024D2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sz w:val="24"/>
                <w:szCs w:val="24"/>
              </w:rPr>
              <w:t>58.253,06</w:t>
            </w:r>
          </w:p>
        </w:tc>
      </w:tr>
      <w:tr w:rsidR="00B56C1A" w:rsidRPr="00B56C1A" w14:paraId="07BD2A6E" w14:textId="77777777" w:rsidTr="00B56C1A">
        <w:trPr>
          <w:trHeight w:val="675"/>
        </w:trPr>
        <w:tc>
          <w:tcPr>
            <w:tcW w:w="33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vAlign w:val="center"/>
          </w:tcPr>
          <w:p w14:paraId="6667FB58" w14:textId="319C5890" w:rsidR="00D659DF" w:rsidRPr="00B56C1A" w:rsidRDefault="00D659DF" w:rsidP="00D659DF">
            <w:pPr>
              <w:ind w:firstLine="706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TOTAL INVESTIȚIE</w:t>
            </w:r>
          </w:p>
          <w:p w14:paraId="72D0AE3A" w14:textId="77777777" w:rsidR="00D659DF" w:rsidRPr="00B56C1A" w:rsidRDefault="00D659DF" w:rsidP="00D659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vAlign w:val="center"/>
          </w:tcPr>
          <w:p w14:paraId="3E22489E" w14:textId="2EB240F8" w:rsidR="00D659DF" w:rsidRPr="00B56C1A" w:rsidRDefault="00B56C1A" w:rsidP="00B56C1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egoe UI" w:hAnsi="Times New Roman"/>
                <w:b/>
                <w:sz w:val="24"/>
                <w:szCs w:val="24"/>
              </w:rPr>
              <w:t xml:space="preserve">            </w:t>
            </w:r>
            <w:r w:rsidR="00D659DF"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56.216,82</w:t>
            </w:r>
          </w:p>
        </w:tc>
        <w:tc>
          <w:tcPr>
            <w:tcW w:w="18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vAlign w:val="center"/>
          </w:tcPr>
          <w:p w14:paraId="4448B395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11.805,54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2" w:space="0" w:color="CBD5E0"/>
            </w:tcBorders>
            <w:shd w:val="clear" w:color="auto" w:fill="auto"/>
            <w:vAlign w:val="center"/>
          </w:tcPr>
          <w:p w14:paraId="341E4155" w14:textId="77777777" w:rsidR="00D659DF" w:rsidRPr="00B56C1A" w:rsidRDefault="00D659DF" w:rsidP="00B56C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C1A">
              <w:rPr>
                <w:rFonts w:ascii="Times New Roman" w:eastAsia="Segoe UI" w:hAnsi="Times New Roman"/>
                <w:b/>
                <w:sz w:val="24"/>
                <w:szCs w:val="24"/>
              </w:rPr>
              <w:t>68.022,36</w:t>
            </w:r>
          </w:p>
        </w:tc>
      </w:tr>
    </w:tbl>
    <w:p w14:paraId="5CBDB5E6" w14:textId="7606FB5C" w:rsidR="00D659DF" w:rsidRPr="00B56C1A" w:rsidRDefault="00D659DF" w:rsidP="00B56C1A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B56C1A">
        <w:rPr>
          <w:rFonts w:ascii="Times New Roman" w:hAnsi="Times New Roman" w:cs="Times New Roman"/>
          <w:color w:val="auto"/>
          <w:sz w:val="24"/>
          <w:szCs w:val="24"/>
        </w:rPr>
        <w:t>V. TEMEIUL LEGAL</w:t>
      </w:r>
    </w:p>
    <w:p w14:paraId="74F8251F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eastAsia="Segoe UI" w:hAnsi="Times New Roman"/>
          <w:sz w:val="24"/>
          <w:szCs w:val="24"/>
        </w:rPr>
        <w:t>Investiția și prezenta documentație sunt fundamentate pe respectarea legislației românești în vigoare:</w:t>
      </w:r>
    </w:p>
    <w:p w14:paraId="6EB51E07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5EE7C3A0" wp14:editId="7C48B5FA">
                <wp:extent cx="57149" cy="57148"/>
                <wp:effectExtent l="0" t="0" r="0" b="0"/>
                <wp:docPr id="2465" name="Group 2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49" cy="57148"/>
                          <a:chOff x="0" y="0"/>
                          <a:chExt cx="57149" cy="57148"/>
                        </a:xfrm>
                      </wpg:grpSpPr>
                      <wps:wsp>
                        <wps:cNvPr id="134" name="Shape 134"/>
                        <wps:cNvSpPr/>
                        <wps:spPr>
                          <a:xfrm>
                            <a:off x="0" y="0"/>
                            <a:ext cx="57149" cy="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" h="57148">
                                <a:moveTo>
                                  <a:pt x="28574" y="0"/>
                                </a:moveTo>
                                <a:cubicBezTo>
                                  <a:pt x="32365" y="0"/>
                                  <a:pt x="36013" y="724"/>
                                  <a:pt x="39509" y="2172"/>
                                </a:cubicBezTo>
                                <a:cubicBezTo>
                                  <a:pt x="43014" y="3619"/>
                                  <a:pt x="46100" y="5686"/>
                                  <a:pt x="48776" y="8372"/>
                                </a:cubicBezTo>
                                <a:cubicBezTo>
                                  <a:pt x="51462" y="11049"/>
                                  <a:pt x="53520" y="14135"/>
                                  <a:pt x="54977" y="17640"/>
                                </a:cubicBezTo>
                                <a:cubicBezTo>
                                  <a:pt x="56425" y="21136"/>
                                  <a:pt x="57149" y="24783"/>
                                  <a:pt x="57149" y="28574"/>
                                </a:cubicBezTo>
                                <a:cubicBezTo>
                                  <a:pt x="57149" y="32365"/>
                                  <a:pt x="56425" y="36004"/>
                                  <a:pt x="54977" y="39509"/>
                                </a:cubicBezTo>
                                <a:cubicBezTo>
                                  <a:pt x="53520" y="43014"/>
                                  <a:pt x="51462" y="46100"/>
                                  <a:pt x="48776" y="48776"/>
                                </a:cubicBezTo>
                                <a:cubicBezTo>
                                  <a:pt x="46100" y="51453"/>
                                  <a:pt x="43014" y="53520"/>
                                  <a:pt x="39509" y="54968"/>
                                </a:cubicBezTo>
                                <a:cubicBezTo>
                                  <a:pt x="36013" y="56425"/>
                                  <a:pt x="32365" y="57148"/>
                                  <a:pt x="28574" y="57148"/>
                                </a:cubicBezTo>
                                <a:cubicBezTo>
                                  <a:pt x="24784" y="57148"/>
                                  <a:pt x="21135" y="56425"/>
                                  <a:pt x="17640" y="54968"/>
                                </a:cubicBezTo>
                                <a:cubicBezTo>
                                  <a:pt x="14135" y="53520"/>
                                  <a:pt x="11049" y="51453"/>
                                  <a:pt x="8372" y="48776"/>
                                </a:cubicBezTo>
                                <a:cubicBezTo>
                                  <a:pt x="5686" y="46100"/>
                                  <a:pt x="3629" y="43014"/>
                                  <a:pt x="2172" y="39509"/>
                                </a:cubicBezTo>
                                <a:cubicBezTo>
                                  <a:pt x="724" y="36004"/>
                                  <a:pt x="0" y="32365"/>
                                  <a:pt x="0" y="28574"/>
                                </a:cubicBezTo>
                                <a:cubicBezTo>
                                  <a:pt x="0" y="24783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2" y="8372"/>
                                </a:cubicBezTo>
                                <a:cubicBezTo>
                                  <a:pt x="11049" y="5686"/>
                                  <a:pt x="14135" y="3619"/>
                                  <a:pt x="17640" y="2172"/>
                                </a:cubicBezTo>
                                <a:cubicBezTo>
                                  <a:pt x="21135" y="724"/>
                                  <a:pt x="24784" y="0"/>
                                  <a:pt x="28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8EC00" id="Group 2465" o:spid="_x0000_s1026" style="width:4.5pt;height:4.5pt;mso-position-horizontal-relative:char;mso-position-vertical-relative:line" coordsize="57149,57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">
                <v:shape id="Shape 134" o:spid="_x0000_s1027" style="position:absolute;width:57149;height:57148;visibility:visible;mso-wrap-style:square;v-text-anchor:top" coordsize="57149,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" path="m28574,v3791,,7439,724,10935,2172c43014,3619,46100,5686,48776,8372v2686,2677,4744,5763,6201,9268c56425,21136,57149,24783,57149,28574v,3791,-724,7430,-2172,10935c53520,43014,51462,46100,48776,48776v-2676,2677,-5762,4744,-9267,6192c36013,56425,32365,57148,28574,57148v-3790,,-7439,-723,-10934,-2180c14135,53520,11049,51453,8372,48776,5686,46100,3629,43014,2172,39509,724,36004,,32365,,28574,,24783,724,21136,2172,17640,3629,14135,5686,11049,8372,8372,11049,5686,14135,3619,17640,2172,21135,724,24784,,28574,xe" fillcolor="#1a202c" stroked="f" strokeweight="0">
                  <v:stroke miterlimit="83231f" joinstyle="miter"/>
                  <v:path arrowok="t" textboxrect="0,0,57149,57148"/>
                </v:shape>
                <w10:anchorlock/>
              </v:group>
            </w:pict>
          </mc:Fallback>
        </mc:AlternateContent>
      </w:r>
      <w:r w:rsidRPr="00B56C1A">
        <w:rPr>
          <w:rFonts w:ascii="Times New Roman" w:eastAsia="Segoe UI" w:hAnsi="Times New Roman"/>
          <w:b/>
          <w:sz w:val="24"/>
          <w:szCs w:val="24"/>
        </w:rPr>
        <w:t xml:space="preserve"> HG nr. 907/2016</w:t>
      </w:r>
      <w:r w:rsidRPr="00B56C1A">
        <w:rPr>
          <w:rFonts w:ascii="Times New Roman" w:eastAsia="Segoe UI" w:hAnsi="Times New Roman"/>
          <w:sz w:val="24"/>
          <w:szCs w:val="24"/>
        </w:rPr>
        <w:t xml:space="preserve"> privind etapele de elaborare și conținutul-cadru al documentațiilor tehnicoeconomice aferente obiectivelor/proiectelor de investiții finanțate din fonduri publice, cu modificările și completările ulterioare;</w:t>
      </w:r>
    </w:p>
    <w:p w14:paraId="354DF7D7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C7A2465" wp14:editId="44D2F1CF">
                <wp:extent cx="57149" cy="57148"/>
                <wp:effectExtent l="0" t="0" r="0" b="0"/>
                <wp:docPr id="2466" name="Group 2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49" cy="57148"/>
                          <a:chOff x="0" y="0"/>
                          <a:chExt cx="57149" cy="57148"/>
                        </a:xfrm>
                      </wpg:grpSpPr>
                      <wps:wsp>
                        <wps:cNvPr id="139" name="Shape 139"/>
                        <wps:cNvSpPr/>
                        <wps:spPr>
                          <a:xfrm>
                            <a:off x="0" y="0"/>
                            <a:ext cx="57149" cy="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" h="57148">
                                <a:moveTo>
                                  <a:pt x="28574" y="0"/>
                                </a:moveTo>
                                <a:cubicBezTo>
                                  <a:pt x="32365" y="0"/>
                                  <a:pt x="36013" y="724"/>
                                  <a:pt x="39509" y="2172"/>
                                </a:cubicBezTo>
                                <a:cubicBezTo>
                                  <a:pt x="43014" y="3619"/>
                                  <a:pt x="46100" y="5686"/>
                                  <a:pt x="48776" y="8372"/>
                                </a:cubicBezTo>
                                <a:cubicBezTo>
                                  <a:pt x="51462" y="11049"/>
                                  <a:pt x="53520" y="14135"/>
                                  <a:pt x="54977" y="17640"/>
                                </a:cubicBezTo>
                                <a:cubicBezTo>
                                  <a:pt x="56425" y="21136"/>
                                  <a:pt x="57149" y="24783"/>
                                  <a:pt x="57149" y="28574"/>
                                </a:cubicBezTo>
                                <a:cubicBezTo>
                                  <a:pt x="57149" y="32365"/>
                                  <a:pt x="56425" y="36004"/>
                                  <a:pt x="54977" y="39509"/>
                                </a:cubicBezTo>
                                <a:cubicBezTo>
                                  <a:pt x="53520" y="43004"/>
                                  <a:pt x="51462" y="46100"/>
                                  <a:pt x="48776" y="48776"/>
                                </a:cubicBezTo>
                                <a:cubicBezTo>
                                  <a:pt x="46100" y="51453"/>
                                  <a:pt x="43014" y="53520"/>
                                  <a:pt x="39509" y="54968"/>
                                </a:cubicBezTo>
                                <a:cubicBezTo>
                                  <a:pt x="36013" y="56425"/>
                                  <a:pt x="32365" y="57148"/>
                                  <a:pt x="28574" y="57148"/>
                                </a:cubicBezTo>
                                <a:cubicBezTo>
                                  <a:pt x="24784" y="57148"/>
                                  <a:pt x="21135" y="56425"/>
                                  <a:pt x="17640" y="54968"/>
                                </a:cubicBezTo>
                                <a:cubicBezTo>
                                  <a:pt x="14135" y="53520"/>
                                  <a:pt x="11049" y="51453"/>
                                  <a:pt x="8372" y="48776"/>
                                </a:cubicBezTo>
                                <a:cubicBezTo>
                                  <a:pt x="5686" y="46100"/>
                                  <a:pt x="3629" y="43004"/>
                                  <a:pt x="2172" y="39509"/>
                                </a:cubicBezTo>
                                <a:cubicBezTo>
                                  <a:pt x="724" y="36004"/>
                                  <a:pt x="0" y="32365"/>
                                  <a:pt x="0" y="28574"/>
                                </a:cubicBezTo>
                                <a:cubicBezTo>
                                  <a:pt x="0" y="24783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2" y="8372"/>
                                </a:cubicBezTo>
                                <a:cubicBezTo>
                                  <a:pt x="11049" y="5686"/>
                                  <a:pt x="14135" y="3619"/>
                                  <a:pt x="17640" y="2172"/>
                                </a:cubicBezTo>
                                <a:cubicBezTo>
                                  <a:pt x="21135" y="724"/>
                                  <a:pt x="24784" y="0"/>
                                  <a:pt x="28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9D09A8" id="Group 2466" o:spid="_x0000_s1026" style="width:4.5pt;height:4.5pt;mso-position-horizontal-relative:char;mso-position-vertical-relative:line" coordsize="57149,57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">
                <v:shape id="Shape 139" o:spid="_x0000_s1027" style="position:absolute;width:57149;height:57148;visibility:visible;mso-wrap-style:square;v-text-anchor:top" coordsize="57149,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" path="m28574,v3791,,7439,724,10935,2172c43014,3619,46100,5686,48776,8372v2686,2677,4744,5763,6201,9268c56425,21136,57149,24783,57149,28574v,3791,-724,7430,-2172,10935c53520,43004,51462,46100,48776,48776v-2676,2677,-5762,4744,-9267,6192c36013,56425,32365,57148,28574,57148v-3790,,-7439,-723,-10934,-2180c14135,53520,11049,51453,8372,48776,5686,46100,3629,43004,2172,39509,724,36004,,32365,,28574,,24783,724,21136,2172,17640,3629,14135,5686,11049,8372,8372,11049,5686,14135,3619,17640,2172,21135,724,24784,,28574,xe" fillcolor="#1a202c" stroked="f" strokeweight="0">
                  <v:stroke miterlimit="83231f" joinstyle="miter"/>
                  <v:path arrowok="t" textboxrect="0,0,57149,57148"/>
                </v:shape>
                <w10:anchorlock/>
              </v:group>
            </w:pict>
          </mc:Fallback>
        </mc:AlternateContent>
      </w:r>
      <w:r w:rsidRPr="00B56C1A">
        <w:rPr>
          <w:rFonts w:ascii="Times New Roman" w:eastAsia="Segoe UI" w:hAnsi="Times New Roman"/>
          <w:b/>
          <w:sz w:val="24"/>
          <w:szCs w:val="24"/>
        </w:rPr>
        <w:t xml:space="preserve"> OUG nr. 57/2019 privind Codul administrativ</w:t>
      </w:r>
      <w:r w:rsidRPr="00B56C1A">
        <w:rPr>
          <w:rFonts w:ascii="Times New Roman" w:eastAsia="Segoe UI" w:hAnsi="Times New Roman"/>
          <w:sz w:val="24"/>
          <w:szCs w:val="24"/>
        </w:rPr>
        <w:t>, cu modificările și completările ulterioare: art. 129 alin. (1), alin. (2) lit. b), alin. (4) lit. d) privind atribuțiile Consiliului Local în aprobarea investițiilor și indicatorilor tehnico-economici;</w:t>
      </w:r>
    </w:p>
    <w:p w14:paraId="0B29D258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6B937819" wp14:editId="1373587C">
                <wp:extent cx="57149" cy="57148"/>
                <wp:effectExtent l="0" t="0" r="0" b="0"/>
                <wp:docPr id="2467" name="Group 2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49" cy="57148"/>
                          <a:chOff x="0" y="0"/>
                          <a:chExt cx="57149" cy="57148"/>
                        </a:xfrm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0" y="0"/>
                            <a:ext cx="57149" cy="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" h="57148">
                                <a:moveTo>
                                  <a:pt x="28574" y="0"/>
                                </a:moveTo>
                                <a:cubicBezTo>
                                  <a:pt x="32365" y="0"/>
                                  <a:pt x="36013" y="724"/>
                                  <a:pt x="39509" y="2172"/>
                                </a:cubicBezTo>
                                <a:cubicBezTo>
                                  <a:pt x="43014" y="3619"/>
                                  <a:pt x="46100" y="5686"/>
                                  <a:pt x="48776" y="8372"/>
                                </a:cubicBezTo>
                                <a:cubicBezTo>
                                  <a:pt x="51462" y="11049"/>
                                  <a:pt x="53520" y="14135"/>
                                  <a:pt x="54977" y="17640"/>
                                </a:cubicBezTo>
                                <a:cubicBezTo>
                                  <a:pt x="56425" y="21136"/>
                                  <a:pt x="57149" y="24783"/>
                                  <a:pt x="57149" y="28574"/>
                                </a:cubicBezTo>
                                <a:cubicBezTo>
                                  <a:pt x="57149" y="32365"/>
                                  <a:pt x="56425" y="36004"/>
                                  <a:pt x="54977" y="39509"/>
                                </a:cubicBezTo>
                                <a:cubicBezTo>
                                  <a:pt x="53520" y="43004"/>
                                  <a:pt x="51462" y="46100"/>
                                  <a:pt x="48776" y="48776"/>
                                </a:cubicBezTo>
                                <a:cubicBezTo>
                                  <a:pt x="46100" y="51462"/>
                                  <a:pt x="43014" y="53520"/>
                                  <a:pt x="39509" y="54968"/>
                                </a:cubicBezTo>
                                <a:cubicBezTo>
                                  <a:pt x="36013" y="56425"/>
                                  <a:pt x="32365" y="57148"/>
                                  <a:pt x="28574" y="57148"/>
                                </a:cubicBezTo>
                                <a:cubicBezTo>
                                  <a:pt x="24784" y="57148"/>
                                  <a:pt x="21135" y="56425"/>
                                  <a:pt x="17640" y="54968"/>
                                </a:cubicBezTo>
                                <a:cubicBezTo>
                                  <a:pt x="14135" y="53520"/>
                                  <a:pt x="11049" y="51462"/>
                                  <a:pt x="8372" y="48776"/>
                                </a:cubicBezTo>
                                <a:cubicBezTo>
                                  <a:pt x="5686" y="46100"/>
                                  <a:pt x="3629" y="43004"/>
                                  <a:pt x="2172" y="39509"/>
                                </a:cubicBezTo>
                                <a:cubicBezTo>
                                  <a:pt x="724" y="36004"/>
                                  <a:pt x="0" y="32365"/>
                                  <a:pt x="0" y="28574"/>
                                </a:cubicBezTo>
                                <a:cubicBezTo>
                                  <a:pt x="0" y="24783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2" y="8372"/>
                                </a:cubicBezTo>
                                <a:cubicBezTo>
                                  <a:pt x="11049" y="5686"/>
                                  <a:pt x="14135" y="3619"/>
                                  <a:pt x="17640" y="2172"/>
                                </a:cubicBezTo>
                                <a:cubicBezTo>
                                  <a:pt x="21135" y="724"/>
                                  <a:pt x="24784" y="0"/>
                                  <a:pt x="28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8B643B" id="Group 2467" o:spid="_x0000_s1026" style="width:4.5pt;height:4.5pt;mso-position-horizontal-relative:char;mso-position-vertical-relative:line" coordsize="57149,57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">
                <v:shape id="Shape 144" o:spid="_x0000_s1027" style="position:absolute;width:57149;height:57148;visibility:visible;mso-wrap-style:square;v-text-anchor:top" coordsize="57149,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" path="m28574,v3791,,7439,724,10935,2172c43014,3619,46100,5686,48776,8372v2686,2677,4744,5763,6201,9268c56425,21136,57149,24783,57149,28574v,3791,-724,7430,-2172,10935c53520,43004,51462,46100,48776,48776v-2676,2686,-5762,4744,-9267,6192c36013,56425,32365,57148,28574,57148v-3790,,-7439,-723,-10934,-2180c14135,53520,11049,51462,8372,48776,5686,46100,3629,43004,2172,39509,724,36004,,32365,,28574,,24783,724,21136,2172,17640,3629,14135,5686,11049,8372,8372,11049,5686,14135,3619,17640,2172,21135,724,24784,,28574,xe" fillcolor="#1a202c" stroked="f" strokeweight="0">
                  <v:stroke miterlimit="83231f" joinstyle="miter"/>
                  <v:path arrowok="t" textboxrect="0,0,57149,57148"/>
                </v:shape>
                <w10:anchorlock/>
              </v:group>
            </w:pict>
          </mc:Fallback>
        </mc:AlternateContent>
      </w:r>
      <w:r w:rsidRPr="00B56C1A">
        <w:rPr>
          <w:rFonts w:ascii="Times New Roman" w:eastAsia="Segoe UI" w:hAnsi="Times New Roman"/>
          <w:b/>
          <w:sz w:val="24"/>
          <w:szCs w:val="24"/>
        </w:rPr>
        <w:t xml:space="preserve"> Legea nr. 273/2006 privind finanțele publice locale</w:t>
      </w:r>
      <w:r w:rsidRPr="00B56C1A">
        <w:rPr>
          <w:rFonts w:ascii="Times New Roman" w:eastAsia="Segoe UI" w:hAnsi="Times New Roman"/>
          <w:sz w:val="24"/>
          <w:szCs w:val="24"/>
        </w:rPr>
        <w:t>, cu modificările și completările ulterioare (art. 41, art. 44);</w:t>
      </w:r>
    </w:p>
    <w:p w14:paraId="5E772846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4B165B32" wp14:editId="33B57850">
                <wp:extent cx="57149" cy="57148"/>
                <wp:effectExtent l="0" t="0" r="0" b="0"/>
                <wp:docPr id="2468" name="Group 2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49" cy="57148"/>
                          <a:chOff x="0" y="0"/>
                          <a:chExt cx="57149" cy="57148"/>
                        </a:xfrm>
                      </wpg:grpSpPr>
                      <wps:wsp>
                        <wps:cNvPr id="148" name="Shape 148"/>
                        <wps:cNvSpPr/>
                        <wps:spPr>
                          <a:xfrm>
                            <a:off x="0" y="0"/>
                            <a:ext cx="57149" cy="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" h="57148">
                                <a:moveTo>
                                  <a:pt x="28574" y="0"/>
                                </a:moveTo>
                                <a:cubicBezTo>
                                  <a:pt x="32365" y="0"/>
                                  <a:pt x="36013" y="724"/>
                                  <a:pt x="39509" y="2172"/>
                                </a:cubicBezTo>
                                <a:cubicBezTo>
                                  <a:pt x="43014" y="3619"/>
                                  <a:pt x="46100" y="5686"/>
                                  <a:pt x="48776" y="8372"/>
                                </a:cubicBezTo>
                                <a:cubicBezTo>
                                  <a:pt x="51462" y="11049"/>
                                  <a:pt x="53520" y="14135"/>
                                  <a:pt x="54977" y="17640"/>
                                </a:cubicBezTo>
                                <a:cubicBezTo>
                                  <a:pt x="56425" y="21136"/>
                                  <a:pt x="57149" y="24783"/>
                                  <a:pt x="57149" y="28574"/>
                                </a:cubicBezTo>
                                <a:cubicBezTo>
                                  <a:pt x="57149" y="32365"/>
                                  <a:pt x="56425" y="36004"/>
                                  <a:pt x="54977" y="39509"/>
                                </a:cubicBezTo>
                                <a:cubicBezTo>
                                  <a:pt x="53520" y="43004"/>
                                  <a:pt x="51462" y="46100"/>
                                  <a:pt x="48776" y="48776"/>
                                </a:cubicBezTo>
                                <a:cubicBezTo>
                                  <a:pt x="46100" y="51453"/>
                                  <a:pt x="43014" y="53520"/>
                                  <a:pt x="39509" y="54968"/>
                                </a:cubicBezTo>
                                <a:cubicBezTo>
                                  <a:pt x="36013" y="56425"/>
                                  <a:pt x="32365" y="57148"/>
                                  <a:pt x="28574" y="57148"/>
                                </a:cubicBezTo>
                                <a:cubicBezTo>
                                  <a:pt x="24784" y="57148"/>
                                  <a:pt x="21135" y="56425"/>
                                  <a:pt x="17640" y="54968"/>
                                </a:cubicBezTo>
                                <a:cubicBezTo>
                                  <a:pt x="14135" y="53520"/>
                                  <a:pt x="11049" y="51453"/>
                                  <a:pt x="8372" y="48776"/>
                                </a:cubicBezTo>
                                <a:cubicBezTo>
                                  <a:pt x="5686" y="46100"/>
                                  <a:pt x="3629" y="43004"/>
                                  <a:pt x="2172" y="39509"/>
                                </a:cubicBezTo>
                                <a:cubicBezTo>
                                  <a:pt x="724" y="36004"/>
                                  <a:pt x="0" y="32365"/>
                                  <a:pt x="0" y="28574"/>
                                </a:cubicBezTo>
                                <a:cubicBezTo>
                                  <a:pt x="0" y="24783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2" y="8372"/>
                                </a:cubicBezTo>
                                <a:cubicBezTo>
                                  <a:pt x="11049" y="5686"/>
                                  <a:pt x="14135" y="3619"/>
                                  <a:pt x="17640" y="2172"/>
                                </a:cubicBezTo>
                                <a:cubicBezTo>
                                  <a:pt x="21135" y="724"/>
                                  <a:pt x="24784" y="0"/>
                                  <a:pt x="285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2E72F9" id="Group 2468" o:spid="_x0000_s1026" style="width:4.5pt;height:4.5pt;mso-position-horizontal-relative:char;mso-position-vertical-relative:line" coordsize="57149,57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">
                <v:shape id="Shape 148" o:spid="_x0000_s1027" style="position:absolute;width:57149;height:57148;visibility:visible;mso-wrap-style:square;v-text-anchor:top" coordsize="57149,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" path="m28574,v3791,,7439,724,10935,2172c43014,3619,46100,5686,48776,8372v2686,2677,4744,5763,6201,9268c56425,21136,57149,24783,57149,28574v,3791,-724,7430,-2172,10935c53520,43004,51462,46100,48776,48776v-2676,2677,-5762,4744,-9267,6192c36013,56425,32365,57148,28574,57148v-3790,,-7439,-723,-10934,-2180c14135,53520,11049,51453,8372,48776,5686,46100,3629,43004,2172,39509,724,36004,,32365,,28574,,24783,724,21136,2172,17640,3629,14135,5686,11049,8372,8372,11049,5686,14135,3619,17640,2172,21135,724,24784,,28574,xe" fillcolor="#1a202c" stroked="f" strokeweight="0">
                  <v:stroke miterlimit="83231f" joinstyle="miter"/>
                  <v:path arrowok="t" textboxrect="0,0,57149,57148"/>
                </v:shape>
                <w10:anchorlock/>
              </v:group>
            </w:pict>
          </mc:Fallback>
        </mc:AlternateContent>
      </w:r>
      <w:r w:rsidRPr="00B56C1A">
        <w:rPr>
          <w:rFonts w:ascii="Times New Roman" w:eastAsia="Segoe UI" w:hAnsi="Times New Roman"/>
          <w:b/>
          <w:sz w:val="24"/>
          <w:szCs w:val="24"/>
        </w:rPr>
        <w:t xml:space="preserve"> Legea nr. 50/1991</w:t>
      </w:r>
      <w:r w:rsidRPr="00B56C1A">
        <w:rPr>
          <w:rFonts w:ascii="Times New Roman" w:eastAsia="Segoe UI" w:hAnsi="Times New Roman"/>
          <w:sz w:val="24"/>
          <w:szCs w:val="24"/>
        </w:rPr>
        <w:t xml:space="preserve"> privind autorizarea executării lucrărilor de construcții, republicată.</w:t>
      </w:r>
    </w:p>
    <w:p w14:paraId="1C50E903" w14:textId="77777777" w:rsidR="00D659DF" w:rsidRPr="00B56C1A" w:rsidRDefault="00D659DF" w:rsidP="00D659DF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B56C1A">
        <w:rPr>
          <w:rFonts w:ascii="Times New Roman" w:hAnsi="Times New Roman" w:cs="Times New Roman"/>
          <w:color w:val="auto"/>
          <w:sz w:val="24"/>
          <w:szCs w:val="24"/>
        </w:rPr>
        <w:t>VI. PROPUNEREA COMPARTIMENTULUI DE SPECIALITATE</w:t>
      </w:r>
    </w:p>
    <w:p w14:paraId="6707DAEC" w14:textId="18E13B98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</w:p>
    <w:p w14:paraId="336690D6" w14:textId="77777777" w:rsidR="00D659DF" w:rsidRPr="00B56C1A" w:rsidRDefault="00D659DF" w:rsidP="00D659DF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B56C1A">
        <w:rPr>
          <w:rFonts w:ascii="Times New Roman" w:eastAsia="Segoe UI" w:hAnsi="Times New Roman"/>
          <w:sz w:val="24"/>
          <w:szCs w:val="24"/>
        </w:rPr>
        <w:t>Având în vedere considerentele tehnice, economice și juridice expuse, se propune Consiliului Local al Comunei Ion Creangă adoptarea hotărârii privind:</w:t>
      </w:r>
    </w:p>
    <w:p w14:paraId="00CF3A50" w14:textId="13B7F78F" w:rsidR="00D659DF" w:rsidRPr="00B56C1A" w:rsidRDefault="00D659DF" w:rsidP="00142A60">
      <w:pPr>
        <w:pBdr>
          <w:left w:val="single" w:sz="24" w:space="29" w:color="1A365D"/>
        </w:pBdr>
        <w:spacing w:after="0" w:line="240" w:lineRule="auto"/>
        <w:ind w:firstLine="706"/>
        <w:rPr>
          <w:rFonts w:ascii="Times New Roman" w:eastAsia="Segoe UI" w:hAnsi="Times New Roman"/>
          <w:i/>
          <w:sz w:val="24"/>
          <w:szCs w:val="24"/>
        </w:rPr>
      </w:pPr>
      <w:r w:rsidRPr="00B56C1A">
        <w:rPr>
          <w:rFonts w:ascii="Times New Roman" w:eastAsia="Segoe UI" w:hAnsi="Times New Roman"/>
          <w:i/>
          <w:sz w:val="24"/>
          <w:szCs w:val="24"/>
        </w:rPr>
        <w:lastRenderedPageBreak/>
        <w:t xml:space="preserve">„Aprobarea investiției «BALASTARE DRUMURI SĂTEȘTI – FDT BISERICII ȘI STRADA ISLAZULUI, COMUNA ION CREANGĂ, JUDEȚUL NEAMȚ», a indicatorilor tehnico-economici aferenți, precum și a valorii totale a investiției de </w:t>
      </w:r>
      <w:r w:rsidRPr="00B56C1A">
        <w:rPr>
          <w:rFonts w:ascii="Times New Roman" w:eastAsia="Segoe UI" w:hAnsi="Times New Roman"/>
          <w:b/>
          <w:i/>
          <w:sz w:val="24"/>
          <w:szCs w:val="24"/>
        </w:rPr>
        <w:t>56.216,82 lei fără TVA</w:t>
      </w:r>
      <w:r w:rsidRPr="00B56C1A">
        <w:rPr>
          <w:rFonts w:ascii="Times New Roman" w:eastAsia="Segoe UI" w:hAnsi="Times New Roman"/>
          <w:i/>
          <w:sz w:val="24"/>
          <w:szCs w:val="24"/>
        </w:rPr>
        <w:t xml:space="preserve">, respectiv </w:t>
      </w:r>
      <w:r w:rsidRPr="00B56C1A">
        <w:rPr>
          <w:rFonts w:ascii="Times New Roman" w:eastAsia="Segoe UI" w:hAnsi="Times New Roman"/>
          <w:b/>
          <w:i/>
          <w:sz w:val="24"/>
          <w:szCs w:val="24"/>
        </w:rPr>
        <w:t>68.022,36 lei cu TVA</w:t>
      </w:r>
      <w:r w:rsidRPr="00B56C1A">
        <w:rPr>
          <w:rFonts w:ascii="Times New Roman" w:eastAsia="Segoe UI" w:hAnsi="Times New Roman"/>
          <w:i/>
          <w:sz w:val="24"/>
          <w:szCs w:val="24"/>
        </w:rPr>
        <w:t xml:space="preserve"> (din care TVA 21% = 11.805,54 lei).”</w:t>
      </w:r>
    </w:p>
    <w:p w14:paraId="13A0EB6A" w14:textId="77777777" w:rsidR="00D659DF" w:rsidRPr="00B56C1A" w:rsidRDefault="00D659DF" w:rsidP="00142A60">
      <w:pPr>
        <w:pBdr>
          <w:left w:val="single" w:sz="24" w:space="29" w:color="1A365D"/>
        </w:pBd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</w:p>
    <w:p w14:paraId="73A0C236" w14:textId="77777777" w:rsidR="002B43E4" w:rsidRPr="00B56C1A" w:rsidRDefault="002B43E4" w:rsidP="00150D92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bCs/>
          <w:sz w:val="24"/>
          <w:szCs w:val="24"/>
          <w:lang w:val="en-US"/>
        </w:rPr>
      </w:pPr>
    </w:p>
    <w:p w14:paraId="38628860" w14:textId="77777777" w:rsidR="00D659DF" w:rsidRPr="00FF6165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7C046347" w14:textId="77777777" w:rsidR="00D659DF" w:rsidRPr="00FF6165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C6A727D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20390B4" w14:textId="49B8CFBD" w:rsidR="00035EB6" w:rsidRPr="000D7202" w:rsidRDefault="00035EB6" w:rsidP="00035EB6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  <w:r>
        <w:rPr>
          <w:rFonts w:ascii="Times New Roman" w:eastAsia="Times New Roman" w:hAnsi="Times New Roman"/>
          <w:szCs w:val="24"/>
          <w:lang w:val="en-AU"/>
        </w:rPr>
        <w:t xml:space="preserve">                      </w:t>
      </w:r>
      <w:r w:rsidRPr="000D7202">
        <w:rPr>
          <w:rFonts w:ascii="Times New Roman" w:eastAsia="Times New Roman" w:hAnsi="Times New Roman"/>
          <w:szCs w:val="24"/>
          <w:lang w:val="en-AU"/>
        </w:rPr>
        <w:t>PREȘEDINTE  DE  ȘEDINȚĂ                                    Contrasemneaza  ptr. Legalitate</w:t>
      </w:r>
    </w:p>
    <w:p w14:paraId="6DD3386F" w14:textId="77777777" w:rsidR="00035EB6" w:rsidRPr="000D7202" w:rsidRDefault="00035EB6" w:rsidP="00035EB6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szCs w:val="24"/>
          <w:lang w:val="en-AU"/>
        </w:rPr>
      </w:pPr>
      <w:r w:rsidRPr="000D7202">
        <w:rPr>
          <w:rFonts w:ascii="Times New Roman" w:eastAsia="Times New Roman" w:hAnsi="Times New Roman"/>
          <w:szCs w:val="24"/>
          <w:lang w:val="en-AU"/>
        </w:rPr>
        <w:t xml:space="preserve">                           CONSILIER   LOCAL                                             SECRETAR GENERAL UAT</w:t>
      </w:r>
    </w:p>
    <w:p w14:paraId="5B28DB81" w14:textId="77777777" w:rsidR="00035EB6" w:rsidRPr="00142A60" w:rsidRDefault="00035EB6" w:rsidP="00035EB6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szCs w:val="24"/>
          <w:lang w:val="en-AU"/>
        </w:rPr>
      </w:pPr>
      <w:r>
        <w:rPr>
          <w:rFonts w:ascii="Times New Roman" w:eastAsia="Times New Roman" w:hAnsi="Times New Roman"/>
          <w:szCs w:val="24"/>
          <w:lang w:val="en-AU"/>
        </w:rPr>
        <w:t xml:space="preserve">                                  HUCI  ION                                                                NIȚĂ MIHAELA </w:t>
      </w:r>
    </w:p>
    <w:p w14:paraId="4979D455" w14:textId="77777777" w:rsidR="00035EB6" w:rsidRPr="000D7202" w:rsidRDefault="00035EB6" w:rsidP="00035E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6F9AE4D0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AB7AB82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7A1C738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5E03D55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DBF5CC8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B6FBB06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6694395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D1FC01F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2285CDA" w14:textId="77777777" w:rsidR="00D659DF" w:rsidRDefault="00D659DF" w:rsidP="002B43E4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765DF938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7035A1B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30170FC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D722B8F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78C2796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256E768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58B2DFE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9A5F762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2FD34C2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A72F839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A754B8A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85BFC88" w14:textId="77777777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D2AA75E" w14:textId="39AD438C" w:rsidR="00FF6165" w:rsidRDefault="00FF6165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70535AA" w14:textId="2DE89280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E4906E0" w14:textId="62999910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991E4E9" w14:textId="2D07A047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89C9146" w14:textId="497DD6DD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7BA8AB1B" w14:textId="10B92E50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B325E26" w14:textId="46529C4A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A429D78" w14:textId="189FF597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B9D5209" w14:textId="6D60F53D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BAD1A6C" w14:textId="705F07BD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8B8CC68" w14:textId="3486773E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599479D" w14:textId="045D0D75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0D9F68F" w14:textId="5206510A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75FBC21" w14:textId="0EC1337B" w:rsidR="00035EB6" w:rsidRDefault="00035EB6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4E0A1F8" w14:textId="58B267FB" w:rsidR="00035EB6" w:rsidRDefault="00035EB6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F4BED90" w14:textId="2EE57DF0" w:rsidR="00035EB6" w:rsidRDefault="00035EB6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51D24BF" w14:textId="77777777" w:rsidR="00035EB6" w:rsidRDefault="00035EB6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4DEE4A8" w14:textId="15F6BC3A" w:rsidR="00150D92" w:rsidRDefault="00150D92" w:rsidP="007C7079">
      <w:pPr>
        <w:tabs>
          <w:tab w:val="left" w:pos="0"/>
        </w:tabs>
        <w:spacing w:after="0"/>
        <w:ind w:right="-568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5A0DB27" w14:textId="2B0855E2" w:rsidR="00FF6165" w:rsidRDefault="00FF6165" w:rsidP="00DA322B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6A4B601" w14:textId="31DED576" w:rsidR="007C7079" w:rsidRPr="00845BEF" w:rsidRDefault="00150D92" w:rsidP="00150D92">
      <w:pPr>
        <w:tabs>
          <w:tab w:val="left" w:pos="0"/>
        </w:tabs>
        <w:spacing w:after="0" w:line="240" w:lineRule="auto"/>
        <w:ind w:right="-568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845BEF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</w:t>
      </w:r>
      <w:r w:rsidR="00035EB6" w:rsidRPr="00845BEF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</w:t>
      </w:r>
      <w:r w:rsidRPr="00845BEF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</w:t>
      </w:r>
      <w:r w:rsidR="007C7079" w:rsidRPr="00845BEF">
        <w:rPr>
          <w:rFonts w:ascii="Times New Roman" w:eastAsia="Times New Roman" w:hAnsi="Times New Roman"/>
          <w:b/>
          <w:sz w:val="24"/>
          <w:szCs w:val="24"/>
          <w:lang w:val="en-US"/>
        </w:rPr>
        <w:t>Anexa nr. 2</w:t>
      </w:r>
    </w:p>
    <w:p w14:paraId="700E510A" w14:textId="089EBE6D" w:rsidR="007C7079" w:rsidRPr="00845BEF" w:rsidRDefault="007C7079" w:rsidP="00150D92">
      <w:pPr>
        <w:pStyle w:val="Heading1"/>
        <w:spacing w:before="0" w:line="240" w:lineRule="auto"/>
        <w:ind w:left="91" w:right="86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845BEF">
        <w:rPr>
          <w:rFonts w:ascii="Times New Roman" w:hAnsi="Times New Roman" w:cs="Times New Roman"/>
          <w:color w:val="auto"/>
          <w:sz w:val="24"/>
          <w:szCs w:val="24"/>
        </w:rPr>
        <w:t>UAT COMUNA ION CREANGĂ</w:t>
      </w:r>
      <w:r w:rsidR="00150D92" w:rsidRPr="00845BEF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50D92" w:rsidRPr="00845BEF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50D92" w:rsidRPr="00845BEF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50D92" w:rsidRPr="00845BEF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50D92" w:rsidRPr="00845BEF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50D92" w:rsidRPr="00845BEF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         A</w:t>
      </w:r>
      <w:r w:rsidRPr="00845BEF">
        <w:rPr>
          <w:rFonts w:ascii="Times New Roman" w:hAnsi="Times New Roman" w:cs="Times New Roman"/>
          <w:color w:val="auto"/>
          <w:sz w:val="24"/>
          <w:szCs w:val="24"/>
        </w:rPr>
        <w:t>probat,</w:t>
      </w:r>
    </w:p>
    <w:p w14:paraId="19828F78" w14:textId="54EA2323" w:rsidR="00150D92" w:rsidRPr="00845BEF" w:rsidRDefault="007C7079" w:rsidP="00035EB6">
      <w:pPr>
        <w:spacing w:after="33" w:line="240" w:lineRule="auto"/>
        <w:ind w:left="96" w:right="8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Județul Neamț</w:t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FF6165" w:rsidRPr="00845BEF">
        <w:rPr>
          <w:rFonts w:ascii="Times New Roman" w:hAnsi="Times New Roman"/>
          <w:sz w:val="24"/>
          <w:szCs w:val="24"/>
        </w:rPr>
        <w:tab/>
      </w:r>
      <w:r w:rsidR="00150D92" w:rsidRPr="00845BEF">
        <w:rPr>
          <w:rFonts w:ascii="Times New Roman" w:hAnsi="Times New Roman"/>
          <w:sz w:val="24"/>
          <w:szCs w:val="24"/>
        </w:rPr>
        <w:t xml:space="preserve">               </w:t>
      </w:r>
      <w:r w:rsidRPr="00845BEF">
        <w:rPr>
          <w:rFonts w:ascii="Times New Roman" w:hAnsi="Times New Roman"/>
          <w:sz w:val="24"/>
          <w:szCs w:val="24"/>
        </w:rPr>
        <w:t>Primar</w:t>
      </w:r>
    </w:p>
    <w:p w14:paraId="531359D8" w14:textId="56C1F1EC" w:rsidR="00150D92" w:rsidRPr="00845BEF" w:rsidRDefault="007C7079" w:rsidP="00035EB6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45BEF">
        <w:rPr>
          <w:rFonts w:ascii="Times New Roman" w:hAnsi="Times New Roman" w:cs="Times New Roman"/>
          <w:b/>
          <w:color w:val="auto"/>
          <w:sz w:val="24"/>
          <w:szCs w:val="24"/>
        </w:rPr>
        <w:t>TEMĂ DE PROIECTARE</w:t>
      </w:r>
    </w:p>
    <w:p w14:paraId="696AC76B" w14:textId="77777777" w:rsidR="00035EB6" w:rsidRPr="00845BEF" w:rsidRDefault="00035EB6" w:rsidP="00035EB6">
      <w:pPr>
        <w:rPr>
          <w:rFonts w:ascii="Times New Roman" w:hAnsi="Times New Roman"/>
        </w:rPr>
      </w:pPr>
    </w:p>
    <w:p w14:paraId="533A8A10" w14:textId="77777777" w:rsidR="007C7079" w:rsidRPr="00845BEF" w:rsidRDefault="007C7079" w:rsidP="00150D92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845BEF">
        <w:rPr>
          <w:rFonts w:ascii="Times New Roman" w:hAnsi="Times New Roman" w:cs="Times New Roman"/>
          <w:color w:val="auto"/>
          <w:sz w:val="24"/>
          <w:szCs w:val="24"/>
        </w:rPr>
        <w:t>1. DATE GENERALE &amp; DATE DE PROIECTARE</w:t>
      </w:r>
    </w:p>
    <w:p w14:paraId="38F65FF2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eastAsia="Segoe UI" w:hAnsi="Times New Roman"/>
          <w:b/>
          <w:sz w:val="24"/>
          <w:szCs w:val="24"/>
        </w:rPr>
        <w:t>1.1. Denumirea investiției:</w:t>
      </w:r>
      <w:r w:rsidRPr="00845BEF">
        <w:rPr>
          <w:rFonts w:ascii="Times New Roman" w:hAnsi="Times New Roman"/>
          <w:sz w:val="24"/>
          <w:szCs w:val="24"/>
        </w:rPr>
        <w:t xml:space="preserve"> „BALASTARE DRUMURI SĂTEȘTI – FDT BISERICII ȘI STRADA ISLAZULUI,</w:t>
      </w:r>
    </w:p>
    <w:p w14:paraId="5ECB98F6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COMUNA ION CREANGĂ, JUDEȚUL NEAMȚ”</w:t>
      </w:r>
    </w:p>
    <w:p w14:paraId="43B7EB3C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eastAsia="Segoe UI" w:hAnsi="Times New Roman"/>
          <w:b/>
          <w:sz w:val="24"/>
          <w:szCs w:val="24"/>
        </w:rPr>
        <w:t>1.2. Beneficiar:</w:t>
      </w:r>
      <w:r w:rsidRPr="00845BEF">
        <w:rPr>
          <w:rFonts w:ascii="Times New Roman" w:hAnsi="Times New Roman"/>
          <w:sz w:val="24"/>
          <w:szCs w:val="24"/>
        </w:rPr>
        <w:t xml:space="preserve"> UAT COMUNA ION CREANGĂ, JUDEȚUL NEAMȚ</w:t>
      </w:r>
    </w:p>
    <w:p w14:paraId="2668049F" w14:textId="265F1D5B" w:rsidR="00FF6165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eastAsia="Segoe UI" w:hAnsi="Times New Roman"/>
          <w:b/>
          <w:sz w:val="24"/>
          <w:szCs w:val="24"/>
        </w:rPr>
        <w:t>1.3. Amplasament:</w:t>
      </w:r>
      <w:r w:rsidR="00150D92" w:rsidRPr="00845BEF">
        <w:rPr>
          <w:rFonts w:ascii="Times New Roman" w:hAnsi="Times New Roman"/>
          <w:sz w:val="24"/>
          <w:szCs w:val="24"/>
        </w:rPr>
        <w:t xml:space="preserve"> Intravilan </w:t>
      </w:r>
      <w:r w:rsidRPr="00845BEF">
        <w:rPr>
          <w:rFonts w:ascii="Times New Roman" w:hAnsi="Times New Roman"/>
          <w:sz w:val="24"/>
          <w:szCs w:val="24"/>
        </w:rPr>
        <w:t>Comuna Ion Creangă, Sat Ion Creangă (Fundătura Bisericii și Strada Islazului).</w:t>
      </w:r>
    </w:p>
    <w:p w14:paraId="5188B4E4" w14:textId="4C56A0FE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2. CERINȚE TEHNICE SPECIFICE PE COMPONENTE</w:t>
      </w:r>
    </w:p>
    <w:p w14:paraId="04906C6B" w14:textId="77777777" w:rsidR="007C7079" w:rsidRPr="00845BEF" w:rsidRDefault="007C7079" w:rsidP="00150D92">
      <w:pPr>
        <w:pStyle w:val="Heading3"/>
        <w:spacing w:after="0" w:line="240" w:lineRule="auto"/>
        <w:ind w:left="0" w:firstLine="706"/>
        <w:rPr>
          <w:rFonts w:ascii="Times New Roman" w:hAnsi="Times New Roman" w:cs="Times New Roman"/>
          <w:color w:val="auto"/>
          <w:szCs w:val="24"/>
        </w:rPr>
      </w:pPr>
      <w:r w:rsidRPr="00845BEF">
        <w:rPr>
          <w:rFonts w:ascii="Times New Roman" w:hAnsi="Times New Roman" w:cs="Times New Roman"/>
          <w:color w:val="auto"/>
          <w:szCs w:val="24"/>
        </w:rPr>
        <w:t>Componenta 1 – Fundătura Bisericii (Fdt. Bisericii)</w:t>
      </w:r>
    </w:p>
    <w:p w14:paraId="339BF354" w14:textId="4E990912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Proiectarea și execuția trebuie să asigure respectarea următoarelor operațiuni tehnice:</w:t>
      </w:r>
    </w:p>
    <w:p w14:paraId="5FFDE156" w14:textId="5F27D5AF" w:rsidR="00FF6165" w:rsidRPr="00845BEF" w:rsidRDefault="00FF6165" w:rsidP="00150D92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Trasarea axului și stabilirea lățimii finale de 4,00 m;</w:t>
      </w:r>
    </w:p>
    <w:p w14:paraId="2C9D8914" w14:textId="77777777" w:rsidR="007C7079" w:rsidRPr="00845BEF" w:rsidRDefault="007C7079" w:rsidP="00150D92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Scarificarea platformei existente pe o suprafață de 360,00 mp;</w:t>
      </w:r>
    </w:p>
    <w:p w14:paraId="32A09FC1" w14:textId="77777777" w:rsidR="007C7079" w:rsidRPr="00845BEF" w:rsidRDefault="007C7079" w:rsidP="00150D92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Reprofilarea platformei drumului pentru asigurarea pantelor transversale spre șanț;</w:t>
      </w:r>
    </w:p>
    <w:p w14:paraId="571D8C23" w14:textId="77777777" w:rsidR="007C7079" w:rsidRPr="00845BEF" w:rsidRDefault="007C7079" w:rsidP="00150D92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Așternerea și compactarea mecanică a unui strat de balast amestec optimal cu grosimea uniformă de 8 cm după compactare;</w:t>
      </w:r>
    </w:p>
    <w:p w14:paraId="2395F4D1" w14:textId="188485DB" w:rsidR="007C7079" w:rsidRPr="00845BEF" w:rsidRDefault="007C7079" w:rsidP="00150D92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Curățarea, decolmatarea și profilarea șanțului existent pe partea dreaptă (90,00 m).</w:t>
      </w:r>
    </w:p>
    <w:p w14:paraId="4ADDCCD8" w14:textId="77777777" w:rsidR="007C7079" w:rsidRPr="00845BEF" w:rsidRDefault="007C7079" w:rsidP="00150D92">
      <w:pPr>
        <w:pStyle w:val="Heading3"/>
        <w:spacing w:after="0" w:line="240" w:lineRule="auto"/>
        <w:ind w:left="0" w:firstLine="706"/>
        <w:rPr>
          <w:rFonts w:ascii="Times New Roman" w:hAnsi="Times New Roman" w:cs="Times New Roman"/>
          <w:color w:val="auto"/>
          <w:szCs w:val="24"/>
        </w:rPr>
      </w:pPr>
      <w:r w:rsidRPr="00845BEF">
        <w:rPr>
          <w:rFonts w:ascii="Times New Roman" w:hAnsi="Times New Roman" w:cs="Times New Roman"/>
          <w:color w:val="auto"/>
          <w:szCs w:val="24"/>
        </w:rPr>
        <w:t>Componenta 2 – Strada Islazului</w:t>
      </w:r>
    </w:p>
    <w:p w14:paraId="3A0848EB" w14:textId="77777777" w:rsidR="007C7079" w:rsidRPr="00845BEF" w:rsidRDefault="007C7079" w:rsidP="00150D9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Proiectarea și execuția vor cuprinde detalierea următoarelor lucrări:</w:t>
      </w:r>
    </w:p>
    <w:p w14:paraId="04BF3286" w14:textId="5F7F4B89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Trasarea axului, a căilor de acces laterale (2 x 15 m) și a refugiilor de încrucișare;</w:t>
      </w:r>
    </w:p>
    <w:p w14:paraId="3601FA66" w14:textId="77777777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Scarificarea și reprofilarea întregii platforme rutiere (suprafață cca. 1.340 mp) la lățimea constantă de 4,00 m;</w:t>
      </w:r>
    </w:p>
    <w:p w14:paraId="04EFEBFB" w14:textId="33A1B240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Executarea unui strat rutier din balast amestec optimal cu grosimea de 8 cm după compactare (aprox. 117 mc);</w:t>
      </w:r>
    </w:p>
    <w:p w14:paraId="033CB642" w14:textId="7ECC597D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Decolmatarea și reprofilarea șanțului existent (305 m) și realizarea unui șanț nou din pământ în zona podețului proiectat;</w:t>
      </w:r>
    </w:p>
    <w:p w14:paraId="4B28ACAF" w14:textId="23611C16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Modelarea taluzurilor în pante naturale stabile;</w:t>
      </w:r>
    </w:p>
    <w:p w14:paraId="7275A3F1" w14:textId="77777777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Desființarea celor 2 podețe existente din tuburi PREMO (L ≈ 5 m fiecare);</w:t>
      </w:r>
    </w:p>
    <w:p w14:paraId="261F5AC0" w14:textId="77777777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Furnizarea și montarea a 2 podețe noi din țeavă corugată PEHD/PP DN600 (L = 6,00 m fiecare) și a unui podeț suplimentar din țeavă corugată PEHD/PP DN600 (L = 7,00 m);</w:t>
      </w:r>
    </w:p>
    <w:p w14:paraId="1BE93784" w14:textId="00A510FD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Proiectarea tehnologiei de montaj a țevilor corugate: săpătură, pat de pozare din balast compactat, pozare conductă, umpluturi laterale simetrice compactate în straturi;</w:t>
      </w:r>
    </w:p>
    <w:p w14:paraId="5D038C88" w14:textId="5089515D" w:rsidR="007C7079" w:rsidRPr="00845BEF" w:rsidRDefault="007C7079" w:rsidP="00150D92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Amenajarea a 2 accese laterale de 15 m și realizarea refugiilor pentru racordare și încrucișare vehicule.</w:t>
      </w:r>
    </w:p>
    <w:p w14:paraId="6C33257B" w14:textId="77777777" w:rsidR="007C7079" w:rsidRPr="00845BEF" w:rsidRDefault="007C7079" w:rsidP="00150D92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845BEF">
        <w:rPr>
          <w:rFonts w:ascii="Times New Roman" w:hAnsi="Times New Roman" w:cs="Times New Roman"/>
          <w:color w:val="auto"/>
          <w:sz w:val="24"/>
          <w:szCs w:val="24"/>
        </w:rPr>
        <w:t>3. CERINȚE COMUNE DE CALITATE ȘI NORMATIVE</w:t>
      </w:r>
    </w:p>
    <w:p w14:paraId="0131C4FE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692DE731" wp14:editId="0BB4F572">
                <wp:extent cx="7305256" cy="224636"/>
                <wp:effectExtent l="0" t="0" r="0" b="0"/>
                <wp:docPr id="2289" name="Group 2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5256" cy="224636"/>
                          <a:chOff x="66675" y="222424"/>
                          <a:chExt cx="7305256" cy="198436"/>
                        </a:xfrm>
                      </wpg:grpSpPr>
                      <wps:wsp>
                        <wps:cNvPr id="303" name="Shape 303"/>
                        <wps:cNvSpPr/>
                        <wps:spPr>
                          <a:xfrm>
                            <a:off x="66675" y="257177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6" y="0"/>
                                  <a:pt x="36014" y="724"/>
                                  <a:pt x="39510" y="2172"/>
                                </a:cubicBezTo>
                                <a:cubicBezTo>
                                  <a:pt x="43015" y="3620"/>
                                  <a:pt x="46101" y="5686"/>
                                  <a:pt x="48778" y="8372"/>
                                </a:cubicBezTo>
                                <a:cubicBezTo>
                                  <a:pt x="51464" y="11049"/>
                                  <a:pt x="53521" y="14135"/>
                                  <a:pt x="54978" y="17640"/>
                                </a:cubicBezTo>
                                <a:cubicBezTo>
                                  <a:pt x="56426" y="21136"/>
                                  <a:pt x="57150" y="24784"/>
                                  <a:pt x="57150" y="28575"/>
                                </a:cubicBezTo>
                                <a:cubicBezTo>
                                  <a:pt x="57150" y="32366"/>
                                  <a:pt x="56426" y="36004"/>
                                  <a:pt x="54978" y="39510"/>
                                </a:cubicBezTo>
                                <a:cubicBezTo>
                                  <a:pt x="53521" y="43006"/>
                                  <a:pt x="51464" y="46101"/>
                                  <a:pt x="48778" y="48778"/>
                                </a:cubicBezTo>
                                <a:cubicBezTo>
                                  <a:pt x="46101" y="51454"/>
                                  <a:pt x="43015" y="53521"/>
                                  <a:pt x="39510" y="54969"/>
                                </a:cubicBezTo>
                                <a:cubicBezTo>
                                  <a:pt x="36014" y="56426"/>
                                  <a:pt x="32366" y="57150"/>
                                  <a:pt x="28575" y="57150"/>
                                </a:cubicBezTo>
                                <a:cubicBezTo>
                                  <a:pt x="24784" y="57150"/>
                                  <a:pt x="21136" y="56426"/>
                                  <a:pt x="17640" y="54969"/>
                                </a:cubicBezTo>
                                <a:cubicBezTo>
                                  <a:pt x="14135" y="53521"/>
                                  <a:pt x="11049" y="51454"/>
                                  <a:pt x="8373" y="48778"/>
                                </a:cubicBezTo>
                                <a:cubicBezTo>
                                  <a:pt x="5686" y="46101"/>
                                  <a:pt x="3629" y="43006"/>
                                  <a:pt x="2172" y="39510"/>
                                </a:cubicBezTo>
                                <a:cubicBezTo>
                                  <a:pt x="724" y="36004"/>
                                  <a:pt x="0" y="32366"/>
                                  <a:pt x="0" y="28575"/>
                                </a:cubicBezTo>
                                <a:cubicBezTo>
                                  <a:pt x="0" y="24784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3" y="8372"/>
                                </a:cubicBezTo>
                                <a:cubicBezTo>
                                  <a:pt x="11049" y="5686"/>
                                  <a:pt x="14135" y="3620"/>
                                  <a:pt x="17640" y="2172"/>
                                </a:cubicBezTo>
                                <a:cubicBezTo>
                                  <a:pt x="21136" y="724"/>
                                  <a:pt x="24784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238125" y="222424"/>
                            <a:ext cx="2114914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1CD5E" w14:textId="77777777" w:rsidR="006C0C30" w:rsidRDefault="006C0C30" w:rsidP="007C7079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Calitatea materialelor: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828286" y="222424"/>
                            <a:ext cx="5543645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501F9" w14:textId="77777777" w:rsidR="006C0C30" w:rsidRDefault="006C0C30" w:rsidP="007C7079">
                              <w:pPr>
                                <w:spacing w:after="160" w:line="259" w:lineRule="auto"/>
                              </w:pPr>
                              <w:r>
                                <w:t xml:space="preserve"> Balast amestec optimal (sort 0-63 mm) însoțit de declarații 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DE731" id="Group 2289" o:spid="_x0000_s1026" style="width:575.2pt;height:17.7pt;mso-position-horizontal-relative:char;mso-position-vertical-relative:line" coordorigin="666,2224" coordsize="73052,1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">
                <v:shape id="Shape 303" o:spid="_x0000_s1027" style="position:absolute;left:666;top:2571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" path="m28575,v3791,,7439,724,10935,2172c43015,3620,46101,5686,48778,8372v2686,2677,4743,5763,6200,9268c56426,21136,57150,24784,57150,28575v,3791,-724,7429,-2172,10935c53521,43006,51464,46101,48778,48778v-2677,2676,-5763,4743,-9268,6191c36014,56426,32366,57150,28575,57150v-3791,,-7439,-724,-10935,-2181c14135,53521,11049,51454,8373,48778,5686,46101,3629,43006,2172,39510,724,36004,,32366,,28575,,24784,724,21136,2172,17640,3629,14135,5686,11049,8373,8372,11049,5686,14135,3620,17640,2172,21136,724,24784,,28575,xe" fillcolor="#1a202c" stroked="f" strokeweight="0">
                  <v:stroke miterlimit="83231f" joinstyle="miter"/>
                  <v:path arrowok="t" textboxrect="0,0,57150,57150"/>
                </v:shape>
                <v:rect id="Rectangle 304" o:spid="_x0000_s1028" style="position:absolute;left:2381;top:2224;width:21149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3E71CD5E" w14:textId="77777777" w:rsidR="006C0C30" w:rsidRDefault="006C0C30" w:rsidP="007C7079">
                        <w:pPr>
                          <w:spacing w:after="160" w:line="259" w:lineRule="auto"/>
                        </w:pPr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Calitatea materialelor:</w:t>
                        </w:r>
                      </w:p>
                    </w:txbxContent>
                  </v:textbox>
                </v:rect>
                <v:rect id="Rectangle 305" o:spid="_x0000_s1029" style="position:absolute;left:18282;top:2224;width:5543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Ez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ByiCEzxQAAANwAAAAP&#10;AAAAAAAAAAAAAAAAAAcCAABkcnMvZG93bnJldi54bWxQSwUGAAAAAAMAAwC3AAAA+QIAAAAA&#10;" filled="f" stroked="f">
                  <v:textbox inset="0,0,0,0">
                    <w:txbxContent>
                      <w:p w14:paraId="6F8501F9" w14:textId="77777777" w:rsidR="006C0C30" w:rsidRDefault="006C0C30" w:rsidP="007C7079">
                        <w:pPr>
                          <w:spacing w:after="160" w:line="259" w:lineRule="auto"/>
                        </w:pPr>
                        <w:r>
                          <w:t xml:space="preserve"> Balast amestec optimal (sort 0-63 mm) însoțit de declarații de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D5EE790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conformitate și certificate de calitate.</w:t>
      </w:r>
    </w:p>
    <w:p w14:paraId="6CE66E5B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4502B278" wp14:editId="13858F9F">
                <wp:extent cx="57150" cy="57150"/>
                <wp:effectExtent l="0" t="0" r="0" b="0"/>
                <wp:docPr id="2297" name="Group 2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57150"/>
                          <a:chOff x="0" y="0"/>
                          <a:chExt cx="57150" cy="57150"/>
                        </a:xfrm>
                      </wpg:grpSpPr>
                      <wps:wsp>
                        <wps:cNvPr id="307" name="Shape 307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6" y="0"/>
                                  <a:pt x="36014" y="724"/>
                                  <a:pt x="39510" y="2172"/>
                                </a:cubicBezTo>
                                <a:cubicBezTo>
                                  <a:pt x="43015" y="3620"/>
                                  <a:pt x="46101" y="5686"/>
                                  <a:pt x="48778" y="8363"/>
                                </a:cubicBezTo>
                                <a:cubicBezTo>
                                  <a:pt x="51464" y="11049"/>
                                  <a:pt x="53521" y="14135"/>
                                  <a:pt x="54978" y="17640"/>
                                </a:cubicBezTo>
                                <a:cubicBezTo>
                                  <a:pt x="56426" y="21136"/>
                                  <a:pt x="57150" y="24784"/>
                                  <a:pt x="57150" y="28575"/>
                                </a:cubicBezTo>
                                <a:cubicBezTo>
                                  <a:pt x="57150" y="32366"/>
                                  <a:pt x="56426" y="36004"/>
                                  <a:pt x="54978" y="39510"/>
                                </a:cubicBezTo>
                                <a:cubicBezTo>
                                  <a:pt x="53521" y="43006"/>
                                  <a:pt x="51464" y="46101"/>
                                  <a:pt x="48778" y="48778"/>
                                </a:cubicBezTo>
                                <a:cubicBezTo>
                                  <a:pt x="46101" y="51454"/>
                                  <a:pt x="43015" y="53521"/>
                                  <a:pt x="39510" y="54969"/>
                                </a:cubicBezTo>
                                <a:cubicBezTo>
                                  <a:pt x="36014" y="56417"/>
                                  <a:pt x="32366" y="57150"/>
                                  <a:pt x="28575" y="57150"/>
                                </a:cubicBezTo>
                                <a:cubicBezTo>
                                  <a:pt x="24784" y="57150"/>
                                  <a:pt x="21136" y="56417"/>
                                  <a:pt x="17640" y="54969"/>
                                </a:cubicBezTo>
                                <a:cubicBezTo>
                                  <a:pt x="14135" y="53521"/>
                                  <a:pt x="11049" y="51454"/>
                                  <a:pt x="8373" y="48778"/>
                                </a:cubicBezTo>
                                <a:cubicBezTo>
                                  <a:pt x="5686" y="46101"/>
                                  <a:pt x="3629" y="43006"/>
                                  <a:pt x="2172" y="39510"/>
                                </a:cubicBezTo>
                                <a:cubicBezTo>
                                  <a:pt x="724" y="36004"/>
                                  <a:pt x="0" y="32366"/>
                                  <a:pt x="0" y="28575"/>
                                </a:cubicBezTo>
                                <a:cubicBezTo>
                                  <a:pt x="0" y="24784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3" y="8363"/>
                                </a:cubicBezTo>
                                <a:cubicBezTo>
                                  <a:pt x="11049" y="5686"/>
                                  <a:pt x="14135" y="3620"/>
                                  <a:pt x="17640" y="2172"/>
                                </a:cubicBezTo>
                                <a:cubicBezTo>
                                  <a:pt x="21136" y="724"/>
                                  <a:pt x="24784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9C2208" id="Group 2297" o:spid="_x0000_s1026" style="width:4.5pt;height:4.5pt;mso-position-horizontal-relative:char;mso-position-vertical-relative:line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">
                <v:shape id="Shape 307" o:spid="_x0000_s1027" style="position:absolute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" path="m28575,v3791,,7439,724,10935,2172c43015,3620,46101,5686,48778,8363v2686,2686,4743,5772,6200,9277c56426,21136,57150,24784,57150,28575v,3791,-724,7429,-2172,10935c53521,43006,51464,46101,48778,48778v-2677,2676,-5763,4743,-9268,6191c36014,56417,32366,57150,28575,57150v-3791,,-7439,-733,-10935,-2181c14135,53521,11049,51454,8373,48778,5686,46101,3629,43006,2172,39510,724,36004,,32366,,28575,,24784,724,21136,2172,17640,3629,14135,5686,11049,8373,8363,11049,5686,14135,3620,17640,2172,21136,724,24784,,28575,xe" fillcolor="#1a202c" stroked="f" strokeweight="0">
                  <v:stroke miterlimit="83231f" joinstyle="miter"/>
                  <v:path arrowok="t" textboxrect="0,0,57150,57150"/>
                </v:shape>
                <w10:anchorlock/>
              </v:group>
            </w:pict>
          </mc:Fallback>
        </mc:AlternateContent>
      </w:r>
      <w:r w:rsidRPr="00845BEF">
        <w:rPr>
          <w:rFonts w:ascii="Times New Roman" w:eastAsia="Segoe UI" w:hAnsi="Times New Roman"/>
          <w:b/>
          <w:sz w:val="24"/>
          <w:szCs w:val="24"/>
        </w:rPr>
        <w:t xml:space="preserve"> Compactare:</w:t>
      </w:r>
      <w:r w:rsidRPr="00845BEF">
        <w:rPr>
          <w:rFonts w:ascii="Times New Roman" w:hAnsi="Times New Roman"/>
          <w:sz w:val="24"/>
          <w:szCs w:val="24"/>
        </w:rPr>
        <w:t xml:space="preserve"> Compactarea se va realiza cu cilindrul compactor până la atingerea gradului de compactare prescris de normativele rutiere în vigoare, obținându-se un strat finisat de 8 cm.</w:t>
      </w:r>
    </w:p>
    <w:p w14:paraId="5F2485C7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5E37B11" wp14:editId="02F4E66A">
                <wp:extent cx="57150" cy="57150"/>
                <wp:effectExtent l="0" t="0" r="0" b="0"/>
                <wp:docPr id="2298" name="Group 2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57150"/>
                          <a:chOff x="0" y="0"/>
                          <a:chExt cx="57150" cy="57150"/>
                        </a:xfrm>
                      </wpg:grpSpPr>
                      <wps:wsp>
                        <wps:cNvPr id="311" name="Shape 311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6" y="0"/>
                                  <a:pt x="36014" y="724"/>
                                  <a:pt x="39510" y="2172"/>
                                </a:cubicBezTo>
                                <a:cubicBezTo>
                                  <a:pt x="43015" y="3620"/>
                                  <a:pt x="46101" y="5686"/>
                                  <a:pt x="48778" y="8372"/>
                                </a:cubicBezTo>
                                <a:cubicBezTo>
                                  <a:pt x="51464" y="11049"/>
                                  <a:pt x="53521" y="14135"/>
                                  <a:pt x="54978" y="17640"/>
                                </a:cubicBezTo>
                                <a:cubicBezTo>
                                  <a:pt x="56426" y="21136"/>
                                  <a:pt x="57150" y="24784"/>
                                  <a:pt x="57150" y="28575"/>
                                </a:cubicBezTo>
                                <a:cubicBezTo>
                                  <a:pt x="57150" y="32366"/>
                                  <a:pt x="56426" y="36004"/>
                                  <a:pt x="54978" y="39510"/>
                                </a:cubicBezTo>
                                <a:cubicBezTo>
                                  <a:pt x="53521" y="43006"/>
                                  <a:pt x="51464" y="46101"/>
                                  <a:pt x="48778" y="48778"/>
                                </a:cubicBezTo>
                                <a:cubicBezTo>
                                  <a:pt x="46101" y="51454"/>
                                  <a:pt x="43015" y="53521"/>
                                  <a:pt x="39510" y="54969"/>
                                </a:cubicBezTo>
                                <a:cubicBezTo>
                                  <a:pt x="36014" y="56426"/>
                                  <a:pt x="32366" y="57150"/>
                                  <a:pt x="28575" y="57150"/>
                                </a:cubicBezTo>
                                <a:cubicBezTo>
                                  <a:pt x="24784" y="57150"/>
                                  <a:pt x="21136" y="56426"/>
                                  <a:pt x="17640" y="54969"/>
                                </a:cubicBezTo>
                                <a:cubicBezTo>
                                  <a:pt x="14135" y="53521"/>
                                  <a:pt x="11049" y="51454"/>
                                  <a:pt x="8373" y="48778"/>
                                </a:cubicBezTo>
                                <a:cubicBezTo>
                                  <a:pt x="5686" y="46101"/>
                                  <a:pt x="3629" y="43006"/>
                                  <a:pt x="2172" y="39510"/>
                                </a:cubicBezTo>
                                <a:cubicBezTo>
                                  <a:pt x="724" y="36004"/>
                                  <a:pt x="0" y="32366"/>
                                  <a:pt x="0" y="28575"/>
                                </a:cubicBezTo>
                                <a:cubicBezTo>
                                  <a:pt x="0" y="24784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3" y="8372"/>
                                </a:cubicBezTo>
                                <a:cubicBezTo>
                                  <a:pt x="11049" y="5686"/>
                                  <a:pt x="14135" y="3620"/>
                                  <a:pt x="17640" y="2172"/>
                                </a:cubicBezTo>
                                <a:cubicBezTo>
                                  <a:pt x="21136" y="724"/>
                                  <a:pt x="24784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2AF7B5" id="Group 2298" o:spid="_x0000_s1026" style="width:4.5pt;height:4.5pt;mso-position-horizontal-relative:char;mso-position-vertical-relative:line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">
                <v:shape id="Shape 311" o:spid="_x0000_s1027" style="position:absolute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" path="m28575,v3791,,7439,724,10935,2172c43015,3620,46101,5686,48778,8372v2686,2677,4743,5763,6200,9268c56426,21136,57150,24784,57150,28575v,3791,-724,7429,-2172,10935c53521,43006,51464,46101,48778,48778v-2677,2676,-5763,4743,-9268,6191c36014,56426,32366,57150,28575,57150v-3791,,-7439,-724,-10935,-2181c14135,53521,11049,51454,8373,48778,5686,46101,3629,43006,2172,39510,724,36004,,32366,,28575,,24784,724,21136,2172,17640,3629,14135,5686,11049,8373,8372,11049,5686,14135,3620,17640,2172,21136,724,24784,,28575,xe" fillcolor="#1a202c" stroked="f" strokeweight="0">
                  <v:stroke miterlimit="83231f" joinstyle="miter"/>
                  <v:path arrowok="t" textboxrect="0,0,57150,57150"/>
                </v:shape>
                <w10:anchorlock/>
              </v:group>
            </w:pict>
          </mc:Fallback>
        </mc:AlternateContent>
      </w:r>
      <w:r w:rsidRPr="00845BEF">
        <w:rPr>
          <w:rFonts w:ascii="Times New Roman" w:eastAsia="Segoe UI" w:hAnsi="Times New Roman"/>
          <w:b/>
          <w:sz w:val="24"/>
          <w:szCs w:val="24"/>
        </w:rPr>
        <w:t xml:space="preserve"> Protecția mediului &amp; SSM:</w:t>
      </w:r>
      <w:r w:rsidRPr="00845BEF">
        <w:rPr>
          <w:rFonts w:ascii="Times New Roman" w:hAnsi="Times New Roman"/>
          <w:sz w:val="24"/>
          <w:szCs w:val="24"/>
        </w:rPr>
        <w:t xml:space="preserve"> Respectarea Legii nr. 319/2006 (utilizare echipament, semnalizare) și evitarea depozitării necontrolate a materialelor. Stropire periodică pentru reducerea emisiilor de praf.</w:t>
      </w:r>
    </w:p>
    <w:p w14:paraId="172D12B7" w14:textId="77777777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8381C92" wp14:editId="6BACB906">
                <wp:extent cx="57150" cy="57150"/>
                <wp:effectExtent l="0" t="0" r="0" b="0"/>
                <wp:docPr id="2299" name="Group 2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57150"/>
                          <a:chOff x="0" y="0"/>
                          <a:chExt cx="57150" cy="57150"/>
                        </a:xfrm>
                      </wpg:grpSpPr>
                      <wps:wsp>
                        <wps:cNvPr id="316" name="Shape 316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6" y="0"/>
                                  <a:pt x="36014" y="724"/>
                                  <a:pt x="39510" y="2172"/>
                                </a:cubicBezTo>
                                <a:cubicBezTo>
                                  <a:pt x="43015" y="3619"/>
                                  <a:pt x="46101" y="5686"/>
                                  <a:pt x="48778" y="8372"/>
                                </a:cubicBezTo>
                                <a:cubicBezTo>
                                  <a:pt x="51464" y="11049"/>
                                  <a:pt x="53521" y="14135"/>
                                  <a:pt x="54978" y="17640"/>
                                </a:cubicBezTo>
                                <a:cubicBezTo>
                                  <a:pt x="56426" y="21136"/>
                                  <a:pt x="57150" y="24784"/>
                                  <a:pt x="57150" y="28575"/>
                                </a:cubicBezTo>
                                <a:cubicBezTo>
                                  <a:pt x="57150" y="32366"/>
                                  <a:pt x="56426" y="36005"/>
                                  <a:pt x="54978" y="39510"/>
                                </a:cubicBezTo>
                                <a:cubicBezTo>
                                  <a:pt x="53521" y="43005"/>
                                  <a:pt x="51464" y="46101"/>
                                  <a:pt x="48778" y="48778"/>
                                </a:cubicBezTo>
                                <a:cubicBezTo>
                                  <a:pt x="46101" y="51454"/>
                                  <a:pt x="43015" y="53521"/>
                                  <a:pt x="39510" y="54969"/>
                                </a:cubicBezTo>
                                <a:cubicBezTo>
                                  <a:pt x="36014" y="56426"/>
                                  <a:pt x="32366" y="57150"/>
                                  <a:pt x="28575" y="57150"/>
                                </a:cubicBezTo>
                                <a:cubicBezTo>
                                  <a:pt x="24784" y="57150"/>
                                  <a:pt x="21136" y="56426"/>
                                  <a:pt x="17640" y="54969"/>
                                </a:cubicBezTo>
                                <a:cubicBezTo>
                                  <a:pt x="14135" y="53521"/>
                                  <a:pt x="11049" y="51454"/>
                                  <a:pt x="8373" y="48778"/>
                                </a:cubicBezTo>
                                <a:cubicBezTo>
                                  <a:pt x="5686" y="46101"/>
                                  <a:pt x="3629" y="43005"/>
                                  <a:pt x="2172" y="39510"/>
                                </a:cubicBezTo>
                                <a:cubicBezTo>
                                  <a:pt x="724" y="36005"/>
                                  <a:pt x="0" y="32366"/>
                                  <a:pt x="0" y="28575"/>
                                </a:cubicBezTo>
                                <a:cubicBezTo>
                                  <a:pt x="0" y="24784"/>
                                  <a:pt x="724" y="21136"/>
                                  <a:pt x="2172" y="17640"/>
                                </a:cubicBezTo>
                                <a:cubicBezTo>
                                  <a:pt x="3629" y="14135"/>
                                  <a:pt x="5686" y="11049"/>
                                  <a:pt x="8373" y="8372"/>
                                </a:cubicBezTo>
                                <a:cubicBezTo>
                                  <a:pt x="11049" y="5686"/>
                                  <a:pt x="14135" y="3619"/>
                                  <a:pt x="17640" y="2172"/>
                                </a:cubicBezTo>
                                <a:cubicBezTo>
                                  <a:pt x="21136" y="724"/>
                                  <a:pt x="24784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0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9ABD45" id="Group 2299" o:spid="_x0000_s1026" style="width:4.5pt;height:4.5pt;mso-position-horizontal-relative:char;mso-position-vertical-relative:line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">
                <v:shape id="Shape 316" o:spid="_x0000_s1027" style="position:absolute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" path="m28575,v3791,,7439,724,10935,2172c43015,3619,46101,5686,48778,8372v2686,2677,4743,5763,6200,9268c56426,21136,57150,24784,57150,28575v,3791,-724,7430,-2172,10935c53521,43005,51464,46101,48778,48778v-2677,2676,-5763,4743,-9268,6191c36014,56426,32366,57150,28575,57150v-3791,,-7439,-724,-10935,-2181c14135,53521,11049,51454,8373,48778,5686,46101,3629,43005,2172,39510,724,36005,,32366,,28575,,24784,724,21136,2172,17640,3629,14135,5686,11049,8373,8372,11049,5686,14135,3619,17640,2172,21136,724,24784,,28575,xe" fillcolor="#1a202c" stroked="f" strokeweight="0">
                  <v:stroke miterlimit="83231f" joinstyle="miter"/>
                  <v:path arrowok="t" textboxrect="0,0,57150,57150"/>
                </v:shape>
                <w10:anchorlock/>
              </v:group>
            </w:pict>
          </mc:Fallback>
        </mc:AlternateContent>
      </w:r>
      <w:r w:rsidRPr="00845BEF">
        <w:rPr>
          <w:rFonts w:ascii="Times New Roman" w:eastAsia="Segoe UI" w:hAnsi="Times New Roman"/>
          <w:b/>
          <w:sz w:val="24"/>
          <w:szCs w:val="24"/>
        </w:rPr>
        <w:t xml:space="preserve"> Protecția utilităților:</w:t>
      </w:r>
      <w:r w:rsidRPr="00845BEF">
        <w:rPr>
          <w:rFonts w:ascii="Times New Roman" w:hAnsi="Times New Roman"/>
          <w:sz w:val="24"/>
          <w:szCs w:val="24"/>
        </w:rPr>
        <w:t xml:space="preserve"> Identificarea eventualelor rețele subterane/aeriene și executarea de săpături manuale în zonele de protecție.</w:t>
      </w:r>
    </w:p>
    <w:p w14:paraId="549E8714" w14:textId="029003BA" w:rsidR="007C7079" w:rsidRPr="00845BEF" w:rsidRDefault="007C7079" w:rsidP="00150D92">
      <w:pPr>
        <w:pStyle w:val="Heading2"/>
        <w:spacing w:line="240" w:lineRule="auto"/>
        <w:ind w:left="0" w:firstLine="706"/>
        <w:rPr>
          <w:rFonts w:ascii="Times New Roman" w:hAnsi="Times New Roman" w:cs="Times New Roman"/>
          <w:color w:val="auto"/>
          <w:sz w:val="24"/>
          <w:szCs w:val="24"/>
        </w:rPr>
      </w:pPr>
      <w:r w:rsidRPr="00845BEF">
        <w:rPr>
          <w:rFonts w:ascii="Times New Roman" w:hAnsi="Times New Roman" w:cs="Times New Roman"/>
          <w:color w:val="auto"/>
          <w:sz w:val="24"/>
          <w:szCs w:val="24"/>
        </w:rPr>
        <w:t>4. CONȚINUTUL DOCUMENTAȚIEI TEHNICO-ECONOMICE</w:t>
      </w:r>
    </w:p>
    <w:p w14:paraId="60B0F7A9" w14:textId="3E96E3E0" w:rsidR="007C7079" w:rsidRPr="00845BEF" w:rsidRDefault="007C7079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845BEF">
        <w:rPr>
          <w:rFonts w:ascii="Times New Roman" w:hAnsi="Times New Roman"/>
          <w:sz w:val="24"/>
          <w:szCs w:val="24"/>
        </w:rPr>
        <w:t>În funcție de încadrarea juridică a lucrărilor, executantul/proiectantul va preda: Devizul General, Devizele pe categorii de lucrări (Formularele F1-F5) și Caietele de sarcini de execuție.</w:t>
      </w:r>
    </w:p>
    <w:p w14:paraId="3DB0EDAE" w14:textId="77777777" w:rsidR="00150D92" w:rsidRPr="00845BEF" w:rsidRDefault="00150D92" w:rsidP="00150D92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</w:p>
    <w:p w14:paraId="4CAFED3A" w14:textId="00BD41DC" w:rsidR="00035EB6" w:rsidRPr="00845BEF" w:rsidRDefault="00150D92" w:rsidP="00035EB6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  <w:r w:rsidRPr="00845BEF">
        <w:rPr>
          <w:rFonts w:ascii="Times New Roman" w:eastAsia="Times New Roman" w:hAnsi="Times New Roman"/>
          <w:sz w:val="24"/>
          <w:szCs w:val="24"/>
          <w:lang w:val="en-US"/>
        </w:rPr>
        <w:t xml:space="preserve">      </w:t>
      </w:r>
      <w:r w:rsidR="00035EB6" w:rsidRPr="00845BEF">
        <w:rPr>
          <w:rFonts w:ascii="Times New Roman" w:eastAsia="Times New Roman" w:hAnsi="Times New Roman"/>
          <w:sz w:val="24"/>
          <w:szCs w:val="24"/>
          <w:lang w:val="en-US"/>
        </w:rPr>
        <w:t xml:space="preserve">          </w:t>
      </w:r>
      <w:r w:rsidRPr="00845BEF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r w:rsidR="00035EB6" w:rsidRPr="00845BEF">
        <w:rPr>
          <w:rFonts w:ascii="Times New Roman" w:eastAsia="Times New Roman" w:hAnsi="Times New Roman"/>
          <w:szCs w:val="24"/>
          <w:lang w:val="en-AU"/>
        </w:rPr>
        <w:t>PREȘEDINTE  DE  ȘEDINȚĂ                                    Contrasemneaza  ptr. Legalitate</w:t>
      </w:r>
    </w:p>
    <w:p w14:paraId="142CB05A" w14:textId="77777777" w:rsidR="00035EB6" w:rsidRPr="00845BEF" w:rsidRDefault="00035EB6" w:rsidP="00035EB6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szCs w:val="24"/>
          <w:lang w:val="en-AU"/>
        </w:rPr>
      </w:pPr>
      <w:r w:rsidRPr="00845BEF">
        <w:rPr>
          <w:rFonts w:ascii="Times New Roman" w:eastAsia="Times New Roman" w:hAnsi="Times New Roman"/>
          <w:szCs w:val="24"/>
          <w:lang w:val="en-AU"/>
        </w:rPr>
        <w:t xml:space="preserve">                           CONSILIER   LOCAL                                             SECRETAR GENERAL UAT</w:t>
      </w:r>
    </w:p>
    <w:p w14:paraId="5BAEDA0D" w14:textId="2CF12A62" w:rsidR="006C0C30" w:rsidRPr="00845BEF" w:rsidRDefault="00035EB6" w:rsidP="00035EB6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szCs w:val="24"/>
          <w:lang w:val="en-AU"/>
        </w:rPr>
      </w:pPr>
      <w:r w:rsidRPr="00845BEF">
        <w:rPr>
          <w:rFonts w:ascii="Times New Roman" w:eastAsia="Times New Roman" w:hAnsi="Times New Roman"/>
          <w:szCs w:val="24"/>
          <w:lang w:val="en-AU"/>
        </w:rPr>
        <w:t xml:space="preserve">                                  HUCI  ION                                                                NIȚĂ MIHAELA </w:t>
      </w:r>
    </w:p>
    <w:sectPr w:rsidR="006C0C30" w:rsidRPr="00845BEF" w:rsidSect="00150D92">
      <w:pgSz w:w="11906" w:h="16838"/>
      <w:pgMar w:top="284" w:right="656" w:bottom="36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B1A29" w14:textId="77777777" w:rsidR="0036190A" w:rsidRDefault="0036190A" w:rsidP="00D659DF">
      <w:pPr>
        <w:spacing w:after="0" w:line="240" w:lineRule="auto"/>
      </w:pPr>
      <w:r>
        <w:separator/>
      </w:r>
    </w:p>
  </w:endnote>
  <w:endnote w:type="continuationSeparator" w:id="0">
    <w:p w14:paraId="35819610" w14:textId="77777777" w:rsidR="0036190A" w:rsidRDefault="0036190A" w:rsidP="00D65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C6ACD" w14:textId="77777777" w:rsidR="0036190A" w:rsidRDefault="0036190A" w:rsidP="00D659DF">
      <w:pPr>
        <w:spacing w:after="0" w:line="240" w:lineRule="auto"/>
      </w:pPr>
      <w:r>
        <w:separator/>
      </w:r>
    </w:p>
  </w:footnote>
  <w:footnote w:type="continuationSeparator" w:id="0">
    <w:p w14:paraId="367B6CEA" w14:textId="77777777" w:rsidR="0036190A" w:rsidRDefault="0036190A" w:rsidP="00D65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2E85A93"/>
    <w:multiLevelType w:val="hybridMultilevel"/>
    <w:tmpl w:val="9A7861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77265E0"/>
    <w:multiLevelType w:val="hybridMultilevel"/>
    <w:tmpl w:val="3084E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D716EAF"/>
    <w:multiLevelType w:val="hybridMultilevel"/>
    <w:tmpl w:val="E6588B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EF35D48"/>
    <w:multiLevelType w:val="hybridMultilevel"/>
    <w:tmpl w:val="4B1FB3F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4957AD2"/>
    <w:multiLevelType w:val="hybridMultilevel"/>
    <w:tmpl w:val="F58806C2"/>
    <w:lvl w:ilvl="0" w:tplc="77E624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E01A8"/>
    <w:multiLevelType w:val="hybridMultilevel"/>
    <w:tmpl w:val="709CABA6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C611268"/>
    <w:multiLevelType w:val="hybridMultilevel"/>
    <w:tmpl w:val="13EC8B10"/>
    <w:lvl w:ilvl="0" w:tplc="9F0C39B4">
      <w:start w:val="5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0A7D56"/>
    <w:multiLevelType w:val="multilevel"/>
    <w:tmpl w:val="5A7A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3906C3"/>
    <w:multiLevelType w:val="hybridMultilevel"/>
    <w:tmpl w:val="CBC84896"/>
    <w:lvl w:ilvl="0" w:tplc="9AC4CCC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B72B9"/>
    <w:multiLevelType w:val="hybridMultilevel"/>
    <w:tmpl w:val="0B3E83D2"/>
    <w:lvl w:ilvl="0" w:tplc="9D1CE4DA">
      <w:start w:val="1"/>
      <w:numFmt w:val="decimal"/>
      <w:lvlText w:val="%1."/>
      <w:lvlJc w:val="left"/>
      <w:pPr>
        <w:ind w:left="57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675599"/>
    <w:multiLevelType w:val="multilevel"/>
    <w:tmpl w:val="52EC9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3" w15:restartNumberingAfterBreak="0">
    <w:nsid w:val="1B1A57BF"/>
    <w:multiLevelType w:val="hybridMultilevel"/>
    <w:tmpl w:val="A6467C06"/>
    <w:lvl w:ilvl="0" w:tplc="8376CE4A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A2D2A"/>
    <w:multiLevelType w:val="hybridMultilevel"/>
    <w:tmpl w:val="3C18C1F4"/>
    <w:lvl w:ilvl="0" w:tplc="E95E6CAA">
      <w:numFmt w:val="bullet"/>
      <w:lvlText w:val="-"/>
      <w:lvlJc w:val="left"/>
      <w:pPr>
        <w:ind w:left="720" w:hanging="360"/>
      </w:pPr>
      <w:rPr>
        <w:rFonts w:ascii="Times-Roman" w:eastAsia="Calibri" w:hAnsi="Times-Roman" w:cs="Times-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B6E2F"/>
    <w:multiLevelType w:val="multilevel"/>
    <w:tmpl w:val="B630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DE69F8"/>
    <w:multiLevelType w:val="hybridMultilevel"/>
    <w:tmpl w:val="487052C4"/>
    <w:lvl w:ilvl="0" w:tplc="28DCF0A4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777559"/>
    <w:multiLevelType w:val="hybridMultilevel"/>
    <w:tmpl w:val="035417FA"/>
    <w:lvl w:ilvl="0" w:tplc="B30EA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43DB1"/>
    <w:multiLevelType w:val="multilevel"/>
    <w:tmpl w:val="BF16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BF672E"/>
    <w:multiLevelType w:val="hybridMultilevel"/>
    <w:tmpl w:val="D5C6B4D2"/>
    <w:lvl w:ilvl="0" w:tplc="BED0E384">
      <w:start w:val="1"/>
      <w:numFmt w:val="upperRoman"/>
      <w:lvlText w:val="%1."/>
      <w:lvlJc w:val="left"/>
      <w:pPr>
        <w:ind w:left="885" w:hanging="72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9C3CE2"/>
    <w:multiLevelType w:val="hybridMultilevel"/>
    <w:tmpl w:val="439C34A4"/>
    <w:lvl w:ilvl="0" w:tplc="5B1E2A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27C66"/>
    <w:multiLevelType w:val="hybridMultilevel"/>
    <w:tmpl w:val="2ED64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85560D"/>
    <w:multiLevelType w:val="hybridMultilevel"/>
    <w:tmpl w:val="EA56ACC8"/>
    <w:lvl w:ilvl="0" w:tplc="C34853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175DF"/>
    <w:multiLevelType w:val="hybridMultilevel"/>
    <w:tmpl w:val="0AEA26A8"/>
    <w:lvl w:ilvl="0" w:tplc="2FEE0E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45CA1"/>
    <w:multiLevelType w:val="hybridMultilevel"/>
    <w:tmpl w:val="E904FE7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20F59"/>
    <w:multiLevelType w:val="hybridMultilevel"/>
    <w:tmpl w:val="81F037FA"/>
    <w:lvl w:ilvl="0" w:tplc="4BFA0A5A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24B03CD"/>
    <w:multiLevelType w:val="hybridMultilevel"/>
    <w:tmpl w:val="C616CB0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FA4301"/>
    <w:multiLevelType w:val="hybridMultilevel"/>
    <w:tmpl w:val="DA14C080"/>
    <w:lvl w:ilvl="0" w:tplc="60BA2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DA612"/>
    <w:multiLevelType w:val="hybridMultilevel"/>
    <w:tmpl w:val="45842FC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95D4814"/>
    <w:multiLevelType w:val="hybridMultilevel"/>
    <w:tmpl w:val="869205B6"/>
    <w:lvl w:ilvl="0" w:tplc="4CD4D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16C1D"/>
    <w:multiLevelType w:val="hybridMultilevel"/>
    <w:tmpl w:val="013E1B58"/>
    <w:lvl w:ilvl="0" w:tplc="8C4CD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2" w15:restartNumberingAfterBreak="0">
    <w:nsid w:val="7E444DAF"/>
    <w:multiLevelType w:val="hybridMultilevel"/>
    <w:tmpl w:val="F944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9"/>
  </w:num>
  <w:num w:numId="4">
    <w:abstractNumId w:val="24"/>
  </w:num>
  <w:num w:numId="5">
    <w:abstractNumId w:val="14"/>
  </w:num>
  <w:num w:numId="6">
    <w:abstractNumId w:val="27"/>
  </w:num>
  <w:num w:numId="7">
    <w:abstractNumId w:val="5"/>
  </w:num>
  <w:num w:numId="8">
    <w:abstractNumId w:val="22"/>
  </w:num>
  <w:num w:numId="9">
    <w:abstractNumId w:val="18"/>
  </w:num>
  <w:num w:numId="10">
    <w:abstractNumId w:val="12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</w:num>
  <w:num w:numId="13">
    <w:abstractNumId w:val="25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30"/>
  </w:num>
  <w:num w:numId="22">
    <w:abstractNumId w:val="29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8"/>
  </w:num>
  <w:num w:numId="26">
    <w:abstractNumId w:val="11"/>
  </w:num>
  <w:num w:numId="27">
    <w:abstractNumId w:val="15"/>
  </w:num>
  <w:num w:numId="28">
    <w:abstractNumId w:val="28"/>
  </w:num>
  <w:num w:numId="29">
    <w:abstractNumId w:val="2"/>
  </w:num>
  <w:num w:numId="30">
    <w:abstractNumId w:val="1"/>
  </w:num>
  <w:num w:numId="31">
    <w:abstractNumId w:val="0"/>
  </w:num>
  <w:num w:numId="32">
    <w:abstractNumId w:val="3"/>
  </w:num>
  <w:num w:numId="33">
    <w:abstractNumId w:val="3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356"/>
    <w:rsid w:val="0000412F"/>
    <w:rsid w:val="00024629"/>
    <w:rsid w:val="00035EB6"/>
    <w:rsid w:val="000401C9"/>
    <w:rsid w:val="0004161C"/>
    <w:rsid w:val="00047B91"/>
    <w:rsid w:val="00055D4B"/>
    <w:rsid w:val="00067F1D"/>
    <w:rsid w:val="00081CEA"/>
    <w:rsid w:val="00086A8D"/>
    <w:rsid w:val="000951D5"/>
    <w:rsid w:val="000A65E5"/>
    <w:rsid w:val="000C108C"/>
    <w:rsid w:val="000D7908"/>
    <w:rsid w:val="000E281C"/>
    <w:rsid w:val="000E53FB"/>
    <w:rsid w:val="000E63CF"/>
    <w:rsid w:val="000F5B35"/>
    <w:rsid w:val="00102449"/>
    <w:rsid w:val="00137E82"/>
    <w:rsid w:val="00142A60"/>
    <w:rsid w:val="0014617A"/>
    <w:rsid w:val="00147C6F"/>
    <w:rsid w:val="001501C5"/>
    <w:rsid w:val="00150D92"/>
    <w:rsid w:val="00152481"/>
    <w:rsid w:val="00160AC0"/>
    <w:rsid w:val="00177AE0"/>
    <w:rsid w:val="001838A8"/>
    <w:rsid w:val="001A2B95"/>
    <w:rsid w:val="001B3B66"/>
    <w:rsid w:val="001D4F3A"/>
    <w:rsid w:val="001E038E"/>
    <w:rsid w:val="001E57C0"/>
    <w:rsid w:val="001F0797"/>
    <w:rsid w:val="001F0F99"/>
    <w:rsid w:val="001F24B6"/>
    <w:rsid w:val="001F742B"/>
    <w:rsid w:val="0020558E"/>
    <w:rsid w:val="002168E7"/>
    <w:rsid w:val="00220B3C"/>
    <w:rsid w:val="002261BC"/>
    <w:rsid w:val="00235491"/>
    <w:rsid w:val="0023780B"/>
    <w:rsid w:val="00242084"/>
    <w:rsid w:val="0026793C"/>
    <w:rsid w:val="002810B8"/>
    <w:rsid w:val="00281CC2"/>
    <w:rsid w:val="002A3BE5"/>
    <w:rsid w:val="002A535D"/>
    <w:rsid w:val="002A7204"/>
    <w:rsid w:val="002B0714"/>
    <w:rsid w:val="002B43E4"/>
    <w:rsid w:val="002E19D9"/>
    <w:rsid w:val="002E232C"/>
    <w:rsid w:val="00305126"/>
    <w:rsid w:val="00307DF6"/>
    <w:rsid w:val="003148E1"/>
    <w:rsid w:val="00321300"/>
    <w:rsid w:val="00331446"/>
    <w:rsid w:val="00342223"/>
    <w:rsid w:val="003460E6"/>
    <w:rsid w:val="00347F4E"/>
    <w:rsid w:val="0035279A"/>
    <w:rsid w:val="0036190A"/>
    <w:rsid w:val="0036216F"/>
    <w:rsid w:val="0037492B"/>
    <w:rsid w:val="00374DE6"/>
    <w:rsid w:val="00382130"/>
    <w:rsid w:val="00397B39"/>
    <w:rsid w:val="003A01AD"/>
    <w:rsid w:val="003A45AB"/>
    <w:rsid w:val="003B14D3"/>
    <w:rsid w:val="003C78DB"/>
    <w:rsid w:val="003D1712"/>
    <w:rsid w:val="003D4924"/>
    <w:rsid w:val="003E10EA"/>
    <w:rsid w:val="00400FD6"/>
    <w:rsid w:val="0040386D"/>
    <w:rsid w:val="004142B1"/>
    <w:rsid w:val="004142CF"/>
    <w:rsid w:val="00415CCB"/>
    <w:rsid w:val="004313A4"/>
    <w:rsid w:val="00433AB0"/>
    <w:rsid w:val="00436F54"/>
    <w:rsid w:val="00437E26"/>
    <w:rsid w:val="00443B25"/>
    <w:rsid w:val="00445227"/>
    <w:rsid w:val="00450187"/>
    <w:rsid w:val="00465522"/>
    <w:rsid w:val="00467782"/>
    <w:rsid w:val="00475200"/>
    <w:rsid w:val="00484F33"/>
    <w:rsid w:val="00485E0D"/>
    <w:rsid w:val="00490DE4"/>
    <w:rsid w:val="0049444C"/>
    <w:rsid w:val="00496CDE"/>
    <w:rsid w:val="004A3488"/>
    <w:rsid w:val="004A4103"/>
    <w:rsid w:val="004B14CA"/>
    <w:rsid w:val="004B3FA0"/>
    <w:rsid w:val="004B72A9"/>
    <w:rsid w:val="004B7850"/>
    <w:rsid w:val="004C3415"/>
    <w:rsid w:val="004E0C87"/>
    <w:rsid w:val="004E0DD6"/>
    <w:rsid w:val="004E2597"/>
    <w:rsid w:val="004E37AA"/>
    <w:rsid w:val="004F140E"/>
    <w:rsid w:val="0050274C"/>
    <w:rsid w:val="00511A5D"/>
    <w:rsid w:val="00513844"/>
    <w:rsid w:val="0051692C"/>
    <w:rsid w:val="00526EA4"/>
    <w:rsid w:val="00533CE7"/>
    <w:rsid w:val="00533E92"/>
    <w:rsid w:val="005453B7"/>
    <w:rsid w:val="005466C1"/>
    <w:rsid w:val="00557F26"/>
    <w:rsid w:val="0056376C"/>
    <w:rsid w:val="005638E0"/>
    <w:rsid w:val="00575C86"/>
    <w:rsid w:val="00586016"/>
    <w:rsid w:val="005865B6"/>
    <w:rsid w:val="00596CB4"/>
    <w:rsid w:val="005A60D9"/>
    <w:rsid w:val="005B611C"/>
    <w:rsid w:val="005C5EF0"/>
    <w:rsid w:val="005C671C"/>
    <w:rsid w:val="005D7E4B"/>
    <w:rsid w:val="005E64E5"/>
    <w:rsid w:val="005E65A5"/>
    <w:rsid w:val="005F6BDB"/>
    <w:rsid w:val="005F70F6"/>
    <w:rsid w:val="00610336"/>
    <w:rsid w:val="00613C6B"/>
    <w:rsid w:val="00622D2B"/>
    <w:rsid w:val="00624B10"/>
    <w:rsid w:val="0063647D"/>
    <w:rsid w:val="00640C94"/>
    <w:rsid w:val="00664EC5"/>
    <w:rsid w:val="0066590C"/>
    <w:rsid w:val="00667079"/>
    <w:rsid w:val="00680DC1"/>
    <w:rsid w:val="00683A19"/>
    <w:rsid w:val="006A39AF"/>
    <w:rsid w:val="006A4843"/>
    <w:rsid w:val="006A5AD2"/>
    <w:rsid w:val="006C0C30"/>
    <w:rsid w:val="006C3C8D"/>
    <w:rsid w:val="006F0F8D"/>
    <w:rsid w:val="006F6F10"/>
    <w:rsid w:val="007025F1"/>
    <w:rsid w:val="00725B41"/>
    <w:rsid w:val="007509F6"/>
    <w:rsid w:val="00755F3B"/>
    <w:rsid w:val="007603D6"/>
    <w:rsid w:val="007656C7"/>
    <w:rsid w:val="00777DC6"/>
    <w:rsid w:val="00786979"/>
    <w:rsid w:val="00797BC6"/>
    <w:rsid w:val="007A1131"/>
    <w:rsid w:val="007A681F"/>
    <w:rsid w:val="007B6129"/>
    <w:rsid w:val="007B629B"/>
    <w:rsid w:val="007B7249"/>
    <w:rsid w:val="007C0883"/>
    <w:rsid w:val="007C2CF8"/>
    <w:rsid w:val="007C7079"/>
    <w:rsid w:val="007D2865"/>
    <w:rsid w:val="007D3F20"/>
    <w:rsid w:val="007E1FEE"/>
    <w:rsid w:val="007E4CFF"/>
    <w:rsid w:val="007E6BFC"/>
    <w:rsid w:val="007F486D"/>
    <w:rsid w:val="007F6006"/>
    <w:rsid w:val="007F6242"/>
    <w:rsid w:val="0080539A"/>
    <w:rsid w:val="00806FC8"/>
    <w:rsid w:val="00817668"/>
    <w:rsid w:val="008247E8"/>
    <w:rsid w:val="00836CEE"/>
    <w:rsid w:val="008423B7"/>
    <w:rsid w:val="00845BEF"/>
    <w:rsid w:val="008472BA"/>
    <w:rsid w:val="008516F2"/>
    <w:rsid w:val="00854356"/>
    <w:rsid w:val="00856018"/>
    <w:rsid w:val="00857E3C"/>
    <w:rsid w:val="00871D45"/>
    <w:rsid w:val="00874492"/>
    <w:rsid w:val="0089390D"/>
    <w:rsid w:val="008A534D"/>
    <w:rsid w:val="008B1D28"/>
    <w:rsid w:val="008C29EC"/>
    <w:rsid w:val="008F0B13"/>
    <w:rsid w:val="008F6CAF"/>
    <w:rsid w:val="009018A0"/>
    <w:rsid w:val="00902E33"/>
    <w:rsid w:val="00911F5D"/>
    <w:rsid w:val="00912D25"/>
    <w:rsid w:val="009131FF"/>
    <w:rsid w:val="00915E7C"/>
    <w:rsid w:val="0092146D"/>
    <w:rsid w:val="00957113"/>
    <w:rsid w:val="00963FD7"/>
    <w:rsid w:val="009838FB"/>
    <w:rsid w:val="00984AA7"/>
    <w:rsid w:val="00995CF4"/>
    <w:rsid w:val="009B25C0"/>
    <w:rsid w:val="009D2B06"/>
    <w:rsid w:val="009E65B3"/>
    <w:rsid w:val="009F0FFE"/>
    <w:rsid w:val="009F2D9C"/>
    <w:rsid w:val="00A0406B"/>
    <w:rsid w:val="00A0775A"/>
    <w:rsid w:val="00A10E4B"/>
    <w:rsid w:val="00A1600B"/>
    <w:rsid w:val="00A226C5"/>
    <w:rsid w:val="00A2699A"/>
    <w:rsid w:val="00A26FBB"/>
    <w:rsid w:val="00A40140"/>
    <w:rsid w:val="00A5569A"/>
    <w:rsid w:val="00A6023E"/>
    <w:rsid w:val="00A615CE"/>
    <w:rsid w:val="00A62404"/>
    <w:rsid w:val="00A657D2"/>
    <w:rsid w:val="00A76B2D"/>
    <w:rsid w:val="00A77347"/>
    <w:rsid w:val="00A80E55"/>
    <w:rsid w:val="00A90F0D"/>
    <w:rsid w:val="00A920B3"/>
    <w:rsid w:val="00A94548"/>
    <w:rsid w:val="00A96DA2"/>
    <w:rsid w:val="00AA18D4"/>
    <w:rsid w:val="00AC688F"/>
    <w:rsid w:val="00AD239E"/>
    <w:rsid w:val="00AD40C4"/>
    <w:rsid w:val="00AD6192"/>
    <w:rsid w:val="00AD744C"/>
    <w:rsid w:val="00AE673E"/>
    <w:rsid w:val="00B009C0"/>
    <w:rsid w:val="00B025F1"/>
    <w:rsid w:val="00B072B7"/>
    <w:rsid w:val="00B107AB"/>
    <w:rsid w:val="00B11ED9"/>
    <w:rsid w:val="00B12940"/>
    <w:rsid w:val="00B24121"/>
    <w:rsid w:val="00B318F9"/>
    <w:rsid w:val="00B33D25"/>
    <w:rsid w:val="00B56C1A"/>
    <w:rsid w:val="00B60115"/>
    <w:rsid w:val="00B64B15"/>
    <w:rsid w:val="00B72C4A"/>
    <w:rsid w:val="00B87CF3"/>
    <w:rsid w:val="00B90368"/>
    <w:rsid w:val="00BA24FB"/>
    <w:rsid w:val="00BA3437"/>
    <w:rsid w:val="00BA7A83"/>
    <w:rsid w:val="00BB7987"/>
    <w:rsid w:val="00BE40B3"/>
    <w:rsid w:val="00BE56FB"/>
    <w:rsid w:val="00BF6847"/>
    <w:rsid w:val="00C15BCF"/>
    <w:rsid w:val="00C25E84"/>
    <w:rsid w:val="00C333B4"/>
    <w:rsid w:val="00C3545D"/>
    <w:rsid w:val="00C42CFB"/>
    <w:rsid w:val="00C4468A"/>
    <w:rsid w:val="00C55691"/>
    <w:rsid w:val="00C55892"/>
    <w:rsid w:val="00C569A4"/>
    <w:rsid w:val="00C718C5"/>
    <w:rsid w:val="00C751CB"/>
    <w:rsid w:val="00C96D74"/>
    <w:rsid w:val="00CA6727"/>
    <w:rsid w:val="00CB11ED"/>
    <w:rsid w:val="00CB2213"/>
    <w:rsid w:val="00CB4BD5"/>
    <w:rsid w:val="00CC4E45"/>
    <w:rsid w:val="00CD7329"/>
    <w:rsid w:val="00CD73C4"/>
    <w:rsid w:val="00CE40B5"/>
    <w:rsid w:val="00CE4C2D"/>
    <w:rsid w:val="00CF4287"/>
    <w:rsid w:val="00D234F2"/>
    <w:rsid w:val="00D659DF"/>
    <w:rsid w:val="00D73488"/>
    <w:rsid w:val="00D75ACD"/>
    <w:rsid w:val="00DA322B"/>
    <w:rsid w:val="00DA67CD"/>
    <w:rsid w:val="00DC5AA0"/>
    <w:rsid w:val="00DE3987"/>
    <w:rsid w:val="00DE56DE"/>
    <w:rsid w:val="00E05323"/>
    <w:rsid w:val="00E27F9C"/>
    <w:rsid w:val="00E31241"/>
    <w:rsid w:val="00E31EB8"/>
    <w:rsid w:val="00E44E7A"/>
    <w:rsid w:val="00E476BC"/>
    <w:rsid w:val="00E53BFE"/>
    <w:rsid w:val="00E65F97"/>
    <w:rsid w:val="00E6738A"/>
    <w:rsid w:val="00E70675"/>
    <w:rsid w:val="00E717F0"/>
    <w:rsid w:val="00E72D3C"/>
    <w:rsid w:val="00E75AD1"/>
    <w:rsid w:val="00E775E5"/>
    <w:rsid w:val="00E77B0B"/>
    <w:rsid w:val="00E969AC"/>
    <w:rsid w:val="00EA21C6"/>
    <w:rsid w:val="00EC0809"/>
    <w:rsid w:val="00EC485A"/>
    <w:rsid w:val="00ED1E34"/>
    <w:rsid w:val="00EE0C3B"/>
    <w:rsid w:val="00EE284C"/>
    <w:rsid w:val="00EE39D1"/>
    <w:rsid w:val="00EE7008"/>
    <w:rsid w:val="00EF0DF1"/>
    <w:rsid w:val="00F02645"/>
    <w:rsid w:val="00F02CE7"/>
    <w:rsid w:val="00F0420A"/>
    <w:rsid w:val="00F2003D"/>
    <w:rsid w:val="00F234A9"/>
    <w:rsid w:val="00F344FA"/>
    <w:rsid w:val="00F43B38"/>
    <w:rsid w:val="00F45399"/>
    <w:rsid w:val="00F47555"/>
    <w:rsid w:val="00F520F7"/>
    <w:rsid w:val="00F560C5"/>
    <w:rsid w:val="00F631A0"/>
    <w:rsid w:val="00F86806"/>
    <w:rsid w:val="00FA7C91"/>
    <w:rsid w:val="00FB02D2"/>
    <w:rsid w:val="00FB6287"/>
    <w:rsid w:val="00FB7D32"/>
    <w:rsid w:val="00FC0BF3"/>
    <w:rsid w:val="00FC2DEE"/>
    <w:rsid w:val="00FC3747"/>
    <w:rsid w:val="00FC735F"/>
    <w:rsid w:val="00FD3FF7"/>
    <w:rsid w:val="00FE5E57"/>
    <w:rsid w:val="00FE6AF4"/>
    <w:rsid w:val="00FF3634"/>
    <w:rsid w:val="00FF3B6D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784E"/>
  <w15:docId w15:val="{05B8DB5A-5DBC-4592-AB4E-2DA7BA1C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9D1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D659DF"/>
    <w:pPr>
      <w:keepNext/>
      <w:keepLines/>
      <w:spacing w:after="0" w:line="259" w:lineRule="auto"/>
      <w:ind w:left="100" w:hanging="10"/>
      <w:outlineLvl w:val="1"/>
    </w:pPr>
    <w:rPr>
      <w:rFonts w:ascii="Segoe UI" w:eastAsia="Segoe UI" w:hAnsi="Segoe UI" w:cs="Segoe UI"/>
      <w:b/>
      <w:color w:val="1A365D"/>
      <w:sz w:val="29"/>
      <w:lang w:val="en-US"/>
    </w:rPr>
  </w:style>
  <w:style w:type="paragraph" w:styleId="Heading3">
    <w:name w:val="heading 3"/>
    <w:next w:val="Normal"/>
    <w:link w:val="Heading3Char"/>
    <w:uiPriority w:val="9"/>
    <w:unhideWhenUsed/>
    <w:qFormat/>
    <w:rsid w:val="00D659DF"/>
    <w:pPr>
      <w:keepNext/>
      <w:keepLines/>
      <w:spacing w:after="218" w:line="259" w:lineRule="auto"/>
      <w:ind w:left="3695" w:hanging="10"/>
      <w:outlineLvl w:val="2"/>
    </w:pPr>
    <w:rPr>
      <w:rFonts w:ascii="Segoe UI" w:eastAsia="Segoe UI" w:hAnsi="Segoe UI" w:cs="Segoe UI"/>
      <w:b/>
      <w:color w:val="1A202C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B9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1D4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1D4F3A"/>
    <w:pPr>
      <w:ind w:left="720"/>
      <w:contextualSpacing/>
    </w:p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F234A9"/>
    <w:rPr>
      <w:rFonts w:ascii="Calibri" w:eastAsia="Calibri" w:hAnsi="Calibri" w:cs="Times New Roman"/>
    </w:rPr>
  </w:style>
  <w:style w:type="paragraph" w:customStyle="1" w:styleId="isselectedend">
    <w:name w:val="isselectedend"/>
    <w:basedOn w:val="Normal"/>
    <w:rsid w:val="004313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4313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659DF"/>
    <w:rPr>
      <w:rFonts w:ascii="Segoe UI" w:eastAsia="Segoe UI" w:hAnsi="Segoe UI" w:cs="Segoe UI"/>
      <w:b/>
      <w:color w:val="1A365D"/>
      <w:sz w:val="29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659DF"/>
    <w:rPr>
      <w:rFonts w:ascii="Segoe UI" w:eastAsia="Segoe UI" w:hAnsi="Segoe UI" w:cs="Segoe UI"/>
      <w:b/>
      <w:color w:val="1A202C"/>
      <w:sz w:val="24"/>
      <w:lang w:val="en-US"/>
    </w:rPr>
  </w:style>
  <w:style w:type="table" w:customStyle="1" w:styleId="TableGrid">
    <w:name w:val="TableGrid"/>
    <w:rsid w:val="00D659D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5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9D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9DF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C70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2E58F-C603-4E23-925F-CABEDB79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1992</Words>
  <Characters>11357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BY DELL</cp:lastModifiedBy>
  <cp:revision>306</cp:revision>
  <cp:lastPrinted>2026-09-01T06:54:00Z</cp:lastPrinted>
  <dcterms:created xsi:type="dcterms:W3CDTF">2018-06-05T08:32:00Z</dcterms:created>
  <dcterms:modified xsi:type="dcterms:W3CDTF">2026-09-01T06:56:00Z</dcterms:modified>
</cp:coreProperties>
</file>